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footer35.xml" ContentType="application/vnd.openxmlformats-officedocument.wordprocessingml.footer+xml"/>
  <Override PartName="/word/header35.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footer38.xml" ContentType="application/vnd.openxmlformats-officedocument.wordprocessingml.footer+xml"/>
  <Override PartName="/word/header38.xml" ContentType="application/vnd.openxmlformats-officedocument.wordprocessingml.head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footer41.xml" ContentType="application/vnd.openxmlformats-officedocument.wordprocessingml.footer+xml"/>
  <Override PartName="/word/header41.xml" ContentType="application/vnd.openxmlformats-officedocument.wordprocessingml.head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header43.xml" ContentType="application/vnd.openxmlformats-officedocument.wordprocessingml.header+xml"/>
  <Override PartName="/word/footer44.xml" ContentType="application/vnd.openxmlformats-officedocument.wordprocessingml.footer+xml"/>
  <Override PartName="/word/header44.xml" ContentType="application/vnd.openxmlformats-officedocument.wordprocessingml.header+xml"/>
  <Override PartName="/word/footer45.xml" ContentType="application/vnd.openxmlformats-officedocument.wordprocessingml.footer+xml"/>
  <Override PartName="/word/header45.xml" ContentType="application/vnd.openxmlformats-officedocument.wordprocessingml.header+xml"/>
  <Override PartName="/word/footer46.xml" ContentType="application/vnd.openxmlformats-officedocument.wordprocessingml.footer+xml"/>
  <Override PartName="/word/header46.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33CBF" w14:textId="4F239D09" w:rsidR="00C04053" w:rsidRDefault="00E6250B" w:rsidP="00C04053">
      <w:pPr>
        <w:rPr>
          <w:b/>
          <w:bCs/>
          <w:u w:val="single"/>
        </w:rPr>
      </w:pPr>
      <w:r>
        <w:rPr>
          <w:noProof/>
        </w:rPr>
        <w:drawing>
          <wp:inline distT="0" distB="0" distL="0" distR="0" wp14:anchorId="148348AA" wp14:editId="4AC05256">
            <wp:extent cx="2962275" cy="1228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62275" cy="1228725"/>
                    </a:xfrm>
                    <a:prstGeom prst="rect">
                      <a:avLst/>
                    </a:prstGeom>
                    <a:noFill/>
                    <a:ln>
                      <a:noFill/>
                    </a:ln>
                  </pic:spPr>
                </pic:pic>
              </a:graphicData>
            </a:graphic>
          </wp:inline>
        </w:drawing>
      </w:r>
    </w:p>
    <w:p w14:paraId="14833CC0" w14:textId="77777777" w:rsidR="00842548" w:rsidRPr="00E73F03" w:rsidRDefault="00842548" w:rsidP="0088520D"/>
    <w:p w14:paraId="14833CC1" w14:textId="77777777" w:rsidR="00842548" w:rsidRPr="00E73F03" w:rsidRDefault="00842548" w:rsidP="0088520D">
      <w:pPr>
        <w:jc w:val="center"/>
      </w:pPr>
      <w:bookmarkStart w:id="0" w:name="_Ref90115039"/>
      <w:bookmarkEnd w:id="0"/>
    </w:p>
    <w:p w14:paraId="14833CC2" w14:textId="5C97518D" w:rsidR="00842548" w:rsidRPr="00E73F03" w:rsidRDefault="00F759E9" w:rsidP="0088520D">
      <w:pPr>
        <w:jc w:val="center"/>
        <w:rPr>
          <w:b/>
          <w:bCs/>
        </w:rPr>
      </w:pPr>
      <w:r>
        <w:rPr>
          <w:b/>
          <w:bCs/>
        </w:rPr>
        <w:t>201</w:t>
      </w:r>
      <w:r w:rsidR="00BB3C25">
        <w:rPr>
          <w:b/>
          <w:bCs/>
        </w:rPr>
        <w:t>7</w:t>
      </w:r>
      <w:r w:rsidRPr="00E73F03">
        <w:rPr>
          <w:b/>
          <w:bCs/>
        </w:rPr>
        <w:t xml:space="preserve"> </w:t>
      </w:r>
      <w:r w:rsidR="00842548" w:rsidRPr="00E73F03">
        <w:rPr>
          <w:b/>
          <w:bCs/>
        </w:rPr>
        <w:t>PRO FORMA</w:t>
      </w:r>
    </w:p>
    <w:p w14:paraId="14833CC3" w14:textId="77777777" w:rsidR="00842548" w:rsidRPr="00E73F03" w:rsidRDefault="00842548" w:rsidP="0088520D">
      <w:pPr>
        <w:jc w:val="center"/>
      </w:pPr>
    </w:p>
    <w:p w14:paraId="14833CC4" w14:textId="67DA5C2E" w:rsidR="00842548" w:rsidRPr="00E73F03" w:rsidRDefault="00842548" w:rsidP="0088520D">
      <w:pPr>
        <w:spacing w:before="360"/>
        <w:jc w:val="center"/>
        <w:rPr>
          <w:b/>
          <w:bCs/>
        </w:rPr>
      </w:pPr>
      <w:r w:rsidRPr="00E73F03">
        <w:rPr>
          <w:b/>
          <w:bCs/>
        </w:rPr>
        <w:t>RENEWABLE POWER PURCHASE AGREEMENT</w:t>
      </w:r>
    </w:p>
    <w:p w14:paraId="14833CC5" w14:textId="77777777" w:rsidR="00842548" w:rsidRPr="00E73F03" w:rsidRDefault="00842548" w:rsidP="0088520D">
      <w:pPr>
        <w:spacing w:before="360"/>
        <w:jc w:val="center"/>
        <w:rPr>
          <w:i/>
          <w:iCs/>
        </w:rPr>
      </w:pPr>
      <w:r w:rsidRPr="00E73F03">
        <w:rPr>
          <w:i/>
          <w:iCs/>
        </w:rPr>
        <w:t>between</w:t>
      </w:r>
    </w:p>
    <w:p w14:paraId="14833CC6" w14:textId="77777777" w:rsidR="00842548" w:rsidRPr="00E73F03" w:rsidRDefault="00842548" w:rsidP="0088520D">
      <w:pPr>
        <w:spacing w:before="360"/>
        <w:jc w:val="center"/>
        <w:rPr>
          <w:b/>
          <w:bCs/>
        </w:rPr>
      </w:pPr>
      <w:r w:rsidRPr="00E73F03">
        <w:rPr>
          <w:b/>
          <w:bCs/>
        </w:rPr>
        <w:t>SOUTHERN CALIFORNIA EDISON COMPANY</w:t>
      </w:r>
    </w:p>
    <w:p w14:paraId="14833CC7" w14:textId="77777777" w:rsidR="00842548" w:rsidRPr="00E73F03" w:rsidRDefault="00842548" w:rsidP="0088520D">
      <w:pPr>
        <w:spacing w:before="360"/>
        <w:jc w:val="center"/>
      </w:pPr>
      <w:r w:rsidRPr="00E73F03">
        <w:rPr>
          <w:i/>
          <w:iCs/>
        </w:rPr>
        <w:t>and</w:t>
      </w:r>
    </w:p>
    <w:p w14:paraId="14833CC8" w14:textId="77777777" w:rsidR="00842548" w:rsidRPr="00D768CF" w:rsidRDefault="00842548" w:rsidP="0088520D">
      <w:pPr>
        <w:spacing w:before="360"/>
        <w:jc w:val="center"/>
        <w:rPr>
          <w:b/>
          <w:bCs/>
          <w:i/>
          <w:iCs/>
          <w:color w:val="0000FF"/>
        </w:rPr>
      </w:pPr>
      <w:r w:rsidRPr="00D768CF">
        <w:rPr>
          <w:b/>
          <w:bCs/>
          <w:i/>
          <w:iCs/>
          <w:color w:val="0000FF"/>
        </w:rPr>
        <w:t>[SELLER’S NAME]</w:t>
      </w:r>
    </w:p>
    <w:p w14:paraId="14833CC9" w14:textId="77777777" w:rsidR="00842548" w:rsidRPr="00E73F03" w:rsidRDefault="00842548" w:rsidP="0088520D">
      <w:pPr>
        <w:spacing w:before="360"/>
        <w:jc w:val="center"/>
      </w:pPr>
      <w:r w:rsidRPr="00E73F03">
        <w:t>(RAP ID #</w:t>
      </w:r>
      <w:r w:rsidRPr="00E73F03">
        <w:rPr>
          <w:i/>
          <w:iCs/>
          <w:color w:val="0000FF"/>
        </w:rPr>
        <w:t>[Number]</w:t>
      </w:r>
      <w:r w:rsidRPr="00E73F03">
        <w:t>)</w:t>
      </w:r>
    </w:p>
    <w:p w14:paraId="14833CCA" w14:textId="77777777" w:rsidR="00842548" w:rsidRPr="00E73F03" w:rsidRDefault="00842548" w:rsidP="0088520D">
      <w:pPr>
        <w:jc w:val="center"/>
      </w:pPr>
    </w:p>
    <w:p w14:paraId="14833CCB" w14:textId="77777777" w:rsidR="00842548" w:rsidRPr="00E73F03" w:rsidRDefault="00842548" w:rsidP="0088520D">
      <w:pPr>
        <w:jc w:val="center"/>
      </w:pPr>
      <w:r w:rsidRPr="00AF5E27">
        <w:rPr>
          <w:highlight w:val="green"/>
        </w:rPr>
        <w:t>[STANDARD CONTRACT TERMS AND CONDITIONS THAT MAY NOT BE MODIFIED PER THE CPUC D. 08-04-009</w:t>
      </w:r>
      <w:r w:rsidR="00474A81">
        <w:rPr>
          <w:highlight w:val="green"/>
        </w:rPr>
        <w:t xml:space="preserve">, </w:t>
      </w:r>
      <w:r>
        <w:rPr>
          <w:highlight w:val="green"/>
        </w:rPr>
        <w:t>D.08-08-028</w:t>
      </w:r>
      <w:r w:rsidR="00EF05A1">
        <w:rPr>
          <w:highlight w:val="green"/>
        </w:rPr>
        <w:t xml:space="preserve">, </w:t>
      </w:r>
      <w:r w:rsidR="00474A81">
        <w:rPr>
          <w:highlight w:val="green"/>
        </w:rPr>
        <w:t>D.10-03-021</w:t>
      </w:r>
      <w:r w:rsidR="00EF05A1">
        <w:rPr>
          <w:highlight w:val="green"/>
        </w:rPr>
        <w:t xml:space="preserve"> AND D.11-01-025</w:t>
      </w:r>
      <w:r w:rsidR="00474A81">
        <w:rPr>
          <w:highlight w:val="green"/>
        </w:rPr>
        <w:t xml:space="preserve"> </w:t>
      </w:r>
      <w:r w:rsidRPr="00AF5E27">
        <w:rPr>
          <w:highlight w:val="green"/>
        </w:rPr>
        <w:t xml:space="preserve">ARE SHOWN IN </w:t>
      </w:r>
      <w:r>
        <w:rPr>
          <w:highlight w:val="green"/>
        </w:rPr>
        <w:t xml:space="preserve">GREEN </w:t>
      </w:r>
      <w:r w:rsidRPr="00AF5E27">
        <w:rPr>
          <w:highlight w:val="green"/>
        </w:rPr>
        <w:t>SHADED TEXT.]</w:t>
      </w:r>
    </w:p>
    <w:p w14:paraId="14833CCC" w14:textId="77777777" w:rsidR="00842548" w:rsidRPr="00E73F03" w:rsidRDefault="00842548" w:rsidP="0088520D">
      <w:pPr>
        <w:jc w:val="center"/>
      </w:pPr>
    </w:p>
    <w:p w14:paraId="14833CCD" w14:textId="77777777" w:rsidR="00842548" w:rsidRPr="00E73F03" w:rsidRDefault="00842548" w:rsidP="00AF5E27">
      <w:pPr>
        <w:pBdr>
          <w:top w:val="single" w:sz="4" w:space="1" w:color="auto"/>
          <w:left w:val="single" w:sz="4" w:space="4" w:color="auto"/>
          <w:bottom w:val="single" w:sz="4" w:space="1" w:color="auto"/>
          <w:right w:val="single" w:sz="4" w:space="4" w:color="auto"/>
        </w:pBdr>
        <w:shd w:val="clear" w:color="auto" w:fill="FFFF99"/>
        <w:ind w:left="720"/>
      </w:pPr>
      <w:r w:rsidRPr="00E73F03">
        <w:t>TERMS THAT ARE BOXED AND SHADED IN LIGHT YELLOW ARE EITHER</w:t>
      </w:r>
      <w:r w:rsidRPr="00E73F03">
        <w:rPr>
          <w:i/>
          <w:iCs/>
          <w:color w:val="0000FF"/>
        </w:rPr>
        <w:t xml:space="preserve"> </w:t>
      </w:r>
      <w:r w:rsidRPr="00573D1F">
        <w:rPr>
          <w:iCs/>
        </w:rPr>
        <w:t>SCE COMMENTS</w:t>
      </w:r>
      <w:r w:rsidRPr="00E73F03">
        <w:t xml:space="preserve"> OR GENERATING FACILITY-TYPE SPECIFIC COMMENTS THAT SHOULD BE REMOVED OR ACCEPTED, AS APPLICABLE.</w:t>
      </w:r>
    </w:p>
    <w:p w14:paraId="14833CCE" w14:textId="77777777" w:rsidR="00842548" w:rsidRPr="00E73F03" w:rsidRDefault="00842548" w:rsidP="0088520D">
      <w:pPr>
        <w:jc w:val="center"/>
      </w:pPr>
    </w:p>
    <w:p w14:paraId="14833CCF" w14:textId="77777777" w:rsidR="00842548" w:rsidRPr="00E73F03" w:rsidRDefault="00842548" w:rsidP="0088520D">
      <w:pPr>
        <w:jc w:val="center"/>
        <w:sectPr w:rsidR="00842548" w:rsidRPr="00E73F03" w:rsidSect="00D936E8">
          <w:headerReference w:type="default" r:id="rId15"/>
          <w:footerReference w:type="even" r:id="rId16"/>
          <w:footerReference w:type="default" r:id="rId17"/>
          <w:pgSz w:w="12240" w:h="15840"/>
          <w:pgMar w:top="1440" w:right="1440" w:bottom="1440" w:left="1440" w:header="720" w:footer="720" w:gutter="0"/>
          <w:pgNumType w:fmt="lowerRoman" w:start="1"/>
          <w:cols w:space="720"/>
          <w:rtlGutter/>
          <w:docGrid w:linePitch="360"/>
        </w:sectPr>
      </w:pPr>
    </w:p>
    <w:p w14:paraId="14833CD0" w14:textId="77777777" w:rsidR="00842548" w:rsidRPr="00E73F03" w:rsidRDefault="00842548" w:rsidP="00EC6D25">
      <w:pPr>
        <w:spacing w:before="120"/>
        <w:jc w:val="center"/>
        <w:rPr>
          <w:b/>
          <w:bCs/>
          <w:u w:val="single"/>
        </w:rPr>
      </w:pPr>
      <w:r w:rsidRPr="00E73F03">
        <w:rPr>
          <w:b/>
          <w:bCs/>
          <w:u w:val="single"/>
        </w:rPr>
        <w:lastRenderedPageBreak/>
        <w:t>TABLE OF CONTENTS</w:t>
      </w:r>
    </w:p>
    <w:p w14:paraId="14833CD1" w14:textId="77777777" w:rsidR="00842548" w:rsidRPr="00E73F03" w:rsidRDefault="00842548" w:rsidP="00EC6D25">
      <w:pPr>
        <w:tabs>
          <w:tab w:val="right" w:leader="dot" w:pos="9000"/>
        </w:tabs>
        <w:spacing w:before="120"/>
      </w:pPr>
      <w:r w:rsidRPr="00E73F03">
        <w:rPr>
          <w:b/>
          <w:bCs/>
        </w:rPr>
        <w:t>PREAMBLE AND RECITALS</w:t>
      </w:r>
      <w:r w:rsidRPr="00E73F03">
        <w:tab/>
        <w:t>1</w:t>
      </w:r>
    </w:p>
    <w:p w14:paraId="1A432AA6" w14:textId="77777777" w:rsidR="000B0423" w:rsidRDefault="00842548">
      <w:pPr>
        <w:pStyle w:val="TOC1"/>
        <w:rPr>
          <w:rFonts w:asciiTheme="minorHAnsi" w:eastAsiaTheme="minorEastAsia" w:hAnsiTheme="minorHAnsi" w:cstheme="minorBidi"/>
          <w:caps w:val="0"/>
          <w:noProof/>
          <w:sz w:val="22"/>
          <w:szCs w:val="22"/>
        </w:rPr>
      </w:pPr>
      <w:r>
        <w:fldChar w:fldCharType="begin"/>
      </w:r>
      <w:r>
        <w:instrText xml:space="preserve"> TOC \o "1-2" \h \z \u </w:instrText>
      </w:r>
      <w:r>
        <w:fldChar w:fldCharType="separate"/>
      </w:r>
      <w:hyperlink w:anchor="_Toc487633399" w:history="1">
        <w:r w:rsidR="000B0423" w:rsidRPr="00D35921">
          <w:rPr>
            <w:rStyle w:val="Hyperlink"/>
            <w:b/>
            <w:bCs/>
            <w:noProof/>
          </w:rPr>
          <w:t>ARTICLE One.</w:t>
        </w:r>
        <w:r w:rsidR="000B0423">
          <w:rPr>
            <w:rFonts w:asciiTheme="minorHAnsi" w:eastAsiaTheme="minorEastAsia" w:hAnsiTheme="minorHAnsi" w:cstheme="minorBidi"/>
            <w:caps w:val="0"/>
            <w:noProof/>
            <w:sz w:val="22"/>
            <w:szCs w:val="22"/>
          </w:rPr>
          <w:tab/>
        </w:r>
        <w:r w:rsidR="000B0423" w:rsidRPr="00D35921">
          <w:rPr>
            <w:rStyle w:val="Hyperlink"/>
            <w:noProof/>
          </w:rPr>
          <w:t>SPECIAL CONDITIONS</w:t>
        </w:r>
        <w:r w:rsidR="000B0423">
          <w:rPr>
            <w:noProof/>
            <w:webHidden/>
          </w:rPr>
          <w:tab/>
        </w:r>
        <w:r w:rsidR="000B0423">
          <w:rPr>
            <w:noProof/>
            <w:webHidden/>
          </w:rPr>
          <w:fldChar w:fldCharType="begin"/>
        </w:r>
        <w:r w:rsidR="000B0423">
          <w:rPr>
            <w:noProof/>
            <w:webHidden/>
          </w:rPr>
          <w:instrText xml:space="preserve"> PAGEREF _Toc487633399 \h </w:instrText>
        </w:r>
        <w:r w:rsidR="000B0423">
          <w:rPr>
            <w:noProof/>
            <w:webHidden/>
          </w:rPr>
        </w:r>
        <w:r w:rsidR="000B0423">
          <w:rPr>
            <w:noProof/>
            <w:webHidden/>
          </w:rPr>
          <w:fldChar w:fldCharType="separate"/>
        </w:r>
        <w:r w:rsidR="000B0423">
          <w:rPr>
            <w:noProof/>
            <w:webHidden/>
          </w:rPr>
          <w:t>2</w:t>
        </w:r>
        <w:r w:rsidR="000B0423">
          <w:rPr>
            <w:noProof/>
            <w:webHidden/>
          </w:rPr>
          <w:fldChar w:fldCharType="end"/>
        </w:r>
      </w:hyperlink>
    </w:p>
    <w:p w14:paraId="1DC7F39B" w14:textId="77777777" w:rsidR="000B0423" w:rsidRDefault="00CB2D13">
      <w:pPr>
        <w:pStyle w:val="TOC2"/>
        <w:rPr>
          <w:rFonts w:asciiTheme="minorHAnsi" w:eastAsiaTheme="minorEastAsia" w:hAnsiTheme="minorHAnsi" w:cstheme="minorBidi"/>
          <w:noProof/>
          <w:sz w:val="22"/>
          <w:szCs w:val="22"/>
        </w:rPr>
      </w:pPr>
      <w:hyperlink w:anchor="_Toc487633400" w:history="1">
        <w:r w:rsidR="000B0423" w:rsidRPr="00D35921">
          <w:rPr>
            <w:rStyle w:val="Hyperlink"/>
            <w:noProof/>
          </w:rPr>
          <w:t>1.01</w:t>
        </w:r>
        <w:r w:rsidR="000B0423">
          <w:rPr>
            <w:rFonts w:asciiTheme="minorHAnsi" w:eastAsiaTheme="minorEastAsia" w:hAnsiTheme="minorHAnsi" w:cstheme="minorBidi"/>
            <w:noProof/>
            <w:sz w:val="22"/>
            <w:szCs w:val="22"/>
          </w:rPr>
          <w:tab/>
        </w:r>
        <w:r w:rsidR="000B0423" w:rsidRPr="00D35921">
          <w:rPr>
            <w:rStyle w:val="Hyperlink"/>
            <w:noProof/>
          </w:rPr>
          <w:t>Generating Facility.</w:t>
        </w:r>
        <w:r w:rsidR="000B0423">
          <w:rPr>
            <w:noProof/>
            <w:webHidden/>
          </w:rPr>
          <w:tab/>
        </w:r>
        <w:r w:rsidR="000B0423">
          <w:rPr>
            <w:noProof/>
            <w:webHidden/>
          </w:rPr>
          <w:fldChar w:fldCharType="begin"/>
        </w:r>
        <w:r w:rsidR="000B0423">
          <w:rPr>
            <w:noProof/>
            <w:webHidden/>
          </w:rPr>
          <w:instrText xml:space="preserve"> PAGEREF _Toc487633400 \h </w:instrText>
        </w:r>
        <w:r w:rsidR="000B0423">
          <w:rPr>
            <w:noProof/>
            <w:webHidden/>
          </w:rPr>
        </w:r>
        <w:r w:rsidR="000B0423">
          <w:rPr>
            <w:noProof/>
            <w:webHidden/>
          </w:rPr>
          <w:fldChar w:fldCharType="separate"/>
        </w:r>
        <w:r w:rsidR="000B0423">
          <w:rPr>
            <w:noProof/>
            <w:webHidden/>
          </w:rPr>
          <w:t>2</w:t>
        </w:r>
        <w:r w:rsidR="000B0423">
          <w:rPr>
            <w:noProof/>
            <w:webHidden/>
          </w:rPr>
          <w:fldChar w:fldCharType="end"/>
        </w:r>
      </w:hyperlink>
    </w:p>
    <w:p w14:paraId="1A40AF64" w14:textId="070D93CD" w:rsidR="000B0423" w:rsidRDefault="00CB2D13" w:rsidP="000B0423">
      <w:pPr>
        <w:pStyle w:val="TOC2"/>
        <w:rPr>
          <w:rFonts w:asciiTheme="minorHAnsi" w:eastAsiaTheme="minorEastAsia" w:hAnsiTheme="minorHAnsi" w:cstheme="minorBidi"/>
          <w:noProof/>
          <w:sz w:val="22"/>
          <w:szCs w:val="22"/>
        </w:rPr>
      </w:pPr>
      <w:hyperlink w:anchor="_Toc487633401" w:history="1">
        <w:r w:rsidR="000B0423" w:rsidRPr="00D35921">
          <w:rPr>
            <w:rStyle w:val="Hyperlink"/>
            <w:noProof/>
          </w:rPr>
          <w:t>1.02</w:t>
        </w:r>
        <w:r w:rsidR="000B0423">
          <w:rPr>
            <w:rFonts w:asciiTheme="minorHAnsi" w:eastAsiaTheme="minorEastAsia" w:hAnsiTheme="minorHAnsi" w:cstheme="minorBidi"/>
            <w:noProof/>
            <w:sz w:val="22"/>
            <w:szCs w:val="22"/>
          </w:rPr>
          <w:tab/>
        </w:r>
        <w:r w:rsidR="000B0423" w:rsidRPr="00D35921">
          <w:rPr>
            <w:rStyle w:val="Hyperlink"/>
            <w:noProof/>
          </w:rPr>
          <w:t>Forecasted Commercial Operation Date.</w:t>
        </w:r>
        <w:r w:rsidR="000B0423">
          <w:rPr>
            <w:noProof/>
            <w:webHidden/>
          </w:rPr>
          <w:tab/>
        </w:r>
        <w:r w:rsidR="000B0423">
          <w:rPr>
            <w:noProof/>
            <w:webHidden/>
          </w:rPr>
          <w:fldChar w:fldCharType="begin"/>
        </w:r>
        <w:r w:rsidR="000B0423">
          <w:rPr>
            <w:noProof/>
            <w:webHidden/>
          </w:rPr>
          <w:instrText xml:space="preserve"> PAGEREF _Toc487633401 \h </w:instrText>
        </w:r>
        <w:r w:rsidR="000B0423">
          <w:rPr>
            <w:noProof/>
            <w:webHidden/>
          </w:rPr>
        </w:r>
        <w:r w:rsidR="000B0423">
          <w:rPr>
            <w:noProof/>
            <w:webHidden/>
          </w:rPr>
          <w:fldChar w:fldCharType="separate"/>
        </w:r>
        <w:r w:rsidR="000B0423">
          <w:rPr>
            <w:noProof/>
            <w:webHidden/>
          </w:rPr>
          <w:t>4</w:t>
        </w:r>
        <w:r w:rsidR="000B0423">
          <w:rPr>
            <w:noProof/>
            <w:webHidden/>
          </w:rPr>
          <w:fldChar w:fldCharType="end"/>
        </w:r>
      </w:hyperlink>
    </w:p>
    <w:p w14:paraId="3E955935" w14:textId="77777777" w:rsidR="000B0423" w:rsidRDefault="00CB2D13">
      <w:pPr>
        <w:pStyle w:val="TOC2"/>
        <w:rPr>
          <w:rFonts w:asciiTheme="minorHAnsi" w:eastAsiaTheme="minorEastAsia" w:hAnsiTheme="minorHAnsi" w:cstheme="minorBidi"/>
          <w:noProof/>
          <w:sz w:val="22"/>
          <w:szCs w:val="22"/>
        </w:rPr>
      </w:pPr>
      <w:hyperlink w:anchor="_Toc487633403" w:history="1">
        <w:r w:rsidR="000B0423" w:rsidRPr="00D35921">
          <w:rPr>
            <w:rStyle w:val="Hyperlink"/>
            <w:noProof/>
          </w:rPr>
          <w:t>1.03</w:t>
        </w:r>
        <w:r w:rsidR="000B0423">
          <w:rPr>
            <w:rFonts w:asciiTheme="minorHAnsi" w:eastAsiaTheme="minorEastAsia" w:hAnsiTheme="minorHAnsi" w:cstheme="minorBidi"/>
            <w:noProof/>
            <w:sz w:val="22"/>
            <w:szCs w:val="22"/>
          </w:rPr>
          <w:tab/>
        </w:r>
        <w:r w:rsidR="000B0423" w:rsidRPr="00D35921">
          <w:rPr>
            <w:rStyle w:val="Hyperlink"/>
            <w:noProof/>
          </w:rPr>
          <w:t>Commercial Operation Deadline.</w:t>
        </w:r>
        <w:r w:rsidR="000B0423">
          <w:rPr>
            <w:noProof/>
            <w:webHidden/>
          </w:rPr>
          <w:tab/>
        </w:r>
        <w:r w:rsidR="000B0423">
          <w:rPr>
            <w:noProof/>
            <w:webHidden/>
          </w:rPr>
          <w:fldChar w:fldCharType="begin"/>
        </w:r>
        <w:r w:rsidR="000B0423">
          <w:rPr>
            <w:noProof/>
            <w:webHidden/>
          </w:rPr>
          <w:instrText xml:space="preserve"> PAGEREF _Toc487633403 \h </w:instrText>
        </w:r>
        <w:r w:rsidR="000B0423">
          <w:rPr>
            <w:noProof/>
            <w:webHidden/>
          </w:rPr>
        </w:r>
        <w:r w:rsidR="000B0423">
          <w:rPr>
            <w:noProof/>
            <w:webHidden/>
          </w:rPr>
          <w:fldChar w:fldCharType="separate"/>
        </w:r>
        <w:r w:rsidR="000B0423">
          <w:rPr>
            <w:noProof/>
            <w:webHidden/>
          </w:rPr>
          <w:t>4</w:t>
        </w:r>
        <w:r w:rsidR="000B0423">
          <w:rPr>
            <w:noProof/>
            <w:webHidden/>
          </w:rPr>
          <w:fldChar w:fldCharType="end"/>
        </w:r>
      </w:hyperlink>
    </w:p>
    <w:p w14:paraId="028C23D8" w14:textId="77777777" w:rsidR="000B0423" w:rsidRDefault="00CB2D13">
      <w:pPr>
        <w:pStyle w:val="TOC2"/>
        <w:rPr>
          <w:rFonts w:asciiTheme="minorHAnsi" w:eastAsiaTheme="minorEastAsia" w:hAnsiTheme="minorHAnsi" w:cstheme="minorBidi"/>
          <w:noProof/>
          <w:sz w:val="22"/>
          <w:szCs w:val="22"/>
        </w:rPr>
      </w:pPr>
      <w:hyperlink w:anchor="_Toc487633404" w:history="1">
        <w:r w:rsidR="000B0423" w:rsidRPr="00D35921">
          <w:rPr>
            <w:rStyle w:val="Hyperlink"/>
            <w:noProof/>
          </w:rPr>
          <w:t>1.04</w:t>
        </w:r>
        <w:r w:rsidR="000B0423">
          <w:rPr>
            <w:rFonts w:asciiTheme="minorHAnsi" w:eastAsiaTheme="minorEastAsia" w:hAnsiTheme="minorHAnsi" w:cstheme="minorBidi"/>
            <w:noProof/>
            <w:sz w:val="22"/>
            <w:szCs w:val="22"/>
          </w:rPr>
          <w:tab/>
        </w:r>
        <w:r w:rsidR="000B0423" w:rsidRPr="00D35921">
          <w:rPr>
            <w:rStyle w:val="Hyperlink"/>
            <w:noProof/>
          </w:rPr>
          <w:t>Term.</w:t>
        </w:r>
        <w:r w:rsidR="000B0423">
          <w:rPr>
            <w:noProof/>
            <w:webHidden/>
          </w:rPr>
          <w:tab/>
        </w:r>
        <w:r w:rsidR="000B0423">
          <w:rPr>
            <w:noProof/>
            <w:webHidden/>
          </w:rPr>
          <w:fldChar w:fldCharType="begin"/>
        </w:r>
        <w:r w:rsidR="000B0423">
          <w:rPr>
            <w:noProof/>
            <w:webHidden/>
          </w:rPr>
          <w:instrText xml:space="preserve"> PAGEREF _Toc487633404 \h </w:instrText>
        </w:r>
        <w:r w:rsidR="000B0423">
          <w:rPr>
            <w:noProof/>
            <w:webHidden/>
          </w:rPr>
        </w:r>
        <w:r w:rsidR="000B0423">
          <w:rPr>
            <w:noProof/>
            <w:webHidden/>
          </w:rPr>
          <w:fldChar w:fldCharType="separate"/>
        </w:r>
        <w:r w:rsidR="000B0423">
          <w:rPr>
            <w:noProof/>
            <w:webHidden/>
          </w:rPr>
          <w:t>5</w:t>
        </w:r>
        <w:r w:rsidR="000B0423">
          <w:rPr>
            <w:noProof/>
            <w:webHidden/>
          </w:rPr>
          <w:fldChar w:fldCharType="end"/>
        </w:r>
      </w:hyperlink>
    </w:p>
    <w:p w14:paraId="5547C3EC" w14:textId="77777777" w:rsidR="000B0423" w:rsidRDefault="00CB2D13">
      <w:pPr>
        <w:pStyle w:val="TOC2"/>
        <w:rPr>
          <w:rFonts w:asciiTheme="minorHAnsi" w:eastAsiaTheme="minorEastAsia" w:hAnsiTheme="minorHAnsi" w:cstheme="minorBidi"/>
          <w:noProof/>
          <w:sz w:val="22"/>
          <w:szCs w:val="22"/>
        </w:rPr>
      </w:pPr>
      <w:hyperlink w:anchor="_Toc487633405" w:history="1">
        <w:r w:rsidR="000B0423" w:rsidRPr="00D35921">
          <w:rPr>
            <w:rStyle w:val="Hyperlink"/>
            <w:noProof/>
          </w:rPr>
          <w:t>1.05</w:t>
        </w:r>
        <w:r w:rsidR="000B0423">
          <w:rPr>
            <w:rFonts w:asciiTheme="minorHAnsi" w:eastAsiaTheme="minorEastAsia" w:hAnsiTheme="minorHAnsi" w:cstheme="minorBidi"/>
            <w:noProof/>
            <w:sz w:val="22"/>
            <w:szCs w:val="22"/>
          </w:rPr>
          <w:tab/>
        </w:r>
        <w:r w:rsidR="000B0423" w:rsidRPr="00D35921">
          <w:rPr>
            <w:rStyle w:val="Hyperlink"/>
            <w:noProof/>
          </w:rPr>
          <w:t>Product Price.</w:t>
        </w:r>
        <w:r w:rsidR="000B0423">
          <w:rPr>
            <w:noProof/>
            <w:webHidden/>
          </w:rPr>
          <w:tab/>
        </w:r>
        <w:r w:rsidR="000B0423">
          <w:rPr>
            <w:noProof/>
            <w:webHidden/>
          </w:rPr>
          <w:fldChar w:fldCharType="begin"/>
        </w:r>
        <w:r w:rsidR="000B0423">
          <w:rPr>
            <w:noProof/>
            <w:webHidden/>
          </w:rPr>
          <w:instrText xml:space="preserve"> PAGEREF _Toc487633405 \h </w:instrText>
        </w:r>
        <w:r w:rsidR="000B0423">
          <w:rPr>
            <w:noProof/>
            <w:webHidden/>
          </w:rPr>
        </w:r>
        <w:r w:rsidR="000B0423">
          <w:rPr>
            <w:noProof/>
            <w:webHidden/>
          </w:rPr>
          <w:fldChar w:fldCharType="separate"/>
        </w:r>
        <w:r w:rsidR="000B0423">
          <w:rPr>
            <w:noProof/>
            <w:webHidden/>
          </w:rPr>
          <w:t>5</w:t>
        </w:r>
        <w:r w:rsidR="000B0423">
          <w:rPr>
            <w:noProof/>
            <w:webHidden/>
          </w:rPr>
          <w:fldChar w:fldCharType="end"/>
        </w:r>
      </w:hyperlink>
    </w:p>
    <w:p w14:paraId="3D342641" w14:textId="77777777" w:rsidR="000B0423" w:rsidRDefault="00CB2D13">
      <w:pPr>
        <w:pStyle w:val="TOC2"/>
        <w:rPr>
          <w:rFonts w:asciiTheme="minorHAnsi" w:eastAsiaTheme="minorEastAsia" w:hAnsiTheme="minorHAnsi" w:cstheme="minorBidi"/>
          <w:noProof/>
          <w:sz w:val="22"/>
          <w:szCs w:val="22"/>
        </w:rPr>
      </w:pPr>
      <w:hyperlink w:anchor="_Toc487633406" w:history="1">
        <w:r w:rsidR="000B0423" w:rsidRPr="00D35921">
          <w:rPr>
            <w:rStyle w:val="Hyperlink"/>
            <w:noProof/>
          </w:rPr>
          <w:t>1.06</w:t>
        </w:r>
        <w:r w:rsidR="000B0423">
          <w:rPr>
            <w:rFonts w:asciiTheme="minorHAnsi" w:eastAsiaTheme="minorEastAsia" w:hAnsiTheme="minorHAnsi" w:cstheme="minorBidi"/>
            <w:noProof/>
            <w:sz w:val="22"/>
            <w:szCs w:val="22"/>
          </w:rPr>
          <w:tab/>
        </w:r>
        <w:r w:rsidR="000B0423" w:rsidRPr="00D35921">
          <w:rPr>
            <w:rStyle w:val="Hyperlink"/>
            <w:noProof/>
          </w:rPr>
          <w:t>[Intentionally omitted]</w:t>
        </w:r>
        <w:r w:rsidR="000B0423">
          <w:rPr>
            <w:noProof/>
            <w:webHidden/>
          </w:rPr>
          <w:tab/>
        </w:r>
        <w:r w:rsidR="000B0423">
          <w:rPr>
            <w:noProof/>
            <w:webHidden/>
          </w:rPr>
          <w:fldChar w:fldCharType="begin"/>
        </w:r>
        <w:r w:rsidR="000B0423">
          <w:rPr>
            <w:noProof/>
            <w:webHidden/>
          </w:rPr>
          <w:instrText xml:space="preserve"> PAGEREF _Toc487633406 \h </w:instrText>
        </w:r>
        <w:r w:rsidR="000B0423">
          <w:rPr>
            <w:noProof/>
            <w:webHidden/>
          </w:rPr>
        </w:r>
        <w:r w:rsidR="000B0423">
          <w:rPr>
            <w:noProof/>
            <w:webHidden/>
          </w:rPr>
          <w:fldChar w:fldCharType="separate"/>
        </w:r>
        <w:r w:rsidR="000B0423">
          <w:rPr>
            <w:noProof/>
            <w:webHidden/>
          </w:rPr>
          <w:t>6</w:t>
        </w:r>
        <w:r w:rsidR="000B0423">
          <w:rPr>
            <w:noProof/>
            <w:webHidden/>
          </w:rPr>
          <w:fldChar w:fldCharType="end"/>
        </w:r>
      </w:hyperlink>
    </w:p>
    <w:p w14:paraId="14AC5D37" w14:textId="77777777" w:rsidR="000B0423" w:rsidRDefault="00CB2D13">
      <w:pPr>
        <w:pStyle w:val="TOC2"/>
        <w:rPr>
          <w:rFonts w:asciiTheme="minorHAnsi" w:eastAsiaTheme="minorEastAsia" w:hAnsiTheme="minorHAnsi" w:cstheme="minorBidi"/>
          <w:noProof/>
          <w:sz w:val="22"/>
          <w:szCs w:val="22"/>
        </w:rPr>
      </w:pPr>
      <w:hyperlink w:anchor="_Toc487633407" w:history="1">
        <w:r w:rsidR="000B0423" w:rsidRPr="00D35921">
          <w:rPr>
            <w:rStyle w:val="Hyperlink"/>
            <w:noProof/>
          </w:rPr>
          <w:t>1.07</w:t>
        </w:r>
        <w:r w:rsidR="000B0423">
          <w:rPr>
            <w:rFonts w:asciiTheme="minorHAnsi" w:eastAsiaTheme="minorEastAsia" w:hAnsiTheme="minorHAnsi" w:cstheme="minorBidi"/>
            <w:noProof/>
            <w:sz w:val="22"/>
            <w:szCs w:val="22"/>
          </w:rPr>
          <w:tab/>
        </w:r>
        <w:r w:rsidR="000B0423" w:rsidRPr="00D35921">
          <w:rPr>
            <w:rStyle w:val="Hyperlink"/>
            <w:noProof/>
          </w:rPr>
          <w:t>Interconnection Queue Position.</w:t>
        </w:r>
        <w:r w:rsidR="000B0423">
          <w:rPr>
            <w:noProof/>
            <w:webHidden/>
          </w:rPr>
          <w:tab/>
        </w:r>
        <w:r w:rsidR="000B0423">
          <w:rPr>
            <w:noProof/>
            <w:webHidden/>
          </w:rPr>
          <w:fldChar w:fldCharType="begin"/>
        </w:r>
        <w:r w:rsidR="000B0423">
          <w:rPr>
            <w:noProof/>
            <w:webHidden/>
          </w:rPr>
          <w:instrText xml:space="preserve"> PAGEREF _Toc487633407 \h </w:instrText>
        </w:r>
        <w:r w:rsidR="000B0423">
          <w:rPr>
            <w:noProof/>
            <w:webHidden/>
          </w:rPr>
        </w:r>
        <w:r w:rsidR="000B0423">
          <w:rPr>
            <w:noProof/>
            <w:webHidden/>
          </w:rPr>
          <w:fldChar w:fldCharType="separate"/>
        </w:r>
        <w:r w:rsidR="000B0423">
          <w:rPr>
            <w:noProof/>
            <w:webHidden/>
          </w:rPr>
          <w:t>6</w:t>
        </w:r>
        <w:r w:rsidR="000B0423">
          <w:rPr>
            <w:noProof/>
            <w:webHidden/>
          </w:rPr>
          <w:fldChar w:fldCharType="end"/>
        </w:r>
      </w:hyperlink>
    </w:p>
    <w:p w14:paraId="3380B30A" w14:textId="77777777" w:rsidR="000B0423" w:rsidRDefault="00CB2D13">
      <w:pPr>
        <w:pStyle w:val="TOC2"/>
        <w:rPr>
          <w:rFonts w:asciiTheme="minorHAnsi" w:eastAsiaTheme="minorEastAsia" w:hAnsiTheme="minorHAnsi" w:cstheme="minorBidi"/>
          <w:noProof/>
          <w:sz w:val="22"/>
          <w:szCs w:val="22"/>
        </w:rPr>
      </w:pPr>
      <w:hyperlink w:anchor="_Toc487633408" w:history="1">
        <w:r w:rsidR="000B0423" w:rsidRPr="00D35921">
          <w:rPr>
            <w:rStyle w:val="Hyperlink"/>
            <w:noProof/>
          </w:rPr>
          <w:t>1.08</w:t>
        </w:r>
        <w:r w:rsidR="000B0423">
          <w:rPr>
            <w:rFonts w:asciiTheme="minorHAnsi" w:eastAsiaTheme="minorEastAsia" w:hAnsiTheme="minorHAnsi" w:cstheme="minorBidi"/>
            <w:noProof/>
            <w:sz w:val="22"/>
            <w:szCs w:val="22"/>
          </w:rPr>
          <w:tab/>
        </w:r>
        <w:r w:rsidR="000B0423" w:rsidRPr="00D35921">
          <w:rPr>
            <w:rStyle w:val="Hyperlink"/>
            <w:noProof/>
          </w:rPr>
          <w:t>Compliance Expenditure Cap.</w:t>
        </w:r>
        <w:r w:rsidR="000B0423">
          <w:rPr>
            <w:noProof/>
            <w:webHidden/>
          </w:rPr>
          <w:tab/>
        </w:r>
        <w:r w:rsidR="000B0423">
          <w:rPr>
            <w:noProof/>
            <w:webHidden/>
          </w:rPr>
          <w:fldChar w:fldCharType="begin"/>
        </w:r>
        <w:r w:rsidR="000B0423">
          <w:rPr>
            <w:noProof/>
            <w:webHidden/>
          </w:rPr>
          <w:instrText xml:space="preserve"> PAGEREF _Toc487633408 \h </w:instrText>
        </w:r>
        <w:r w:rsidR="000B0423">
          <w:rPr>
            <w:noProof/>
            <w:webHidden/>
          </w:rPr>
        </w:r>
        <w:r w:rsidR="000B0423">
          <w:rPr>
            <w:noProof/>
            <w:webHidden/>
          </w:rPr>
          <w:fldChar w:fldCharType="separate"/>
        </w:r>
        <w:r w:rsidR="000B0423">
          <w:rPr>
            <w:noProof/>
            <w:webHidden/>
          </w:rPr>
          <w:t>6</w:t>
        </w:r>
        <w:r w:rsidR="000B0423">
          <w:rPr>
            <w:noProof/>
            <w:webHidden/>
          </w:rPr>
          <w:fldChar w:fldCharType="end"/>
        </w:r>
      </w:hyperlink>
    </w:p>
    <w:p w14:paraId="6B6158FA" w14:textId="77777777" w:rsidR="000B0423" w:rsidRDefault="00CB2D13">
      <w:pPr>
        <w:pStyle w:val="TOC1"/>
        <w:rPr>
          <w:rFonts w:asciiTheme="minorHAnsi" w:eastAsiaTheme="minorEastAsia" w:hAnsiTheme="minorHAnsi" w:cstheme="minorBidi"/>
          <w:caps w:val="0"/>
          <w:noProof/>
          <w:sz w:val="22"/>
          <w:szCs w:val="22"/>
        </w:rPr>
      </w:pPr>
      <w:hyperlink w:anchor="_Toc487633409" w:history="1">
        <w:r w:rsidR="000B0423" w:rsidRPr="00D35921">
          <w:rPr>
            <w:rStyle w:val="Hyperlink"/>
            <w:b/>
            <w:bCs/>
            <w:noProof/>
          </w:rPr>
          <w:t>ARTICLE Two.</w:t>
        </w:r>
        <w:r w:rsidR="000B0423">
          <w:rPr>
            <w:rFonts w:asciiTheme="minorHAnsi" w:eastAsiaTheme="minorEastAsia" w:hAnsiTheme="minorHAnsi" w:cstheme="minorBidi"/>
            <w:caps w:val="0"/>
            <w:noProof/>
            <w:sz w:val="22"/>
            <w:szCs w:val="22"/>
          </w:rPr>
          <w:tab/>
        </w:r>
        <w:r w:rsidR="000B0423" w:rsidRPr="00D35921">
          <w:rPr>
            <w:rStyle w:val="Hyperlink"/>
            <w:noProof/>
          </w:rPr>
          <w:t>TERM AND CONDITIONS PRECEDENT; TERMINATION</w:t>
        </w:r>
        <w:r w:rsidR="000B0423">
          <w:rPr>
            <w:noProof/>
            <w:webHidden/>
          </w:rPr>
          <w:tab/>
        </w:r>
        <w:r w:rsidR="000B0423">
          <w:rPr>
            <w:noProof/>
            <w:webHidden/>
          </w:rPr>
          <w:fldChar w:fldCharType="begin"/>
        </w:r>
        <w:r w:rsidR="000B0423">
          <w:rPr>
            <w:noProof/>
            <w:webHidden/>
          </w:rPr>
          <w:instrText xml:space="preserve"> PAGEREF _Toc487633409 \h </w:instrText>
        </w:r>
        <w:r w:rsidR="000B0423">
          <w:rPr>
            <w:noProof/>
            <w:webHidden/>
          </w:rPr>
        </w:r>
        <w:r w:rsidR="000B0423">
          <w:rPr>
            <w:noProof/>
            <w:webHidden/>
          </w:rPr>
          <w:fldChar w:fldCharType="separate"/>
        </w:r>
        <w:r w:rsidR="000B0423">
          <w:rPr>
            <w:noProof/>
            <w:webHidden/>
          </w:rPr>
          <w:t>8</w:t>
        </w:r>
        <w:r w:rsidR="000B0423">
          <w:rPr>
            <w:noProof/>
            <w:webHidden/>
          </w:rPr>
          <w:fldChar w:fldCharType="end"/>
        </w:r>
      </w:hyperlink>
    </w:p>
    <w:p w14:paraId="109F6091" w14:textId="77777777" w:rsidR="000B0423" w:rsidRDefault="00CB2D13">
      <w:pPr>
        <w:pStyle w:val="TOC2"/>
        <w:rPr>
          <w:rFonts w:asciiTheme="minorHAnsi" w:eastAsiaTheme="minorEastAsia" w:hAnsiTheme="minorHAnsi" w:cstheme="minorBidi"/>
          <w:noProof/>
          <w:sz w:val="22"/>
          <w:szCs w:val="22"/>
        </w:rPr>
      </w:pPr>
      <w:hyperlink w:anchor="_Toc487633410" w:history="1">
        <w:r w:rsidR="000B0423" w:rsidRPr="00D35921">
          <w:rPr>
            <w:rStyle w:val="Hyperlink"/>
            <w:noProof/>
          </w:rPr>
          <w:t>2.01</w:t>
        </w:r>
        <w:r w:rsidR="000B0423">
          <w:rPr>
            <w:rFonts w:asciiTheme="minorHAnsi" w:eastAsiaTheme="minorEastAsia" w:hAnsiTheme="minorHAnsi" w:cstheme="minorBidi"/>
            <w:noProof/>
            <w:sz w:val="22"/>
            <w:szCs w:val="22"/>
          </w:rPr>
          <w:tab/>
        </w:r>
        <w:r w:rsidR="000B0423" w:rsidRPr="00D35921">
          <w:rPr>
            <w:rStyle w:val="Hyperlink"/>
            <w:noProof/>
          </w:rPr>
          <w:t>Obligations Prior to Commencement of the Term.</w:t>
        </w:r>
        <w:r w:rsidR="000B0423">
          <w:rPr>
            <w:noProof/>
            <w:webHidden/>
          </w:rPr>
          <w:tab/>
        </w:r>
        <w:r w:rsidR="000B0423">
          <w:rPr>
            <w:noProof/>
            <w:webHidden/>
          </w:rPr>
          <w:fldChar w:fldCharType="begin"/>
        </w:r>
        <w:r w:rsidR="000B0423">
          <w:rPr>
            <w:noProof/>
            <w:webHidden/>
          </w:rPr>
          <w:instrText xml:space="preserve"> PAGEREF _Toc487633410 \h </w:instrText>
        </w:r>
        <w:r w:rsidR="000B0423">
          <w:rPr>
            <w:noProof/>
            <w:webHidden/>
          </w:rPr>
        </w:r>
        <w:r w:rsidR="000B0423">
          <w:rPr>
            <w:noProof/>
            <w:webHidden/>
          </w:rPr>
          <w:fldChar w:fldCharType="separate"/>
        </w:r>
        <w:r w:rsidR="000B0423">
          <w:rPr>
            <w:noProof/>
            <w:webHidden/>
          </w:rPr>
          <w:t>8</w:t>
        </w:r>
        <w:r w:rsidR="000B0423">
          <w:rPr>
            <w:noProof/>
            <w:webHidden/>
          </w:rPr>
          <w:fldChar w:fldCharType="end"/>
        </w:r>
      </w:hyperlink>
    </w:p>
    <w:p w14:paraId="4D4843F6" w14:textId="77777777" w:rsidR="000B0423" w:rsidRDefault="00CB2D13">
      <w:pPr>
        <w:pStyle w:val="TOC2"/>
        <w:rPr>
          <w:rFonts w:asciiTheme="minorHAnsi" w:eastAsiaTheme="minorEastAsia" w:hAnsiTheme="minorHAnsi" w:cstheme="minorBidi"/>
          <w:noProof/>
          <w:sz w:val="22"/>
          <w:szCs w:val="22"/>
        </w:rPr>
      </w:pPr>
      <w:hyperlink w:anchor="_Toc487633411" w:history="1">
        <w:r w:rsidR="000B0423" w:rsidRPr="00D35921">
          <w:rPr>
            <w:rStyle w:val="Hyperlink"/>
            <w:noProof/>
          </w:rPr>
          <w:t>2.02</w:t>
        </w:r>
        <w:r w:rsidR="000B0423">
          <w:rPr>
            <w:rFonts w:asciiTheme="minorHAnsi" w:eastAsiaTheme="minorEastAsia" w:hAnsiTheme="minorHAnsi" w:cstheme="minorBidi"/>
            <w:noProof/>
            <w:sz w:val="22"/>
            <w:szCs w:val="22"/>
          </w:rPr>
          <w:tab/>
        </w:r>
        <w:r w:rsidR="000B0423" w:rsidRPr="00D35921">
          <w:rPr>
            <w:rStyle w:val="Hyperlink"/>
            <w:noProof/>
          </w:rPr>
          <w:t>Conditions Precedent to Commencement of Term.</w:t>
        </w:r>
        <w:r w:rsidR="000B0423">
          <w:rPr>
            <w:noProof/>
            <w:webHidden/>
          </w:rPr>
          <w:tab/>
        </w:r>
        <w:r w:rsidR="000B0423">
          <w:rPr>
            <w:noProof/>
            <w:webHidden/>
          </w:rPr>
          <w:fldChar w:fldCharType="begin"/>
        </w:r>
        <w:r w:rsidR="000B0423">
          <w:rPr>
            <w:noProof/>
            <w:webHidden/>
          </w:rPr>
          <w:instrText xml:space="preserve"> PAGEREF _Toc487633411 \h </w:instrText>
        </w:r>
        <w:r w:rsidR="000B0423">
          <w:rPr>
            <w:noProof/>
            <w:webHidden/>
          </w:rPr>
        </w:r>
        <w:r w:rsidR="000B0423">
          <w:rPr>
            <w:noProof/>
            <w:webHidden/>
          </w:rPr>
          <w:fldChar w:fldCharType="separate"/>
        </w:r>
        <w:r w:rsidR="000B0423">
          <w:rPr>
            <w:noProof/>
            <w:webHidden/>
          </w:rPr>
          <w:t>8</w:t>
        </w:r>
        <w:r w:rsidR="000B0423">
          <w:rPr>
            <w:noProof/>
            <w:webHidden/>
          </w:rPr>
          <w:fldChar w:fldCharType="end"/>
        </w:r>
      </w:hyperlink>
    </w:p>
    <w:p w14:paraId="6864116D" w14:textId="77777777" w:rsidR="000B0423" w:rsidRDefault="00CB2D13">
      <w:pPr>
        <w:pStyle w:val="TOC2"/>
        <w:rPr>
          <w:rFonts w:asciiTheme="minorHAnsi" w:eastAsiaTheme="minorEastAsia" w:hAnsiTheme="minorHAnsi" w:cstheme="minorBidi"/>
          <w:noProof/>
          <w:sz w:val="22"/>
          <w:szCs w:val="22"/>
        </w:rPr>
      </w:pPr>
      <w:hyperlink w:anchor="_Toc487633412" w:history="1">
        <w:r w:rsidR="000B0423" w:rsidRPr="00D35921">
          <w:rPr>
            <w:rStyle w:val="Hyperlink"/>
            <w:noProof/>
          </w:rPr>
          <w:t>2.03</w:t>
        </w:r>
        <w:r w:rsidR="000B0423">
          <w:rPr>
            <w:rFonts w:asciiTheme="minorHAnsi" w:eastAsiaTheme="minorEastAsia" w:hAnsiTheme="minorHAnsi" w:cstheme="minorBidi"/>
            <w:noProof/>
            <w:sz w:val="22"/>
            <w:szCs w:val="22"/>
          </w:rPr>
          <w:tab/>
        </w:r>
        <w:r w:rsidR="000B0423" w:rsidRPr="00D35921">
          <w:rPr>
            <w:rStyle w:val="Hyperlink"/>
            <w:noProof/>
          </w:rPr>
          <w:t>Termination Rights.</w:t>
        </w:r>
        <w:r w:rsidR="000B0423">
          <w:rPr>
            <w:noProof/>
            <w:webHidden/>
          </w:rPr>
          <w:tab/>
        </w:r>
        <w:r w:rsidR="000B0423">
          <w:rPr>
            <w:noProof/>
            <w:webHidden/>
          </w:rPr>
          <w:fldChar w:fldCharType="begin"/>
        </w:r>
        <w:r w:rsidR="000B0423">
          <w:rPr>
            <w:noProof/>
            <w:webHidden/>
          </w:rPr>
          <w:instrText xml:space="preserve"> PAGEREF _Toc487633412 \h </w:instrText>
        </w:r>
        <w:r w:rsidR="000B0423">
          <w:rPr>
            <w:noProof/>
            <w:webHidden/>
          </w:rPr>
        </w:r>
        <w:r w:rsidR="000B0423">
          <w:rPr>
            <w:noProof/>
            <w:webHidden/>
          </w:rPr>
          <w:fldChar w:fldCharType="separate"/>
        </w:r>
        <w:r w:rsidR="000B0423">
          <w:rPr>
            <w:noProof/>
            <w:webHidden/>
          </w:rPr>
          <w:t>9</w:t>
        </w:r>
        <w:r w:rsidR="000B0423">
          <w:rPr>
            <w:noProof/>
            <w:webHidden/>
          </w:rPr>
          <w:fldChar w:fldCharType="end"/>
        </w:r>
      </w:hyperlink>
    </w:p>
    <w:p w14:paraId="61FD735D" w14:textId="77777777" w:rsidR="000B0423" w:rsidRDefault="00CB2D13">
      <w:pPr>
        <w:pStyle w:val="TOC2"/>
        <w:rPr>
          <w:rFonts w:asciiTheme="minorHAnsi" w:eastAsiaTheme="minorEastAsia" w:hAnsiTheme="minorHAnsi" w:cstheme="minorBidi"/>
          <w:noProof/>
          <w:sz w:val="22"/>
          <w:szCs w:val="22"/>
        </w:rPr>
      </w:pPr>
      <w:hyperlink w:anchor="_Toc487633413" w:history="1">
        <w:r w:rsidR="000B0423" w:rsidRPr="00D35921">
          <w:rPr>
            <w:rStyle w:val="Hyperlink"/>
            <w:noProof/>
          </w:rPr>
          <w:t>2.04</w:t>
        </w:r>
        <w:r w:rsidR="000B0423">
          <w:rPr>
            <w:rFonts w:asciiTheme="minorHAnsi" w:eastAsiaTheme="minorEastAsia" w:hAnsiTheme="minorHAnsi" w:cstheme="minorBidi"/>
            <w:noProof/>
            <w:sz w:val="22"/>
            <w:szCs w:val="22"/>
          </w:rPr>
          <w:tab/>
        </w:r>
        <w:r w:rsidR="000B0423" w:rsidRPr="00D35921">
          <w:rPr>
            <w:rStyle w:val="Hyperlink"/>
            <w:noProof/>
          </w:rPr>
          <w:t>Rights and Obligations Surviving Termination.</w:t>
        </w:r>
        <w:r w:rsidR="000B0423">
          <w:rPr>
            <w:noProof/>
            <w:webHidden/>
          </w:rPr>
          <w:tab/>
        </w:r>
        <w:r w:rsidR="000B0423">
          <w:rPr>
            <w:noProof/>
            <w:webHidden/>
          </w:rPr>
          <w:fldChar w:fldCharType="begin"/>
        </w:r>
        <w:r w:rsidR="000B0423">
          <w:rPr>
            <w:noProof/>
            <w:webHidden/>
          </w:rPr>
          <w:instrText xml:space="preserve"> PAGEREF _Toc487633413 \h </w:instrText>
        </w:r>
        <w:r w:rsidR="000B0423">
          <w:rPr>
            <w:noProof/>
            <w:webHidden/>
          </w:rPr>
        </w:r>
        <w:r w:rsidR="000B0423">
          <w:rPr>
            <w:noProof/>
            <w:webHidden/>
          </w:rPr>
          <w:fldChar w:fldCharType="separate"/>
        </w:r>
        <w:r w:rsidR="000B0423">
          <w:rPr>
            <w:noProof/>
            <w:webHidden/>
          </w:rPr>
          <w:t>10</w:t>
        </w:r>
        <w:r w:rsidR="000B0423">
          <w:rPr>
            <w:noProof/>
            <w:webHidden/>
          </w:rPr>
          <w:fldChar w:fldCharType="end"/>
        </w:r>
      </w:hyperlink>
    </w:p>
    <w:p w14:paraId="533F9EC9" w14:textId="77777777" w:rsidR="000B0423" w:rsidRDefault="00CB2D13">
      <w:pPr>
        <w:pStyle w:val="TOC1"/>
        <w:rPr>
          <w:rFonts w:asciiTheme="minorHAnsi" w:eastAsiaTheme="minorEastAsia" w:hAnsiTheme="minorHAnsi" w:cstheme="minorBidi"/>
          <w:caps w:val="0"/>
          <w:noProof/>
          <w:sz w:val="22"/>
          <w:szCs w:val="22"/>
        </w:rPr>
      </w:pPr>
      <w:hyperlink w:anchor="_Toc487633414" w:history="1">
        <w:r w:rsidR="000B0423" w:rsidRPr="00D35921">
          <w:rPr>
            <w:rStyle w:val="Hyperlink"/>
            <w:b/>
            <w:bCs/>
            <w:noProof/>
          </w:rPr>
          <w:t>ARTICLE Three.</w:t>
        </w:r>
        <w:r w:rsidR="000B0423">
          <w:rPr>
            <w:rFonts w:asciiTheme="minorHAnsi" w:eastAsiaTheme="minorEastAsia" w:hAnsiTheme="minorHAnsi" w:cstheme="minorBidi"/>
            <w:caps w:val="0"/>
            <w:noProof/>
            <w:sz w:val="22"/>
            <w:szCs w:val="22"/>
          </w:rPr>
          <w:tab/>
        </w:r>
        <w:r w:rsidR="000B0423" w:rsidRPr="00D35921">
          <w:rPr>
            <w:rStyle w:val="Hyperlink"/>
            <w:noProof/>
          </w:rPr>
          <w:t>SELLER’S OBLIGATIONS</w:t>
        </w:r>
        <w:r w:rsidR="000B0423">
          <w:rPr>
            <w:noProof/>
            <w:webHidden/>
          </w:rPr>
          <w:tab/>
        </w:r>
        <w:r w:rsidR="000B0423">
          <w:rPr>
            <w:noProof/>
            <w:webHidden/>
          </w:rPr>
          <w:fldChar w:fldCharType="begin"/>
        </w:r>
        <w:r w:rsidR="000B0423">
          <w:rPr>
            <w:noProof/>
            <w:webHidden/>
          </w:rPr>
          <w:instrText xml:space="preserve"> PAGEREF _Toc487633414 \h </w:instrText>
        </w:r>
        <w:r w:rsidR="000B0423">
          <w:rPr>
            <w:noProof/>
            <w:webHidden/>
          </w:rPr>
        </w:r>
        <w:r w:rsidR="000B0423">
          <w:rPr>
            <w:noProof/>
            <w:webHidden/>
          </w:rPr>
          <w:fldChar w:fldCharType="separate"/>
        </w:r>
        <w:r w:rsidR="000B0423">
          <w:rPr>
            <w:noProof/>
            <w:webHidden/>
          </w:rPr>
          <w:t>13</w:t>
        </w:r>
        <w:r w:rsidR="000B0423">
          <w:rPr>
            <w:noProof/>
            <w:webHidden/>
          </w:rPr>
          <w:fldChar w:fldCharType="end"/>
        </w:r>
      </w:hyperlink>
    </w:p>
    <w:p w14:paraId="4ABB635B" w14:textId="77777777" w:rsidR="000B0423" w:rsidRDefault="00CB2D13">
      <w:pPr>
        <w:pStyle w:val="TOC2"/>
        <w:rPr>
          <w:rFonts w:asciiTheme="minorHAnsi" w:eastAsiaTheme="minorEastAsia" w:hAnsiTheme="minorHAnsi" w:cstheme="minorBidi"/>
          <w:noProof/>
          <w:sz w:val="22"/>
          <w:szCs w:val="22"/>
        </w:rPr>
      </w:pPr>
      <w:hyperlink w:anchor="_Toc487633415" w:history="1">
        <w:r w:rsidR="000B0423" w:rsidRPr="00D35921">
          <w:rPr>
            <w:rStyle w:val="Hyperlink"/>
            <w:noProof/>
          </w:rPr>
          <w:t>3.01</w:t>
        </w:r>
        <w:r w:rsidR="000B0423">
          <w:rPr>
            <w:rFonts w:asciiTheme="minorHAnsi" w:eastAsiaTheme="minorEastAsia" w:hAnsiTheme="minorHAnsi" w:cstheme="minorBidi"/>
            <w:noProof/>
            <w:sz w:val="22"/>
            <w:szCs w:val="22"/>
          </w:rPr>
          <w:tab/>
        </w:r>
        <w:r w:rsidR="000B0423" w:rsidRPr="00D35921">
          <w:rPr>
            <w:rStyle w:val="Hyperlink"/>
            <w:noProof/>
          </w:rPr>
          <w:t>Conveyance of Entire Output, Conveyance of Green Attributes, Capacity Attributes and Resource Adequacy Benefits.</w:t>
        </w:r>
        <w:r w:rsidR="000B0423">
          <w:rPr>
            <w:noProof/>
            <w:webHidden/>
          </w:rPr>
          <w:tab/>
        </w:r>
        <w:r w:rsidR="000B0423">
          <w:rPr>
            <w:noProof/>
            <w:webHidden/>
          </w:rPr>
          <w:fldChar w:fldCharType="begin"/>
        </w:r>
        <w:r w:rsidR="000B0423">
          <w:rPr>
            <w:noProof/>
            <w:webHidden/>
          </w:rPr>
          <w:instrText xml:space="preserve"> PAGEREF _Toc487633415 \h </w:instrText>
        </w:r>
        <w:r w:rsidR="000B0423">
          <w:rPr>
            <w:noProof/>
            <w:webHidden/>
          </w:rPr>
        </w:r>
        <w:r w:rsidR="000B0423">
          <w:rPr>
            <w:noProof/>
            <w:webHidden/>
          </w:rPr>
          <w:fldChar w:fldCharType="separate"/>
        </w:r>
        <w:r w:rsidR="000B0423">
          <w:rPr>
            <w:noProof/>
            <w:webHidden/>
          </w:rPr>
          <w:t>13</w:t>
        </w:r>
        <w:r w:rsidR="000B0423">
          <w:rPr>
            <w:noProof/>
            <w:webHidden/>
          </w:rPr>
          <w:fldChar w:fldCharType="end"/>
        </w:r>
      </w:hyperlink>
    </w:p>
    <w:p w14:paraId="11DF67D6" w14:textId="77777777" w:rsidR="000B0423" w:rsidRDefault="00CB2D13">
      <w:pPr>
        <w:pStyle w:val="TOC2"/>
        <w:rPr>
          <w:rFonts w:asciiTheme="minorHAnsi" w:eastAsiaTheme="minorEastAsia" w:hAnsiTheme="minorHAnsi" w:cstheme="minorBidi"/>
          <w:noProof/>
          <w:sz w:val="22"/>
          <w:szCs w:val="22"/>
        </w:rPr>
      </w:pPr>
      <w:hyperlink w:anchor="_Toc487633416" w:history="1">
        <w:r w:rsidR="000B0423" w:rsidRPr="00D35921">
          <w:rPr>
            <w:rStyle w:val="Hyperlink"/>
            <w:noProof/>
          </w:rPr>
          <w:t>3.02</w:t>
        </w:r>
        <w:r w:rsidR="000B0423">
          <w:rPr>
            <w:rFonts w:asciiTheme="minorHAnsi" w:eastAsiaTheme="minorEastAsia" w:hAnsiTheme="minorHAnsi" w:cstheme="minorBidi"/>
            <w:noProof/>
            <w:sz w:val="22"/>
            <w:szCs w:val="22"/>
          </w:rPr>
          <w:tab/>
        </w:r>
        <w:r w:rsidR="000B0423" w:rsidRPr="00D35921">
          <w:rPr>
            <w:rStyle w:val="Hyperlink"/>
            <w:noProof/>
          </w:rPr>
          <w:t>Resource Adequacy Performance Obligation.</w:t>
        </w:r>
        <w:r w:rsidR="000B0423">
          <w:rPr>
            <w:noProof/>
            <w:webHidden/>
          </w:rPr>
          <w:tab/>
        </w:r>
        <w:r w:rsidR="000B0423">
          <w:rPr>
            <w:noProof/>
            <w:webHidden/>
          </w:rPr>
          <w:fldChar w:fldCharType="begin"/>
        </w:r>
        <w:r w:rsidR="000B0423">
          <w:rPr>
            <w:noProof/>
            <w:webHidden/>
          </w:rPr>
          <w:instrText xml:space="preserve"> PAGEREF _Toc487633416 \h </w:instrText>
        </w:r>
        <w:r w:rsidR="000B0423">
          <w:rPr>
            <w:noProof/>
            <w:webHidden/>
          </w:rPr>
        </w:r>
        <w:r w:rsidR="000B0423">
          <w:rPr>
            <w:noProof/>
            <w:webHidden/>
          </w:rPr>
          <w:fldChar w:fldCharType="separate"/>
        </w:r>
        <w:r w:rsidR="000B0423">
          <w:rPr>
            <w:noProof/>
            <w:webHidden/>
          </w:rPr>
          <w:t>16</w:t>
        </w:r>
        <w:r w:rsidR="000B0423">
          <w:rPr>
            <w:noProof/>
            <w:webHidden/>
          </w:rPr>
          <w:fldChar w:fldCharType="end"/>
        </w:r>
      </w:hyperlink>
    </w:p>
    <w:p w14:paraId="429F450C" w14:textId="77777777" w:rsidR="000B0423" w:rsidRDefault="00CB2D13">
      <w:pPr>
        <w:pStyle w:val="TOC2"/>
        <w:rPr>
          <w:rFonts w:asciiTheme="minorHAnsi" w:eastAsiaTheme="minorEastAsia" w:hAnsiTheme="minorHAnsi" w:cstheme="minorBidi"/>
          <w:noProof/>
          <w:sz w:val="22"/>
          <w:szCs w:val="22"/>
        </w:rPr>
      </w:pPr>
      <w:hyperlink w:anchor="_Toc487633417" w:history="1">
        <w:r w:rsidR="000B0423" w:rsidRPr="00D35921">
          <w:rPr>
            <w:rStyle w:val="Hyperlink"/>
            <w:noProof/>
          </w:rPr>
          <w:t>3.03</w:t>
        </w:r>
        <w:r w:rsidR="000B0423">
          <w:rPr>
            <w:rFonts w:asciiTheme="minorHAnsi" w:eastAsiaTheme="minorEastAsia" w:hAnsiTheme="minorHAnsi" w:cstheme="minorBidi"/>
            <w:noProof/>
            <w:sz w:val="22"/>
            <w:szCs w:val="22"/>
          </w:rPr>
          <w:tab/>
        </w:r>
        <w:r w:rsidR="000B0423" w:rsidRPr="00D35921">
          <w:rPr>
            <w:rStyle w:val="Hyperlink"/>
            <w:noProof/>
          </w:rPr>
          <w:t>Other Sales of Product.</w:t>
        </w:r>
        <w:r w:rsidR="000B0423">
          <w:rPr>
            <w:noProof/>
            <w:webHidden/>
          </w:rPr>
          <w:tab/>
        </w:r>
        <w:r w:rsidR="000B0423">
          <w:rPr>
            <w:noProof/>
            <w:webHidden/>
          </w:rPr>
          <w:fldChar w:fldCharType="begin"/>
        </w:r>
        <w:r w:rsidR="000B0423">
          <w:rPr>
            <w:noProof/>
            <w:webHidden/>
          </w:rPr>
          <w:instrText xml:space="preserve"> PAGEREF _Toc487633417 \h </w:instrText>
        </w:r>
        <w:r w:rsidR="000B0423">
          <w:rPr>
            <w:noProof/>
            <w:webHidden/>
          </w:rPr>
        </w:r>
        <w:r w:rsidR="000B0423">
          <w:rPr>
            <w:noProof/>
            <w:webHidden/>
          </w:rPr>
          <w:fldChar w:fldCharType="separate"/>
        </w:r>
        <w:r w:rsidR="000B0423">
          <w:rPr>
            <w:noProof/>
            <w:webHidden/>
          </w:rPr>
          <w:t>16</w:t>
        </w:r>
        <w:r w:rsidR="000B0423">
          <w:rPr>
            <w:noProof/>
            <w:webHidden/>
          </w:rPr>
          <w:fldChar w:fldCharType="end"/>
        </w:r>
      </w:hyperlink>
    </w:p>
    <w:p w14:paraId="7328C20F" w14:textId="77777777" w:rsidR="000B0423" w:rsidRDefault="00CB2D13">
      <w:pPr>
        <w:pStyle w:val="TOC2"/>
        <w:rPr>
          <w:rFonts w:asciiTheme="minorHAnsi" w:eastAsiaTheme="minorEastAsia" w:hAnsiTheme="minorHAnsi" w:cstheme="minorBidi"/>
          <w:noProof/>
          <w:sz w:val="22"/>
          <w:szCs w:val="22"/>
        </w:rPr>
      </w:pPr>
      <w:hyperlink w:anchor="_Toc487633418" w:history="1">
        <w:r w:rsidR="000B0423" w:rsidRPr="00D35921">
          <w:rPr>
            <w:rStyle w:val="Hyperlink"/>
            <w:noProof/>
          </w:rPr>
          <w:t>3.04</w:t>
        </w:r>
        <w:r w:rsidR="000B0423">
          <w:rPr>
            <w:rFonts w:asciiTheme="minorHAnsi" w:eastAsiaTheme="minorEastAsia" w:hAnsiTheme="minorHAnsi" w:cstheme="minorBidi"/>
            <w:noProof/>
            <w:sz w:val="22"/>
            <w:szCs w:val="22"/>
          </w:rPr>
          <w:tab/>
        </w:r>
        <w:r w:rsidR="000B0423" w:rsidRPr="00D35921">
          <w:rPr>
            <w:rStyle w:val="Hyperlink"/>
            <w:noProof/>
          </w:rPr>
          <w:t>Allocation of Availability Incentive Payments and Non-Availability Charges.</w:t>
        </w:r>
        <w:r w:rsidR="000B0423">
          <w:rPr>
            <w:noProof/>
            <w:webHidden/>
          </w:rPr>
          <w:tab/>
        </w:r>
        <w:r w:rsidR="000B0423">
          <w:rPr>
            <w:noProof/>
            <w:webHidden/>
          </w:rPr>
          <w:fldChar w:fldCharType="begin"/>
        </w:r>
        <w:r w:rsidR="000B0423">
          <w:rPr>
            <w:noProof/>
            <w:webHidden/>
          </w:rPr>
          <w:instrText xml:space="preserve"> PAGEREF _Toc487633418 \h </w:instrText>
        </w:r>
        <w:r w:rsidR="000B0423">
          <w:rPr>
            <w:noProof/>
            <w:webHidden/>
          </w:rPr>
        </w:r>
        <w:r w:rsidR="000B0423">
          <w:rPr>
            <w:noProof/>
            <w:webHidden/>
          </w:rPr>
          <w:fldChar w:fldCharType="separate"/>
        </w:r>
        <w:r w:rsidR="000B0423">
          <w:rPr>
            <w:noProof/>
            <w:webHidden/>
          </w:rPr>
          <w:t>16</w:t>
        </w:r>
        <w:r w:rsidR="000B0423">
          <w:rPr>
            <w:noProof/>
            <w:webHidden/>
          </w:rPr>
          <w:fldChar w:fldCharType="end"/>
        </w:r>
      </w:hyperlink>
    </w:p>
    <w:p w14:paraId="7DA9BE72" w14:textId="77777777" w:rsidR="000B0423" w:rsidRDefault="00CB2D13">
      <w:pPr>
        <w:pStyle w:val="TOC2"/>
        <w:rPr>
          <w:rFonts w:asciiTheme="minorHAnsi" w:eastAsiaTheme="minorEastAsia" w:hAnsiTheme="minorHAnsi" w:cstheme="minorBidi"/>
          <w:noProof/>
          <w:sz w:val="22"/>
          <w:szCs w:val="22"/>
        </w:rPr>
      </w:pPr>
      <w:hyperlink w:anchor="_Toc487633419" w:history="1">
        <w:r w:rsidR="000B0423" w:rsidRPr="00D35921">
          <w:rPr>
            <w:rStyle w:val="Hyperlink"/>
            <w:noProof/>
          </w:rPr>
          <w:t>3.05</w:t>
        </w:r>
        <w:r w:rsidR="000B0423">
          <w:rPr>
            <w:rFonts w:asciiTheme="minorHAnsi" w:eastAsiaTheme="minorEastAsia" w:hAnsiTheme="minorHAnsi" w:cstheme="minorBidi"/>
            <w:noProof/>
            <w:sz w:val="22"/>
            <w:szCs w:val="22"/>
          </w:rPr>
          <w:tab/>
        </w:r>
        <w:r w:rsidR="000B0423" w:rsidRPr="00D35921">
          <w:rPr>
            <w:rStyle w:val="Hyperlink"/>
            <w:noProof/>
          </w:rPr>
          <w:t>Permits, Interconnection and Transmission Service Agreements, and CAISO Tariff Compliance.</w:t>
        </w:r>
        <w:r w:rsidR="000B0423">
          <w:rPr>
            <w:noProof/>
            <w:webHidden/>
          </w:rPr>
          <w:tab/>
        </w:r>
        <w:r w:rsidR="000B0423">
          <w:rPr>
            <w:noProof/>
            <w:webHidden/>
          </w:rPr>
          <w:fldChar w:fldCharType="begin"/>
        </w:r>
        <w:r w:rsidR="000B0423">
          <w:rPr>
            <w:noProof/>
            <w:webHidden/>
          </w:rPr>
          <w:instrText xml:space="preserve"> PAGEREF _Toc487633419 \h </w:instrText>
        </w:r>
        <w:r w:rsidR="000B0423">
          <w:rPr>
            <w:noProof/>
            <w:webHidden/>
          </w:rPr>
        </w:r>
        <w:r w:rsidR="000B0423">
          <w:rPr>
            <w:noProof/>
            <w:webHidden/>
          </w:rPr>
          <w:fldChar w:fldCharType="separate"/>
        </w:r>
        <w:r w:rsidR="000B0423">
          <w:rPr>
            <w:noProof/>
            <w:webHidden/>
          </w:rPr>
          <w:t>16</w:t>
        </w:r>
        <w:r w:rsidR="000B0423">
          <w:rPr>
            <w:noProof/>
            <w:webHidden/>
          </w:rPr>
          <w:fldChar w:fldCharType="end"/>
        </w:r>
      </w:hyperlink>
    </w:p>
    <w:p w14:paraId="73FC0523" w14:textId="77777777" w:rsidR="000B0423" w:rsidRDefault="00CB2D13">
      <w:pPr>
        <w:pStyle w:val="TOC2"/>
        <w:rPr>
          <w:rFonts w:asciiTheme="minorHAnsi" w:eastAsiaTheme="minorEastAsia" w:hAnsiTheme="minorHAnsi" w:cstheme="minorBidi"/>
          <w:noProof/>
          <w:sz w:val="22"/>
          <w:szCs w:val="22"/>
        </w:rPr>
      </w:pPr>
      <w:hyperlink w:anchor="_Toc487633420" w:history="1">
        <w:r w:rsidR="000B0423" w:rsidRPr="00D35921">
          <w:rPr>
            <w:rStyle w:val="Hyperlink"/>
            <w:noProof/>
          </w:rPr>
          <w:t>3.06</w:t>
        </w:r>
        <w:r w:rsidR="000B0423">
          <w:rPr>
            <w:rFonts w:asciiTheme="minorHAnsi" w:eastAsiaTheme="minorEastAsia" w:hAnsiTheme="minorHAnsi" w:cstheme="minorBidi"/>
            <w:noProof/>
            <w:sz w:val="22"/>
            <w:szCs w:val="22"/>
          </w:rPr>
          <w:tab/>
        </w:r>
        <w:r w:rsidR="000B0423" w:rsidRPr="00D35921">
          <w:rPr>
            <w:rStyle w:val="Hyperlink"/>
            <w:noProof/>
          </w:rPr>
          <w:t>Modification of Special Conditions.</w:t>
        </w:r>
        <w:r w:rsidR="000B0423">
          <w:rPr>
            <w:noProof/>
            <w:webHidden/>
          </w:rPr>
          <w:tab/>
        </w:r>
        <w:r w:rsidR="000B0423">
          <w:rPr>
            <w:noProof/>
            <w:webHidden/>
          </w:rPr>
          <w:fldChar w:fldCharType="begin"/>
        </w:r>
        <w:r w:rsidR="000B0423">
          <w:rPr>
            <w:noProof/>
            <w:webHidden/>
          </w:rPr>
          <w:instrText xml:space="preserve"> PAGEREF _Toc487633420 \h </w:instrText>
        </w:r>
        <w:r w:rsidR="000B0423">
          <w:rPr>
            <w:noProof/>
            <w:webHidden/>
          </w:rPr>
        </w:r>
        <w:r w:rsidR="000B0423">
          <w:rPr>
            <w:noProof/>
            <w:webHidden/>
          </w:rPr>
          <w:fldChar w:fldCharType="separate"/>
        </w:r>
        <w:r w:rsidR="000B0423">
          <w:rPr>
            <w:noProof/>
            <w:webHidden/>
          </w:rPr>
          <w:t>18</w:t>
        </w:r>
        <w:r w:rsidR="000B0423">
          <w:rPr>
            <w:noProof/>
            <w:webHidden/>
          </w:rPr>
          <w:fldChar w:fldCharType="end"/>
        </w:r>
      </w:hyperlink>
    </w:p>
    <w:p w14:paraId="265DF4F2" w14:textId="77777777" w:rsidR="000B0423" w:rsidRDefault="00CB2D13">
      <w:pPr>
        <w:pStyle w:val="TOC2"/>
        <w:rPr>
          <w:rFonts w:asciiTheme="minorHAnsi" w:eastAsiaTheme="minorEastAsia" w:hAnsiTheme="minorHAnsi" w:cstheme="minorBidi"/>
          <w:noProof/>
          <w:sz w:val="22"/>
          <w:szCs w:val="22"/>
        </w:rPr>
      </w:pPr>
      <w:hyperlink w:anchor="_Toc487633421" w:history="1">
        <w:r w:rsidR="000B0423" w:rsidRPr="00D35921">
          <w:rPr>
            <w:rStyle w:val="Hyperlink"/>
            <w:noProof/>
          </w:rPr>
          <w:t>3.07</w:t>
        </w:r>
        <w:r w:rsidR="000B0423">
          <w:rPr>
            <w:rFonts w:asciiTheme="minorHAnsi" w:eastAsiaTheme="minorEastAsia" w:hAnsiTheme="minorHAnsi" w:cstheme="minorBidi"/>
            <w:noProof/>
            <w:sz w:val="22"/>
            <w:szCs w:val="22"/>
          </w:rPr>
          <w:tab/>
        </w:r>
        <w:r w:rsidR="000B0423" w:rsidRPr="00D35921">
          <w:rPr>
            <w:rStyle w:val="Hyperlink"/>
            <w:noProof/>
          </w:rPr>
          <w:t>Seller’s Energy Delivery Obligation.</w:t>
        </w:r>
        <w:r w:rsidR="000B0423">
          <w:rPr>
            <w:noProof/>
            <w:webHidden/>
          </w:rPr>
          <w:tab/>
        </w:r>
        <w:r w:rsidR="000B0423">
          <w:rPr>
            <w:noProof/>
            <w:webHidden/>
          </w:rPr>
          <w:fldChar w:fldCharType="begin"/>
        </w:r>
        <w:r w:rsidR="000B0423">
          <w:rPr>
            <w:noProof/>
            <w:webHidden/>
          </w:rPr>
          <w:instrText xml:space="preserve"> PAGEREF _Toc487633421 \h </w:instrText>
        </w:r>
        <w:r w:rsidR="000B0423">
          <w:rPr>
            <w:noProof/>
            <w:webHidden/>
          </w:rPr>
        </w:r>
        <w:r w:rsidR="000B0423">
          <w:rPr>
            <w:noProof/>
            <w:webHidden/>
          </w:rPr>
          <w:fldChar w:fldCharType="separate"/>
        </w:r>
        <w:r w:rsidR="000B0423">
          <w:rPr>
            <w:noProof/>
            <w:webHidden/>
          </w:rPr>
          <w:t>22</w:t>
        </w:r>
        <w:r w:rsidR="000B0423">
          <w:rPr>
            <w:noProof/>
            <w:webHidden/>
          </w:rPr>
          <w:fldChar w:fldCharType="end"/>
        </w:r>
      </w:hyperlink>
    </w:p>
    <w:p w14:paraId="7D8AAAAC" w14:textId="77777777" w:rsidR="000B0423" w:rsidRDefault="00CB2D13">
      <w:pPr>
        <w:pStyle w:val="TOC2"/>
        <w:rPr>
          <w:rFonts w:asciiTheme="minorHAnsi" w:eastAsiaTheme="minorEastAsia" w:hAnsiTheme="minorHAnsi" w:cstheme="minorBidi"/>
          <w:noProof/>
          <w:sz w:val="22"/>
          <w:szCs w:val="22"/>
        </w:rPr>
      </w:pPr>
      <w:hyperlink w:anchor="_Toc487633422" w:history="1">
        <w:r w:rsidR="000B0423" w:rsidRPr="00D35921">
          <w:rPr>
            <w:rStyle w:val="Hyperlink"/>
            <w:noProof/>
          </w:rPr>
          <w:t>3.08</w:t>
        </w:r>
        <w:r w:rsidR="000B0423">
          <w:rPr>
            <w:rFonts w:asciiTheme="minorHAnsi" w:eastAsiaTheme="minorEastAsia" w:hAnsiTheme="minorHAnsi" w:cstheme="minorBidi"/>
            <w:noProof/>
            <w:sz w:val="22"/>
            <w:szCs w:val="22"/>
          </w:rPr>
          <w:tab/>
        </w:r>
        <w:r w:rsidR="000B0423" w:rsidRPr="00D35921">
          <w:rPr>
            <w:rStyle w:val="Hyperlink"/>
            <w:noProof/>
          </w:rPr>
          <w:t>Metering, Communications, Telemetry and Meteorological Station(s).</w:t>
        </w:r>
        <w:r w:rsidR="000B0423">
          <w:rPr>
            <w:noProof/>
            <w:webHidden/>
          </w:rPr>
          <w:tab/>
        </w:r>
        <w:r w:rsidR="000B0423">
          <w:rPr>
            <w:noProof/>
            <w:webHidden/>
          </w:rPr>
          <w:fldChar w:fldCharType="begin"/>
        </w:r>
        <w:r w:rsidR="000B0423">
          <w:rPr>
            <w:noProof/>
            <w:webHidden/>
          </w:rPr>
          <w:instrText xml:space="preserve"> PAGEREF _Toc487633422 \h </w:instrText>
        </w:r>
        <w:r w:rsidR="000B0423">
          <w:rPr>
            <w:noProof/>
            <w:webHidden/>
          </w:rPr>
        </w:r>
        <w:r w:rsidR="000B0423">
          <w:rPr>
            <w:noProof/>
            <w:webHidden/>
          </w:rPr>
          <w:fldChar w:fldCharType="separate"/>
        </w:r>
        <w:r w:rsidR="000B0423">
          <w:rPr>
            <w:noProof/>
            <w:webHidden/>
          </w:rPr>
          <w:t>24</w:t>
        </w:r>
        <w:r w:rsidR="000B0423">
          <w:rPr>
            <w:noProof/>
            <w:webHidden/>
          </w:rPr>
          <w:fldChar w:fldCharType="end"/>
        </w:r>
      </w:hyperlink>
    </w:p>
    <w:p w14:paraId="4BC2829E" w14:textId="77777777" w:rsidR="000B0423" w:rsidRDefault="00CB2D13">
      <w:pPr>
        <w:pStyle w:val="TOC2"/>
        <w:rPr>
          <w:rFonts w:asciiTheme="minorHAnsi" w:eastAsiaTheme="minorEastAsia" w:hAnsiTheme="minorHAnsi" w:cstheme="minorBidi"/>
          <w:noProof/>
          <w:sz w:val="22"/>
          <w:szCs w:val="22"/>
        </w:rPr>
      </w:pPr>
      <w:hyperlink w:anchor="_Toc487633423" w:history="1">
        <w:r w:rsidR="000B0423" w:rsidRPr="00D35921">
          <w:rPr>
            <w:rStyle w:val="Hyperlink"/>
            <w:noProof/>
          </w:rPr>
          <w:t>3.09</w:t>
        </w:r>
        <w:r w:rsidR="000B0423">
          <w:rPr>
            <w:rFonts w:asciiTheme="minorHAnsi" w:eastAsiaTheme="minorEastAsia" w:hAnsiTheme="minorHAnsi" w:cstheme="minorBidi"/>
            <w:noProof/>
            <w:sz w:val="22"/>
            <w:szCs w:val="22"/>
          </w:rPr>
          <w:tab/>
        </w:r>
        <w:r w:rsidR="000B0423" w:rsidRPr="00D35921">
          <w:rPr>
            <w:rStyle w:val="Hyperlink"/>
            <w:noProof/>
          </w:rPr>
          <w:t>Site Location and Control.</w:t>
        </w:r>
        <w:r w:rsidR="000B0423">
          <w:rPr>
            <w:noProof/>
            <w:webHidden/>
          </w:rPr>
          <w:tab/>
        </w:r>
        <w:r w:rsidR="000B0423">
          <w:rPr>
            <w:noProof/>
            <w:webHidden/>
          </w:rPr>
          <w:fldChar w:fldCharType="begin"/>
        </w:r>
        <w:r w:rsidR="000B0423">
          <w:rPr>
            <w:noProof/>
            <w:webHidden/>
          </w:rPr>
          <w:instrText xml:space="preserve"> PAGEREF _Toc487633423 \h </w:instrText>
        </w:r>
        <w:r w:rsidR="000B0423">
          <w:rPr>
            <w:noProof/>
            <w:webHidden/>
          </w:rPr>
        </w:r>
        <w:r w:rsidR="000B0423">
          <w:rPr>
            <w:noProof/>
            <w:webHidden/>
          </w:rPr>
          <w:fldChar w:fldCharType="separate"/>
        </w:r>
        <w:r w:rsidR="000B0423">
          <w:rPr>
            <w:noProof/>
            <w:webHidden/>
          </w:rPr>
          <w:t>28</w:t>
        </w:r>
        <w:r w:rsidR="000B0423">
          <w:rPr>
            <w:noProof/>
            <w:webHidden/>
          </w:rPr>
          <w:fldChar w:fldCharType="end"/>
        </w:r>
      </w:hyperlink>
    </w:p>
    <w:p w14:paraId="0019C43D" w14:textId="77777777" w:rsidR="000B0423" w:rsidRDefault="00CB2D13">
      <w:pPr>
        <w:pStyle w:val="TOC2"/>
        <w:rPr>
          <w:rFonts w:asciiTheme="minorHAnsi" w:eastAsiaTheme="minorEastAsia" w:hAnsiTheme="minorHAnsi" w:cstheme="minorBidi"/>
          <w:noProof/>
          <w:sz w:val="22"/>
          <w:szCs w:val="22"/>
        </w:rPr>
      </w:pPr>
      <w:hyperlink w:anchor="_Toc487633424" w:history="1">
        <w:r w:rsidR="000B0423" w:rsidRPr="00D35921">
          <w:rPr>
            <w:rStyle w:val="Hyperlink"/>
            <w:noProof/>
          </w:rPr>
          <w:t>3.10</w:t>
        </w:r>
        <w:r w:rsidR="000B0423">
          <w:rPr>
            <w:rFonts w:asciiTheme="minorHAnsi" w:eastAsiaTheme="minorEastAsia" w:hAnsiTheme="minorHAnsi" w:cstheme="minorBidi"/>
            <w:noProof/>
            <w:sz w:val="22"/>
            <w:szCs w:val="22"/>
          </w:rPr>
          <w:tab/>
        </w:r>
        <w:r w:rsidR="000B0423" w:rsidRPr="00D35921">
          <w:rPr>
            <w:rStyle w:val="Hyperlink"/>
            <w:noProof/>
          </w:rPr>
          <w:t>Change in Structure, Ownership or Financing.</w:t>
        </w:r>
        <w:r w:rsidR="000B0423">
          <w:rPr>
            <w:noProof/>
            <w:webHidden/>
          </w:rPr>
          <w:tab/>
        </w:r>
        <w:r w:rsidR="000B0423">
          <w:rPr>
            <w:noProof/>
            <w:webHidden/>
          </w:rPr>
          <w:fldChar w:fldCharType="begin"/>
        </w:r>
        <w:r w:rsidR="000B0423">
          <w:rPr>
            <w:noProof/>
            <w:webHidden/>
          </w:rPr>
          <w:instrText xml:space="preserve"> PAGEREF _Toc487633424 \h </w:instrText>
        </w:r>
        <w:r w:rsidR="000B0423">
          <w:rPr>
            <w:noProof/>
            <w:webHidden/>
          </w:rPr>
        </w:r>
        <w:r w:rsidR="000B0423">
          <w:rPr>
            <w:noProof/>
            <w:webHidden/>
          </w:rPr>
          <w:fldChar w:fldCharType="separate"/>
        </w:r>
        <w:r w:rsidR="000B0423">
          <w:rPr>
            <w:noProof/>
            <w:webHidden/>
          </w:rPr>
          <w:t>28</w:t>
        </w:r>
        <w:r w:rsidR="000B0423">
          <w:rPr>
            <w:noProof/>
            <w:webHidden/>
          </w:rPr>
          <w:fldChar w:fldCharType="end"/>
        </w:r>
      </w:hyperlink>
    </w:p>
    <w:p w14:paraId="778A0DA8" w14:textId="77777777" w:rsidR="000B0423" w:rsidRDefault="00CB2D13">
      <w:pPr>
        <w:pStyle w:val="TOC2"/>
        <w:rPr>
          <w:rFonts w:asciiTheme="minorHAnsi" w:eastAsiaTheme="minorEastAsia" w:hAnsiTheme="minorHAnsi" w:cstheme="minorBidi"/>
          <w:noProof/>
          <w:sz w:val="22"/>
          <w:szCs w:val="22"/>
        </w:rPr>
      </w:pPr>
      <w:hyperlink w:anchor="_Toc487633425" w:history="1">
        <w:r w:rsidR="000B0423" w:rsidRPr="00D35921">
          <w:rPr>
            <w:rStyle w:val="Hyperlink"/>
            <w:noProof/>
          </w:rPr>
          <w:t>3.11</w:t>
        </w:r>
        <w:r w:rsidR="000B0423">
          <w:rPr>
            <w:rFonts w:asciiTheme="minorHAnsi" w:eastAsiaTheme="minorEastAsia" w:hAnsiTheme="minorHAnsi" w:cstheme="minorBidi"/>
            <w:noProof/>
            <w:sz w:val="22"/>
            <w:szCs w:val="22"/>
          </w:rPr>
          <w:tab/>
        </w:r>
        <w:r w:rsidR="000B0423" w:rsidRPr="00D35921">
          <w:rPr>
            <w:rStyle w:val="Hyperlink"/>
            <w:noProof/>
          </w:rPr>
          <w:t>Design.</w:t>
        </w:r>
        <w:r w:rsidR="000B0423">
          <w:rPr>
            <w:noProof/>
            <w:webHidden/>
          </w:rPr>
          <w:tab/>
        </w:r>
        <w:r w:rsidR="000B0423">
          <w:rPr>
            <w:noProof/>
            <w:webHidden/>
          </w:rPr>
          <w:fldChar w:fldCharType="begin"/>
        </w:r>
        <w:r w:rsidR="000B0423">
          <w:rPr>
            <w:noProof/>
            <w:webHidden/>
          </w:rPr>
          <w:instrText xml:space="preserve"> PAGEREF _Toc487633425 \h </w:instrText>
        </w:r>
        <w:r w:rsidR="000B0423">
          <w:rPr>
            <w:noProof/>
            <w:webHidden/>
          </w:rPr>
        </w:r>
        <w:r w:rsidR="000B0423">
          <w:rPr>
            <w:noProof/>
            <w:webHidden/>
          </w:rPr>
          <w:fldChar w:fldCharType="separate"/>
        </w:r>
        <w:r w:rsidR="000B0423">
          <w:rPr>
            <w:noProof/>
            <w:webHidden/>
          </w:rPr>
          <w:t>28</w:t>
        </w:r>
        <w:r w:rsidR="000B0423">
          <w:rPr>
            <w:noProof/>
            <w:webHidden/>
          </w:rPr>
          <w:fldChar w:fldCharType="end"/>
        </w:r>
      </w:hyperlink>
    </w:p>
    <w:p w14:paraId="063ADA66" w14:textId="77777777" w:rsidR="000B0423" w:rsidRDefault="00CB2D13">
      <w:pPr>
        <w:pStyle w:val="TOC2"/>
        <w:rPr>
          <w:rFonts w:asciiTheme="minorHAnsi" w:eastAsiaTheme="minorEastAsia" w:hAnsiTheme="minorHAnsi" w:cstheme="minorBidi"/>
          <w:noProof/>
          <w:sz w:val="22"/>
          <w:szCs w:val="22"/>
        </w:rPr>
      </w:pPr>
      <w:hyperlink w:anchor="_Toc487633426" w:history="1">
        <w:r w:rsidR="000B0423" w:rsidRPr="00D35921">
          <w:rPr>
            <w:rStyle w:val="Hyperlink"/>
            <w:noProof/>
          </w:rPr>
          <w:t>3.12</w:t>
        </w:r>
        <w:r w:rsidR="000B0423">
          <w:rPr>
            <w:rFonts w:asciiTheme="minorHAnsi" w:eastAsiaTheme="minorEastAsia" w:hAnsiTheme="minorHAnsi" w:cstheme="minorBidi"/>
            <w:noProof/>
            <w:sz w:val="22"/>
            <w:szCs w:val="22"/>
          </w:rPr>
          <w:tab/>
        </w:r>
        <w:r w:rsidR="000B0423" w:rsidRPr="00D35921">
          <w:rPr>
            <w:rStyle w:val="Hyperlink"/>
            <w:noProof/>
          </w:rPr>
          <w:t>Operation and Record Keeping.</w:t>
        </w:r>
        <w:r w:rsidR="000B0423">
          <w:rPr>
            <w:noProof/>
            <w:webHidden/>
          </w:rPr>
          <w:tab/>
        </w:r>
        <w:r w:rsidR="000B0423">
          <w:rPr>
            <w:noProof/>
            <w:webHidden/>
          </w:rPr>
          <w:fldChar w:fldCharType="begin"/>
        </w:r>
        <w:r w:rsidR="000B0423">
          <w:rPr>
            <w:noProof/>
            <w:webHidden/>
          </w:rPr>
          <w:instrText xml:space="preserve"> PAGEREF _Toc487633426 \h </w:instrText>
        </w:r>
        <w:r w:rsidR="000B0423">
          <w:rPr>
            <w:noProof/>
            <w:webHidden/>
          </w:rPr>
        </w:r>
        <w:r w:rsidR="000B0423">
          <w:rPr>
            <w:noProof/>
            <w:webHidden/>
          </w:rPr>
          <w:fldChar w:fldCharType="separate"/>
        </w:r>
        <w:r w:rsidR="000B0423">
          <w:rPr>
            <w:noProof/>
            <w:webHidden/>
          </w:rPr>
          <w:t>30</w:t>
        </w:r>
        <w:r w:rsidR="000B0423">
          <w:rPr>
            <w:noProof/>
            <w:webHidden/>
          </w:rPr>
          <w:fldChar w:fldCharType="end"/>
        </w:r>
      </w:hyperlink>
    </w:p>
    <w:p w14:paraId="1AD93F9E" w14:textId="77777777" w:rsidR="000B0423" w:rsidRDefault="00CB2D13">
      <w:pPr>
        <w:pStyle w:val="TOC2"/>
        <w:rPr>
          <w:rFonts w:asciiTheme="minorHAnsi" w:eastAsiaTheme="minorEastAsia" w:hAnsiTheme="minorHAnsi" w:cstheme="minorBidi"/>
          <w:noProof/>
          <w:sz w:val="22"/>
          <w:szCs w:val="22"/>
        </w:rPr>
      </w:pPr>
      <w:hyperlink w:anchor="_Toc487633427" w:history="1">
        <w:r w:rsidR="000B0423" w:rsidRPr="00D35921">
          <w:rPr>
            <w:rStyle w:val="Hyperlink"/>
            <w:noProof/>
          </w:rPr>
          <w:t>3.13</w:t>
        </w:r>
        <w:r w:rsidR="000B0423">
          <w:rPr>
            <w:rFonts w:asciiTheme="minorHAnsi" w:eastAsiaTheme="minorEastAsia" w:hAnsiTheme="minorHAnsi" w:cstheme="minorBidi"/>
            <w:noProof/>
            <w:sz w:val="22"/>
            <w:szCs w:val="22"/>
          </w:rPr>
          <w:tab/>
        </w:r>
        <w:r w:rsidR="000B0423" w:rsidRPr="00D35921">
          <w:rPr>
            <w:rStyle w:val="Hyperlink"/>
            <w:noProof/>
          </w:rPr>
          <w:t>Obtaining Scheduling Coordinator Services.</w:t>
        </w:r>
        <w:r w:rsidR="000B0423">
          <w:rPr>
            <w:noProof/>
            <w:webHidden/>
          </w:rPr>
          <w:tab/>
        </w:r>
        <w:r w:rsidR="000B0423">
          <w:rPr>
            <w:noProof/>
            <w:webHidden/>
          </w:rPr>
          <w:fldChar w:fldCharType="begin"/>
        </w:r>
        <w:r w:rsidR="000B0423">
          <w:rPr>
            <w:noProof/>
            <w:webHidden/>
          </w:rPr>
          <w:instrText xml:space="preserve"> PAGEREF _Toc487633427 \h </w:instrText>
        </w:r>
        <w:r w:rsidR="000B0423">
          <w:rPr>
            <w:noProof/>
            <w:webHidden/>
          </w:rPr>
        </w:r>
        <w:r w:rsidR="000B0423">
          <w:rPr>
            <w:noProof/>
            <w:webHidden/>
          </w:rPr>
          <w:fldChar w:fldCharType="separate"/>
        </w:r>
        <w:r w:rsidR="000B0423">
          <w:rPr>
            <w:noProof/>
            <w:webHidden/>
          </w:rPr>
          <w:t>32</w:t>
        </w:r>
        <w:r w:rsidR="000B0423">
          <w:rPr>
            <w:noProof/>
            <w:webHidden/>
          </w:rPr>
          <w:fldChar w:fldCharType="end"/>
        </w:r>
      </w:hyperlink>
    </w:p>
    <w:p w14:paraId="1B6A4B98" w14:textId="77777777" w:rsidR="000B0423" w:rsidRDefault="00CB2D13">
      <w:pPr>
        <w:pStyle w:val="TOC2"/>
        <w:rPr>
          <w:rFonts w:asciiTheme="minorHAnsi" w:eastAsiaTheme="minorEastAsia" w:hAnsiTheme="minorHAnsi" w:cstheme="minorBidi"/>
          <w:noProof/>
          <w:sz w:val="22"/>
          <w:szCs w:val="22"/>
        </w:rPr>
      </w:pPr>
      <w:hyperlink w:anchor="_Toc487633428" w:history="1">
        <w:r w:rsidR="000B0423" w:rsidRPr="00D35921">
          <w:rPr>
            <w:rStyle w:val="Hyperlink"/>
            <w:noProof/>
          </w:rPr>
          <w:t>3.14</w:t>
        </w:r>
        <w:r w:rsidR="000B0423">
          <w:rPr>
            <w:rFonts w:asciiTheme="minorHAnsi" w:eastAsiaTheme="minorEastAsia" w:hAnsiTheme="minorHAnsi" w:cstheme="minorBidi"/>
            <w:noProof/>
            <w:sz w:val="22"/>
            <w:szCs w:val="22"/>
          </w:rPr>
          <w:tab/>
        </w:r>
        <w:r w:rsidR="000B0423" w:rsidRPr="00D35921">
          <w:rPr>
            <w:rStyle w:val="Hyperlink"/>
            <w:noProof/>
          </w:rPr>
          <w:t>Forecasting.</w:t>
        </w:r>
        <w:r w:rsidR="000B0423">
          <w:rPr>
            <w:noProof/>
            <w:webHidden/>
          </w:rPr>
          <w:tab/>
        </w:r>
        <w:r w:rsidR="000B0423">
          <w:rPr>
            <w:noProof/>
            <w:webHidden/>
          </w:rPr>
          <w:fldChar w:fldCharType="begin"/>
        </w:r>
        <w:r w:rsidR="000B0423">
          <w:rPr>
            <w:noProof/>
            <w:webHidden/>
          </w:rPr>
          <w:instrText xml:space="preserve"> PAGEREF _Toc487633428 \h </w:instrText>
        </w:r>
        <w:r w:rsidR="000B0423">
          <w:rPr>
            <w:noProof/>
            <w:webHidden/>
          </w:rPr>
        </w:r>
        <w:r w:rsidR="000B0423">
          <w:rPr>
            <w:noProof/>
            <w:webHidden/>
          </w:rPr>
          <w:fldChar w:fldCharType="separate"/>
        </w:r>
        <w:r w:rsidR="000B0423">
          <w:rPr>
            <w:noProof/>
            <w:webHidden/>
          </w:rPr>
          <w:t>33</w:t>
        </w:r>
        <w:r w:rsidR="000B0423">
          <w:rPr>
            <w:noProof/>
            <w:webHidden/>
          </w:rPr>
          <w:fldChar w:fldCharType="end"/>
        </w:r>
      </w:hyperlink>
    </w:p>
    <w:p w14:paraId="57E2CCBA" w14:textId="77777777" w:rsidR="000B0423" w:rsidRDefault="00CB2D13">
      <w:pPr>
        <w:pStyle w:val="TOC2"/>
        <w:rPr>
          <w:rFonts w:asciiTheme="minorHAnsi" w:eastAsiaTheme="minorEastAsia" w:hAnsiTheme="minorHAnsi" w:cstheme="minorBidi"/>
          <w:noProof/>
          <w:sz w:val="22"/>
          <w:szCs w:val="22"/>
        </w:rPr>
      </w:pPr>
      <w:hyperlink w:anchor="_Toc487633429" w:history="1">
        <w:r w:rsidR="000B0423" w:rsidRPr="00D35921">
          <w:rPr>
            <w:rStyle w:val="Hyperlink"/>
            <w:noProof/>
          </w:rPr>
          <w:t>3.15</w:t>
        </w:r>
        <w:r w:rsidR="000B0423">
          <w:rPr>
            <w:rFonts w:asciiTheme="minorHAnsi" w:eastAsiaTheme="minorEastAsia" w:hAnsiTheme="minorHAnsi" w:cstheme="minorBidi"/>
            <w:noProof/>
            <w:sz w:val="22"/>
            <w:szCs w:val="22"/>
          </w:rPr>
          <w:tab/>
        </w:r>
        <w:r w:rsidR="000B0423" w:rsidRPr="00D35921">
          <w:rPr>
            <w:rStyle w:val="Hyperlink"/>
            <w:noProof/>
          </w:rPr>
          <w:t>Scheduled Outages.</w:t>
        </w:r>
        <w:r w:rsidR="000B0423">
          <w:rPr>
            <w:noProof/>
            <w:webHidden/>
          </w:rPr>
          <w:tab/>
        </w:r>
        <w:r w:rsidR="000B0423">
          <w:rPr>
            <w:noProof/>
            <w:webHidden/>
          </w:rPr>
          <w:fldChar w:fldCharType="begin"/>
        </w:r>
        <w:r w:rsidR="000B0423">
          <w:rPr>
            <w:noProof/>
            <w:webHidden/>
          </w:rPr>
          <w:instrText xml:space="preserve"> PAGEREF _Toc487633429 \h </w:instrText>
        </w:r>
        <w:r w:rsidR="000B0423">
          <w:rPr>
            <w:noProof/>
            <w:webHidden/>
          </w:rPr>
        </w:r>
        <w:r w:rsidR="000B0423">
          <w:rPr>
            <w:noProof/>
            <w:webHidden/>
          </w:rPr>
          <w:fldChar w:fldCharType="separate"/>
        </w:r>
        <w:r w:rsidR="000B0423">
          <w:rPr>
            <w:noProof/>
            <w:webHidden/>
          </w:rPr>
          <w:t>34</w:t>
        </w:r>
        <w:r w:rsidR="000B0423">
          <w:rPr>
            <w:noProof/>
            <w:webHidden/>
          </w:rPr>
          <w:fldChar w:fldCharType="end"/>
        </w:r>
      </w:hyperlink>
    </w:p>
    <w:p w14:paraId="32D4D27D" w14:textId="77777777" w:rsidR="000B0423" w:rsidRDefault="00CB2D13">
      <w:pPr>
        <w:pStyle w:val="TOC2"/>
        <w:rPr>
          <w:rFonts w:asciiTheme="minorHAnsi" w:eastAsiaTheme="minorEastAsia" w:hAnsiTheme="minorHAnsi" w:cstheme="minorBidi"/>
          <w:noProof/>
          <w:sz w:val="22"/>
          <w:szCs w:val="22"/>
        </w:rPr>
      </w:pPr>
      <w:hyperlink w:anchor="_Toc487633430" w:history="1">
        <w:r w:rsidR="000B0423" w:rsidRPr="00D35921">
          <w:rPr>
            <w:rStyle w:val="Hyperlink"/>
            <w:noProof/>
          </w:rPr>
          <w:t>3.16</w:t>
        </w:r>
        <w:r w:rsidR="000B0423">
          <w:rPr>
            <w:rFonts w:asciiTheme="minorHAnsi" w:eastAsiaTheme="minorEastAsia" w:hAnsiTheme="minorHAnsi" w:cstheme="minorBidi"/>
            <w:noProof/>
            <w:sz w:val="22"/>
            <w:szCs w:val="22"/>
          </w:rPr>
          <w:tab/>
        </w:r>
        <w:r w:rsidR="000B0423" w:rsidRPr="00D35921">
          <w:rPr>
            <w:rStyle w:val="Hyperlink"/>
            <w:noProof/>
          </w:rPr>
          <w:t>Progress Reporting Toward Meeting Milestone Schedule.</w:t>
        </w:r>
        <w:r w:rsidR="000B0423">
          <w:rPr>
            <w:noProof/>
            <w:webHidden/>
          </w:rPr>
          <w:tab/>
        </w:r>
        <w:r w:rsidR="000B0423">
          <w:rPr>
            <w:noProof/>
            <w:webHidden/>
          </w:rPr>
          <w:fldChar w:fldCharType="begin"/>
        </w:r>
        <w:r w:rsidR="000B0423">
          <w:rPr>
            <w:noProof/>
            <w:webHidden/>
          </w:rPr>
          <w:instrText xml:space="preserve"> PAGEREF _Toc487633430 \h </w:instrText>
        </w:r>
        <w:r w:rsidR="000B0423">
          <w:rPr>
            <w:noProof/>
            <w:webHidden/>
          </w:rPr>
        </w:r>
        <w:r w:rsidR="000B0423">
          <w:rPr>
            <w:noProof/>
            <w:webHidden/>
          </w:rPr>
          <w:fldChar w:fldCharType="separate"/>
        </w:r>
        <w:r w:rsidR="000B0423">
          <w:rPr>
            <w:noProof/>
            <w:webHidden/>
          </w:rPr>
          <w:t>34</w:t>
        </w:r>
        <w:r w:rsidR="000B0423">
          <w:rPr>
            <w:noProof/>
            <w:webHidden/>
          </w:rPr>
          <w:fldChar w:fldCharType="end"/>
        </w:r>
      </w:hyperlink>
    </w:p>
    <w:p w14:paraId="299BD3DD" w14:textId="77777777" w:rsidR="000B0423" w:rsidRDefault="00CB2D13">
      <w:pPr>
        <w:pStyle w:val="TOC2"/>
        <w:rPr>
          <w:rFonts w:asciiTheme="minorHAnsi" w:eastAsiaTheme="minorEastAsia" w:hAnsiTheme="minorHAnsi" w:cstheme="minorBidi"/>
          <w:noProof/>
          <w:sz w:val="22"/>
          <w:szCs w:val="22"/>
        </w:rPr>
      </w:pPr>
      <w:hyperlink w:anchor="_Toc487633431" w:history="1">
        <w:r w:rsidR="000B0423" w:rsidRPr="00D35921">
          <w:rPr>
            <w:rStyle w:val="Hyperlink"/>
            <w:noProof/>
          </w:rPr>
          <w:t>3.17</w:t>
        </w:r>
        <w:r w:rsidR="000B0423">
          <w:rPr>
            <w:rFonts w:asciiTheme="minorHAnsi" w:eastAsiaTheme="minorEastAsia" w:hAnsiTheme="minorHAnsi" w:cstheme="minorBidi"/>
            <w:noProof/>
            <w:sz w:val="22"/>
            <w:szCs w:val="22"/>
          </w:rPr>
          <w:tab/>
        </w:r>
        <w:r w:rsidR="000B0423" w:rsidRPr="00D35921">
          <w:rPr>
            <w:rStyle w:val="Hyperlink"/>
            <w:noProof/>
          </w:rPr>
          <w:t>Provision of Information.</w:t>
        </w:r>
        <w:r w:rsidR="000B0423">
          <w:rPr>
            <w:noProof/>
            <w:webHidden/>
          </w:rPr>
          <w:tab/>
        </w:r>
        <w:r w:rsidR="000B0423">
          <w:rPr>
            <w:noProof/>
            <w:webHidden/>
          </w:rPr>
          <w:fldChar w:fldCharType="begin"/>
        </w:r>
        <w:r w:rsidR="000B0423">
          <w:rPr>
            <w:noProof/>
            <w:webHidden/>
          </w:rPr>
          <w:instrText xml:space="preserve"> PAGEREF _Toc487633431 \h </w:instrText>
        </w:r>
        <w:r w:rsidR="000B0423">
          <w:rPr>
            <w:noProof/>
            <w:webHidden/>
          </w:rPr>
        </w:r>
        <w:r w:rsidR="000B0423">
          <w:rPr>
            <w:noProof/>
            <w:webHidden/>
          </w:rPr>
          <w:fldChar w:fldCharType="separate"/>
        </w:r>
        <w:r w:rsidR="000B0423">
          <w:rPr>
            <w:noProof/>
            <w:webHidden/>
          </w:rPr>
          <w:t>35</w:t>
        </w:r>
        <w:r w:rsidR="000B0423">
          <w:rPr>
            <w:noProof/>
            <w:webHidden/>
          </w:rPr>
          <w:fldChar w:fldCharType="end"/>
        </w:r>
      </w:hyperlink>
    </w:p>
    <w:p w14:paraId="5A1B7F94" w14:textId="77777777" w:rsidR="000B0423" w:rsidRDefault="00CB2D13">
      <w:pPr>
        <w:pStyle w:val="TOC2"/>
        <w:rPr>
          <w:rFonts w:asciiTheme="minorHAnsi" w:eastAsiaTheme="minorEastAsia" w:hAnsiTheme="minorHAnsi" w:cstheme="minorBidi"/>
          <w:noProof/>
          <w:sz w:val="22"/>
          <w:szCs w:val="22"/>
        </w:rPr>
      </w:pPr>
      <w:hyperlink w:anchor="_Toc487633432" w:history="1">
        <w:r w:rsidR="000B0423" w:rsidRPr="00D35921">
          <w:rPr>
            <w:rStyle w:val="Hyperlink"/>
            <w:noProof/>
          </w:rPr>
          <w:t>3.18</w:t>
        </w:r>
        <w:r w:rsidR="000B0423">
          <w:rPr>
            <w:rFonts w:asciiTheme="minorHAnsi" w:eastAsiaTheme="minorEastAsia" w:hAnsiTheme="minorHAnsi" w:cstheme="minorBidi"/>
            <w:noProof/>
            <w:sz w:val="22"/>
            <w:szCs w:val="22"/>
          </w:rPr>
          <w:tab/>
        </w:r>
        <w:r w:rsidR="000B0423" w:rsidRPr="00D35921">
          <w:rPr>
            <w:rStyle w:val="Hyperlink"/>
            <w:noProof/>
          </w:rPr>
          <w:t>SCE’s Access Rights.</w:t>
        </w:r>
        <w:r w:rsidR="000B0423">
          <w:rPr>
            <w:noProof/>
            <w:webHidden/>
          </w:rPr>
          <w:tab/>
        </w:r>
        <w:r w:rsidR="000B0423">
          <w:rPr>
            <w:noProof/>
            <w:webHidden/>
          </w:rPr>
          <w:fldChar w:fldCharType="begin"/>
        </w:r>
        <w:r w:rsidR="000B0423">
          <w:rPr>
            <w:noProof/>
            <w:webHidden/>
          </w:rPr>
          <w:instrText xml:space="preserve"> PAGEREF _Toc487633432 \h </w:instrText>
        </w:r>
        <w:r w:rsidR="000B0423">
          <w:rPr>
            <w:noProof/>
            <w:webHidden/>
          </w:rPr>
        </w:r>
        <w:r w:rsidR="000B0423">
          <w:rPr>
            <w:noProof/>
            <w:webHidden/>
          </w:rPr>
          <w:fldChar w:fldCharType="separate"/>
        </w:r>
        <w:r w:rsidR="000B0423">
          <w:rPr>
            <w:noProof/>
            <w:webHidden/>
          </w:rPr>
          <w:t>37</w:t>
        </w:r>
        <w:r w:rsidR="000B0423">
          <w:rPr>
            <w:noProof/>
            <w:webHidden/>
          </w:rPr>
          <w:fldChar w:fldCharType="end"/>
        </w:r>
      </w:hyperlink>
    </w:p>
    <w:p w14:paraId="6BFA36BE" w14:textId="77777777" w:rsidR="000B0423" w:rsidRDefault="00CB2D13">
      <w:pPr>
        <w:pStyle w:val="TOC2"/>
        <w:rPr>
          <w:rFonts w:asciiTheme="minorHAnsi" w:eastAsiaTheme="minorEastAsia" w:hAnsiTheme="minorHAnsi" w:cstheme="minorBidi"/>
          <w:noProof/>
          <w:sz w:val="22"/>
          <w:szCs w:val="22"/>
        </w:rPr>
      </w:pPr>
      <w:hyperlink w:anchor="_Toc487633433" w:history="1">
        <w:r w:rsidR="000B0423" w:rsidRPr="00D35921">
          <w:rPr>
            <w:rStyle w:val="Hyperlink"/>
            <w:noProof/>
          </w:rPr>
          <w:t>3.19</w:t>
        </w:r>
        <w:r w:rsidR="000B0423">
          <w:rPr>
            <w:rFonts w:asciiTheme="minorHAnsi" w:eastAsiaTheme="minorEastAsia" w:hAnsiTheme="minorHAnsi" w:cstheme="minorBidi"/>
            <w:noProof/>
            <w:sz w:val="22"/>
            <w:szCs w:val="22"/>
          </w:rPr>
          <w:tab/>
        </w:r>
        <w:r w:rsidR="000B0423" w:rsidRPr="00D35921">
          <w:rPr>
            <w:rStyle w:val="Hyperlink"/>
            <w:noProof/>
          </w:rPr>
          <w:t>Obtaining and Maintaining CEC Certification, and CEC Verification.</w:t>
        </w:r>
        <w:r w:rsidR="000B0423">
          <w:rPr>
            <w:noProof/>
            <w:webHidden/>
          </w:rPr>
          <w:tab/>
        </w:r>
        <w:r w:rsidR="000B0423">
          <w:rPr>
            <w:noProof/>
            <w:webHidden/>
          </w:rPr>
          <w:fldChar w:fldCharType="begin"/>
        </w:r>
        <w:r w:rsidR="000B0423">
          <w:rPr>
            <w:noProof/>
            <w:webHidden/>
          </w:rPr>
          <w:instrText xml:space="preserve"> PAGEREF _Toc487633433 \h </w:instrText>
        </w:r>
        <w:r w:rsidR="000B0423">
          <w:rPr>
            <w:noProof/>
            <w:webHidden/>
          </w:rPr>
        </w:r>
        <w:r w:rsidR="000B0423">
          <w:rPr>
            <w:noProof/>
            <w:webHidden/>
          </w:rPr>
          <w:fldChar w:fldCharType="separate"/>
        </w:r>
        <w:r w:rsidR="000B0423">
          <w:rPr>
            <w:noProof/>
            <w:webHidden/>
          </w:rPr>
          <w:t>37</w:t>
        </w:r>
        <w:r w:rsidR="000B0423">
          <w:rPr>
            <w:noProof/>
            <w:webHidden/>
          </w:rPr>
          <w:fldChar w:fldCharType="end"/>
        </w:r>
      </w:hyperlink>
    </w:p>
    <w:p w14:paraId="7912F907" w14:textId="77777777" w:rsidR="000B0423" w:rsidRDefault="00CB2D13">
      <w:pPr>
        <w:pStyle w:val="TOC2"/>
        <w:rPr>
          <w:rFonts w:asciiTheme="minorHAnsi" w:eastAsiaTheme="minorEastAsia" w:hAnsiTheme="minorHAnsi" w:cstheme="minorBidi"/>
          <w:noProof/>
          <w:sz w:val="22"/>
          <w:szCs w:val="22"/>
        </w:rPr>
      </w:pPr>
      <w:hyperlink w:anchor="_Toc487633434" w:history="1">
        <w:r w:rsidR="000B0423" w:rsidRPr="00D35921">
          <w:rPr>
            <w:rStyle w:val="Hyperlink"/>
            <w:noProof/>
          </w:rPr>
          <w:t>3.20</w:t>
        </w:r>
        <w:r w:rsidR="000B0423">
          <w:rPr>
            <w:rFonts w:asciiTheme="minorHAnsi" w:eastAsiaTheme="minorEastAsia" w:hAnsiTheme="minorHAnsi" w:cstheme="minorBidi"/>
            <w:noProof/>
            <w:sz w:val="22"/>
            <w:szCs w:val="22"/>
          </w:rPr>
          <w:tab/>
        </w:r>
        <w:r w:rsidR="000B0423" w:rsidRPr="00D35921">
          <w:rPr>
            <w:rStyle w:val="Hyperlink"/>
            <w:noProof/>
          </w:rPr>
          <w:t>Notice of Cessation or Termination of Service Agreements.</w:t>
        </w:r>
        <w:r w:rsidR="000B0423">
          <w:rPr>
            <w:noProof/>
            <w:webHidden/>
          </w:rPr>
          <w:tab/>
        </w:r>
        <w:r w:rsidR="000B0423">
          <w:rPr>
            <w:noProof/>
            <w:webHidden/>
          </w:rPr>
          <w:fldChar w:fldCharType="begin"/>
        </w:r>
        <w:r w:rsidR="000B0423">
          <w:rPr>
            <w:noProof/>
            <w:webHidden/>
          </w:rPr>
          <w:instrText xml:space="preserve"> PAGEREF _Toc487633434 \h </w:instrText>
        </w:r>
        <w:r w:rsidR="000B0423">
          <w:rPr>
            <w:noProof/>
            <w:webHidden/>
          </w:rPr>
        </w:r>
        <w:r w:rsidR="000B0423">
          <w:rPr>
            <w:noProof/>
            <w:webHidden/>
          </w:rPr>
          <w:fldChar w:fldCharType="separate"/>
        </w:r>
        <w:r w:rsidR="000B0423">
          <w:rPr>
            <w:noProof/>
            <w:webHidden/>
          </w:rPr>
          <w:t>38</w:t>
        </w:r>
        <w:r w:rsidR="000B0423">
          <w:rPr>
            <w:noProof/>
            <w:webHidden/>
          </w:rPr>
          <w:fldChar w:fldCharType="end"/>
        </w:r>
      </w:hyperlink>
    </w:p>
    <w:p w14:paraId="67E871DC" w14:textId="77777777" w:rsidR="000B0423" w:rsidRDefault="00CB2D13">
      <w:pPr>
        <w:pStyle w:val="TOC2"/>
        <w:rPr>
          <w:rFonts w:asciiTheme="minorHAnsi" w:eastAsiaTheme="minorEastAsia" w:hAnsiTheme="minorHAnsi" w:cstheme="minorBidi"/>
          <w:noProof/>
          <w:sz w:val="22"/>
          <w:szCs w:val="22"/>
        </w:rPr>
      </w:pPr>
      <w:hyperlink w:anchor="_Toc487633435" w:history="1">
        <w:r w:rsidR="000B0423" w:rsidRPr="00D35921">
          <w:rPr>
            <w:rStyle w:val="Hyperlink"/>
            <w:noProof/>
          </w:rPr>
          <w:t>3.21</w:t>
        </w:r>
        <w:r w:rsidR="000B0423">
          <w:rPr>
            <w:rFonts w:asciiTheme="minorHAnsi" w:eastAsiaTheme="minorEastAsia" w:hAnsiTheme="minorHAnsi" w:cstheme="minorBidi"/>
            <w:noProof/>
            <w:sz w:val="22"/>
            <w:szCs w:val="22"/>
          </w:rPr>
          <w:tab/>
        </w:r>
        <w:r w:rsidR="000B0423" w:rsidRPr="00D35921">
          <w:rPr>
            <w:rStyle w:val="Hyperlink"/>
            <w:noProof/>
          </w:rPr>
          <w:t>Lost Output Report.</w:t>
        </w:r>
        <w:r w:rsidR="000B0423">
          <w:rPr>
            <w:noProof/>
            <w:webHidden/>
          </w:rPr>
          <w:tab/>
        </w:r>
        <w:r w:rsidR="000B0423">
          <w:rPr>
            <w:noProof/>
            <w:webHidden/>
          </w:rPr>
          <w:fldChar w:fldCharType="begin"/>
        </w:r>
        <w:r w:rsidR="000B0423">
          <w:rPr>
            <w:noProof/>
            <w:webHidden/>
          </w:rPr>
          <w:instrText xml:space="preserve"> PAGEREF _Toc487633435 \h </w:instrText>
        </w:r>
        <w:r w:rsidR="000B0423">
          <w:rPr>
            <w:noProof/>
            <w:webHidden/>
          </w:rPr>
        </w:r>
        <w:r w:rsidR="000B0423">
          <w:rPr>
            <w:noProof/>
            <w:webHidden/>
          </w:rPr>
          <w:fldChar w:fldCharType="separate"/>
        </w:r>
        <w:r w:rsidR="000B0423">
          <w:rPr>
            <w:noProof/>
            <w:webHidden/>
          </w:rPr>
          <w:t>38</w:t>
        </w:r>
        <w:r w:rsidR="000B0423">
          <w:rPr>
            <w:noProof/>
            <w:webHidden/>
          </w:rPr>
          <w:fldChar w:fldCharType="end"/>
        </w:r>
      </w:hyperlink>
    </w:p>
    <w:p w14:paraId="5B64E98D" w14:textId="77777777" w:rsidR="000B0423" w:rsidRDefault="00CB2D13">
      <w:pPr>
        <w:pStyle w:val="TOC2"/>
        <w:rPr>
          <w:rFonts w:asciiTheme="minorHAnsi" w:eastAsiaTheme="minorEastAsia" w:hAnsiTheme="minorHAnsi" w:cstheme="minorBidi"/>
          <w:noProof/>
          <w:sz w:val="22"/>
          <w:szCs w:val="22"/>
        </w:rPr>
      </w:pPr>
      <w:hyperlink w:anchor="_Toc487633436" w:history="1">
        <w:r w:rsidR="000B0423" w:rsidRPr="00D35921">
          <w:rPr>
            <w:rStyle w:val="Hyperlink"/>
            <w:noProof/>
          </w:rPr>
          <w:t>3.22</w:t>
        </w:r>
        <w:r w:rsidR="000B0423">
          <w:rPr>
            <w:rFonts w:asciiTheme="minorHAnsi" w:eastAsiaTheme="minorEastAsia" w:hAnsiTheme="minorHAnsi" w:cstheme="minorBidi"/>
            <w:noProof/>
            <w:sz w:val="22"/>
            <w:szCs w:val="22"/>
          </w:rPr>
          <w:tab/>
        </w:r>
        <w:r w:rsidR="000B0423" w:rsidRPr="00D35921">
          <w:rPr>
            <w:rStyle w:val="Hyperlink"/>
            <w:noProof/>
          </w:rPr>
          <w:t>Actual Availability Report.</w:t>
        </w:r>
        <w:r w:rsidR="000B0423">
          <w:rPr>
            <w:noProof/>
            <w:webHidden/>
          </w:rPr>
          <w:tab/>
        </w:r>
        <w:r w:rsidR="000B0423">
          <w:rPr>
            <w:noProof/>
            <w:webHidden/>
          </w:rPr>
          <w:fldChar w:fldCharType="begin"/>
        </w:r>
        <w:r w:rsidR="000B0423">
          <w:rPr>
            <w:noProof/>
            <w:webHidden/>
          </w:rPr>
          <w:instrText xml:space="preserve"> PAGEREF _Toc487633436 \h </w:instrText>
        </w:r>
        <w:r w:rsidR="000B0423">
          <w:rPr>
            <w:noProof/>
            <w:webHidden/>
          </w:rPr>
        </w:r>
        <w:r w:rsidR="000B0423">
          <w:rPr>
            <w:noProof/>
            <w:webHidden/>
          </w:rPr>
          <w:fldChar w:fldCharType="separate"/>
        </w:r>
        <w:r w:rsidR="000B0423">
          <w:rPr>
            <w:noProof/>
            <w:webHidden/>
          </w:rPr>
          <w:t>39</w:t>
        </w:r>
        <w:r w:rsidR="000B0423">
          <w:rPr>
            <w:noProof/>
            <w:webHidden/>
          </w:rPr>
          <w:fldChar w:fldCharType="end"/>
        </w:r>
      </w:hyperlink>
    </w:p>
    <w:p w14:paraId="49609DE3" w14:textId="77777777" w:rsidR="000B0423" w:rsidRDefault="00CB2D13">
      <w:pPr>
        <w:pStyle w:val="TOC2"/>
        <w:rPr>
          <w:rFonts w:asciiTheme="minorHAnsi" w:eastAsiaTheme="minorEastAsia" w:hAnsiTheme="minorHAnsi" w:cstheme="minorBidi"/>
          <w:noProof/>
          <w:sz w:val="22"/>
          <w:szCs w:val="22"/>
        </w:rPr>
      </w:pPr>
      <w:hyperlink w:anchor="_Toc487633437" w:history="1">
        <w:r w:rsidR="000B0423" w:rsidRPr="00D35921">
          <w:rPr>
            <w:rStyle w:val="Hyperlink"/>
            <w:noProof/>
          </w:rPr>
          <w:t>3.23</w:t>
        </w:r>
        <w:r w:rsidR="000B0423">
          <w:rPr>
            <w:rFonts w:asciiTheme="minorHAnsi" w:eastAsiaTheme="minorEastAsia" w:hAnsiTheme="minorHAnsi" w:cstheme="minorBidi"/>
            <w:noProof/>
            <w:sz w:val="22"/>
            <w:szCs w:val="22"/>
          </w:rPr>
          <w:tab/>
        </w:r>
        <w:r w:rsidR="000B0423" w:rsidRPr="00D35921">
          <w:rPr>
            <w:rStyle w:val="Hyperlink"/>
            <w:noProof/>
          </w:rPr>
          <w:t>Seller’s Provision of Historic Wind Data.</w:t>
        </w:r>
        <w:r w:rsidR="000B0423">
          <w:rPr>
            <w:noProof/>
            <w:webHidden/>
          </w:rPr>
          <w:tab/>
        </w:r>
        <w:r w:rsidR="000B0423">
          <w:rPr>
            <w:noProof/>
            <w:webHidden/>
          </w:rPr>
          <w:fldChar w:fldCharType="begin"/>
        </w:r>
        <w:r w:rsidR="000B0423">
          <w:rPr>
            <w:noProof/>
            <w:webHidden/>
          </w:rPr>
          <w:instrText xml:space="preserve"> PAGEREF _Toc487633437 \h </w:instrText>
        </w:r>
        <w:r w:rsidR="000B0423">
          <w:rPr>
            <w:noProof/>
            <w:webHidden/>
          </w:rPr>
        </w:r>
        <w:r w:rsidR="000B0423">
          <w:rPr>
            <w:noProof/>
            <w:webHidden/>
          </w:rPr>
          <w:fldChar w:fldCharType="separate"/>
        </w:r>
        <w:r w:rsidR="000B0423">
          <w:rPr>
            <w:noProof/>
            <w:webHidden/>
          </w:rPr>
          <w:t>39</w:t>
        </w:r>
        <w:r w:rsidR="000B0423">
          <w:rPr>
            <w:noProof/>
            <w:webHidden/>
          </w:rPr>
          <w:fldChar w:fldCharType="end"/>
        </w:r>
      </w:hyperlink>
    </w:p>
    <w:p w14:paraId="1A95FB3D" w14:textId="77777777" w:rsidR="000B0423" w:rsidRDefault="00CB2D13">
      <w:pPr>
        <w:pStyle w:val="TOC2"/>
        <w:rPr>
          <w:rFonts w:asciiTheme="minorHAnsi" w:eastAsiaTheme="minorEastAsia" w:hAnsiTheme="minorHAnsi" w:cstheme="minorBidi"/>
          <w:noProof/>
          <w:sz w:val="22"/>
          <w:szCs w:val="22"/>
        </w:rPr>
      </w:pPr>
      <w:hyperlink w:anchor="_Toc487633438" w:history="1">
        <w:r w:rsidR="000B0423" w:rsidRPr="00D35921">
          <w:rPr>
            <w:rStyle w:val="Hyperlink"/>
            <w:noProof/>
          </w:rPr>
          <w:t>3.24</w:t>
        </w:r>
        <w:r w:rsidR="000B0423">
          <w:rPr>
            <w:rFonts w:asciiTheme="minorHAnsi" w:eastAsiaTheme="minorEastAsia" w:hAnsiTheme="minorHAnsi" w:cstheme="minorBidi"/>
            <w:noProof/>
            <w:sz w:val="22"/>
            <w:szCs w:val="22"/>
          </w:rPr>
          <w:tab/>
        </w:r>
        <w:r w:rsidR="000B0423" w:rsidRPr="00D35921">
          <w:rPr>
            <w:rStyle w:val="Hyperlink"/>
            <w:noProof/>
          </w:rPr>
          <w:t>Seller’s Provision of Historic Solar Data.</w:t>
        </w:r>
        <w:r w:rsidR="000B0423">
          <w:rPr>
            <w:noProof/>
            <w:webHidden/>
          </w:rPr>
          <w:tab/>
        </w:r>
        <w:r w:rsidR="000B0423">
          <w:rPr>
            <w:noProof/>
            <w:webHidden/>
          </w:rPr>
          <w:fldChar w:fldCharType="begin"/>
        </w:r>
        <w:r w:rsidR="000B0423">
          <w:rPr>
            <w:noProof/>
            <w:webHidden/>
          </w:rPr>
          <w:instrText xml:space="preserve"> PAGEREF _Toc487633438 \h </w:instrText>
        </w:r>
        <w:r w:rsidR="000B0423">
          <w:rPr>
            <w:noProof/>
            <w:webHidden/>
          </w:rPr>
        </w:r>
        <w:r w:rsidR="000B0423">
          <w:rPr>
            <w:noProof/>
            <w:webHidden/>
          </w:rPr>
          <w:fldChar w:fldCharType="separate"/>
        </w:r>
        <w:r w:rsidR="000B0423">
          <w:rPr>
            <w:noProof/>
            <w:webHidden/>
          </w:rPr>
          <w:t>40</w:t>
        </w:r>
        <w:r w:rsidR="000B0423">
          <w:rPr>
            <w:noProof/>
            <w:webHidden/>
          </w:rPr>
          <w:fldChar w:fldCharType="end"/>
        </w:r>
      </w:hyperlink>
    </w:p>
    <w:p w14:paraId="06D40A9C" w14:textId="77777777" w:rsidR="000B0423" w:rsidRDefault="00CB2D13">
      <w:pPr>
        <w:pStyle w:val="TOC2"/>
        <w:rPr>
          <w:rFonts w:asciiTheme="minorHAnsi" w:eastAsiaTheme="minorEastAsia" w:hAnsiTheme="minorHAnsi" w:cstheme="minorBidi"/>
          <w:noProof/>
          <w:sz w:val="22"/>
          <w:szCs w:val="22"/>
        </w:rPr>
      </w:pPr>
      <w:hyperlink w:anchor="_Toc487633439" w:history="1">
        <w:r w:rsidR="000B0423" w:rsidRPr="00D35921">
          <w:rPr>
            <w:rStyle w:val="Hyperlink"/>
            <w:noProof/>
          </w:rPr>
          <w:t>3.25</w:t>
        </w:r>
        <w:r w:rsidR="000B0423">
          <w:rPr>
            <w:rFonts w:asciiTheme="minorHAnsi" w:eastAsiaTheme="minorEastAsia" w:hAnsiTheme="minorHAnsi" w:cstheme="minorBidi"/>
            <w:noProof/>
            <w:sz w:val="22"/>
            <w:szCs w:val="22"/>
          </w:rPr>
          <w:tab/>
        </w:r>
        <w:r w:rsidR="000B0423" w:rsidRPr="00D35921">
          <w:rPr>
            <w:rStyle w:val="Hyperlink"/>
            <w:noProof/>
          </w:rPr>
          <w:t>Hydro Certification.</w:t>
        </w:r>
        <w:r w:rsidR="000B0423">
          <w:rPr>
            <w:noProof/>
            <w:webHidden/>
          </w:rPr>
          <w:tab/>
        </w:r>
        <w:r w:rsidR="000B0423">
          <w:rPr>
            <w:noProof/>
            <w:webHidden/>
          </w:rPr>
          <w:fldChar w:fldCharType="begin"/>
        </w:r>
        <w:r w:rsidR="000B0423">
          <w:rPr>
            <w:noProof/>
            <w:webHidden/>
          </w:rPr>
          <w:instrText xml:space="preserve"> PAGEREF _Toc487633439 \h </w:instrText>
        </w:r>
        <w:r w:rsidR="000B0423">
          <w:rPr>
            <w:noProof/>
            <w:webHidden/>
          </w:rPr>
        </w:r>
        <w:r w:rsidR="000B0423">
          <w:rPr>
            <w:noProof/>
            <w:webHidden/>
          </w:rPr>
          <w:fldChar w:fldCharType="separate"/>
        </w:r>
        <w:r w:rsidR="000B0423">
          <w:rPr>
            <w:noProof/>
            <w:webHidden/>
          </w:rPr>
          <w:t>40</w:t>
        </w:r>
        <w:r w:rsidR="000B0423">
          <w:rPr>
            <w:noProof/>
            <w:webHidden/>
          </w:rPr>
          <w:fldChar w:fldCharType="end"/>
        </w:r>
      </w:hyperlink>
    </w:p>
    <w:p w14:paraId="0FA7C609" w14:textId="77777777" w:rsidR="000B0423" w:rsidRDefault="00CB2D13">
      <w:pPr>
        <w:pStyle w:val="TOC2"/>
        <w:rPr>
          <w:rFonts w:asciiTheme="minorHAnsi" w:eastAsiaTheme="minorEastAsia" w:hAnsiTheme="minorHAnsi" w:cstheme="minorBidi"/>
          <w:noProof/>
          <w:sz w:val="22"/>
          <w:szCs w:val="22"/>
        </w:rPr>
      </w:pPr>
      <w:hyperlink w:anchor="_Toc487633440" w:history="1">
        <w:r w:rsidR="000B0423" w:rsidRPr="00D35921">
          <w:rPr>
            <w:rStyle w:val="Hyperlink"/>
            <w:noProof/>
          </w:rPr>
          <w:t>3.26</w:t>
        </w:r>
        <w:r w:rsidR="000B0423">
          <w:rPr>
            <w:rFonts w:asciiTheme="minorHAnsi" w:eastAsiaTheme="minorEastAsia" w:hAnsiTheme="minorHAnsi" w:cstheme="minorBidi"/>
            <w:noProof/>
            <w:sz w:val="22"/>
            <w:szCs w:val="22"/>
          </w:rPr>
          <w:tab/>
        </w:r>
        <w:r w:rsidR="000B0423" w:rsidRPr="00D35921">
          <w:rPr>
            <w:rStyle w:val="Hyperlink"/>
            <w:noProof/>
          </w:rPr>
          <w:t>NERC Reliability Standards.</w:t>
        </w:r>
        <w:r w:rsidR="000B0423">
          <w:rPr>
            <w:noProof/>
            <w:webHidden/>
          </w:rPr>
          <w:tab/>
        </w:r>
        <w:r w:rsidR="000B0423">
          <w:rPr>
            <w:noProof/>
            <w:webHidden/>
          </w:rPr>
          <w:fldChar w:fldCharType="begin"/>
        </w:r>
        <w:r w:rsidR="000B0423">
          <w:rPr>
            <w:noProof/>
            <w:webHidden/>
          </w:rPr>
          <w:instrText xml:space="preserve"> PAGEREF _Toc487633440 \h </w:instrText>
        </w:r>
        <w:r w:rsidR="000B0423">
          <w:rPr>
            <w:noProof/>
            <w:webHidden/>
          </w:rPr>
        </w:r>
        <w:r w:rsidR="000B0423">
          <w:rPr>
            <w:noProof/>
            <w:webHidden/>
          </w:rPr>
          <w:fldChar w:fldCharType="separate"/>
        </w:r>
        <w:r w:rsidR="000B0423">
          <w:rPr>
            <w:noProof/>
            <w:webHidden/>
          </w:rPr>
          <w:t>40</w:t>
        </w:r>
        <w:r w:rsidR="000B0423">
          <w:rPr>
            <w:noProof/>
            <w:webHidden/>
          </w:rPr>
          <w:fldChar w:fldCharType="end"/>
        </w:r>
      </w:hyperlink>
    </w:p>
    <w:p w14:paraId="32650610" w14:textId="77777777" w:rsidR="000B0423" w:rsidRDefault="00CB2D13">
      <w:pPr>
        <w:pStyle w:val="TOC2"/>
        <w:rPr>
          <w:rFonts w:asciiTheme="minorHAnsi" w:eastAsiaTheme="minorEastAsia" w:hAnsiTheme="minorHAnsi" w:cstheme="minorBidi"/>
          <w:noProof/>
          <w:sz w:val="22"/>
          <w:szCs w:val="22"/>
        </w:rPr>
      </w:pPr>
      <w:hyperlink w:anchor="_Toc487633441" w:history="1">
        <w:r w:rsidR="000B0423" w:rsidRPr="00D35921">
          <w:rPr>
            <w:rStyle w:val="Hyperlink"/>
            <w:noProof/>
          </w:rPr>
          <w:t>3.27</w:t>
        </w:r>
        <w:r w:rsidR="000B0423">
          <w:rPr>
            <w:rFonts w:asciiTheme="minorHAnsi" w:eastAsiaTheme="minorEastAsia" w:hAnsiTheme="minorHAnsi" w:cstheme="minorBidi"/>
            <w:noProof/>
            <w:sz w:val="22"/>
            <w:szCs w:val="22"/>
          </w:rPr>
          <w:tab/>
        </w:r>
        <w:r w:rsidR="000B0423" w:rsidRPr="00D35921">
          <w:rPr>
            <w:rStyle w:val="Hyperlink"/>
            <w:noProof/>
          </w:rPr>
          <w:t>Application of Prevailing Wage.</w:t>
        </w:r>
        <w:r w:rsidR="000B0423">
          <w:rPr>
            <w:noProof/>
            <w:webHidden/>
          </w:rPr>
          <w:tab/>
        </w:r>
        <w:r w:rsidR="000B0423">
          <w:rPr>
            <w:noProof/>
            <w:webHidden/>
          </w:rPr>
          <w:fldChar w:fldCharType="begin"/>
        </w:r>
        <w:r w:rsidR="000B0423">
          <w:rPr>
            <w:noProof/>
            <w:webHidden/>
          </w:rPr>
          <w:instrText xml:space="preserve"> PAGEREF _Toc487633441 \h </w:instrText>
        </w:r>
        <w:r w:rsidR="000B0423">
          <w:rPr>
            <w:noProof/>
            <w:webHidden/>
          </w:rPr>
        </w:r>
        <w:r w:rsidR="000B0423">
          <w:rPr>
            <w:noProof/>
            <w:webHidden/>
          </w:rPr>
          <w:fldChar w:fldCharType="separate"/>
        </w:r>
        <w:r w:rsidR="000B0423">
          <w:rPr>
            <w:noProof/>
            <w:webHidden/>
          </w:rPr>
          <w:t>41</w:t>
        </w:r>
        <w:r w:rsidR="000B0423">
          <w:rPr>
            <w:noProof/>
            <w:webHidden/>
          </w:rPr>
          <w:fldChar w:fldCharType="end"/>
        </w:r>
      </w:hyperlink>
    </w:p>
    <w:p w14:paraId="68A64F87" w14:textId="77777777" w:rsidR="000B0423" w:rsidRDefault="00CB2D13">
      <w:pPr>
        <w:pStyle w:val="TOC2"/>
        <w:rPr>
          <w:rFonts w:asciiTheme="minorHAnsi" w:eastAsiaTheme="minorEastAsia" w:hAnsiTheme="minorHAnsi" w:cstheme="minorBidi"/>
          <w:noProof/>
          <w:sz w:val="22"/>
          <w:szCs w:val="22"/>
        </w:rPr>
      </w:pPr>
      <w:hyperlink w:anchor="_Toc487633442" w:history="1">
        <w:r w:rsidR="000B0423" w:rsidRPr="00D35921">
          <w:rPr>
            <w:rStyle w:val="Hyperlink"/>
            <w:noProof/>
          </w:rPr>
          <w:t>3.28</w:t>
        </w:r>
        <w:r w:rsidR="000B0423">
          <w:rPr>
            <w:rFonts w:asciiTheme="minorHAnsi" w:eastAsiaTheme="minorEastAsia" w:hAnsiTheme="minorHAnsi" w:cstheme="minorBidi"/>
            <w:noProof/>
            <w:sz w:val="22"/>
            <w:szCs w:val="22"/>
          </w:rPr>
          <w:tab/>
        </w:r>
        <w:r w:rsidR="000B0423" w:rsidRPr="00D35921">
          <w:rPr>
            <w:rStyle w:val="Hyperlink"/>
            <w:noProof/>
          </w:rPr>
          <w:t>Interconnection Affiliate and Affiliate Manager Action.</w:t>
        </w:r>
        <w:r w:rsidR="000B0423">
          <w:rPr>
            <w:noProof/>
            <w:webHidden/>
          </w:rPr>
          <w:tab/>
        </w:r>
        <w:r w:rsidR="000B0423">
          <w:rPr>
            <w:noProof/>
            <w:webHidden/>
          </w:rPr>
          <w:fldChar w:fldCharType="begin"/>
        </w:r>
        <w:r w:rsidR="000B0423">
          <w:rPr>
            <w:noProof/>
            <w:webHidden/>
          </w:rPr>
          <w:instrText xml:space="preserve"> PAGEREF _Toc487633442 \h </w:instrText>
        </w:r>
        <w:r w:rsidR="000B0423">
          <w:rPr>
            <w:noProof/>
            <w:webHidden/>
          </w:rPr>
        </w:r>
        <w:r w:rsidR="000B0423">
          <w:rPr>
            <w:noProof/>
            <w:webHidden/>
          </w:rPr>
          <w:fldChar w:fldCharType="separate"/>
        </w:r>
        <w:r w:rsidR="000B0423">
          <w:rPr>
            <w:noProof/>
            <w:webHidden/>
          </w:rPr>
          <w:t>41</w:t>
        </w:r>
        <w:r w:rsidR="000B0423">
          <w:rPr>
            <w:noProof/>
            <w:webHidden/>
          </w:rPr>
          <w:fldChar w:fldCharType="end"/>
        </w:r>
      </w:hyperlink>
    </w:p>
    <w:p w14:paraId="4F45E554" w14:textId="77777777" w:rsidR="000B0423" w:rsidRDefault="00CB2D13">
      <w:pPr>
        <w:pStyle w:val="TOC1"/>
        <w:rPr>
          <w:rFonts w:asciiTheme="minorHAnsi" w:eastAsiaTheme="minorEastAsia" w:hAnsiTheme="minorHAnsi" w:cstheme="minorBidi"/>
          <w:caps w:val="0"/>
          <w:noProof/>
          <w:sz w:val="22"/>
          <w:szCs w:val="22"/>
        </w:rPr>
      </w:pPr>
      <w:hyperlink w:anchor="_Toc487633443" w:history="1">
        <w:r w:rsidR="000B0423" w:rsidRPr="00D35921">
          <w:rPr>
            <w:rStyle w:val="Hyperlink"/>
            <w:b/>
            <w:bCs/>
            <w:noProof/>
          </w:rPr>
          <w:t>ARTICLE Four.</w:t>
        </w:r>
        <w:r w:rsidR="000B0423">
          <w:rPr>
            <w:rFonts w:asciiTheme="minorHAnsi" w:eastAsiaTheme="minorEastAsia" w:hAnsiTheme="minorHAnsi" w:cstheme="minorBidi"/>
            <w:caps w:val="0"/>
            <w:noProof/>
            <w:sz w:val="22"/>
            <w:szCs w:val="22"/>
          </w:rPr>
          <w:tab/>
        </w:r>
        <w:r w:rsidR="000B0423" w:rsidRPr="00D35921">
          <w:rPr>
            <w:rStyle w:val="Hyperlink"/>
            <w:noProof/>
          </w:rPr>
          <w:t>SCE’S OBLIGATIONS</w:t>
        </w:r>
        <w:r w:rsidR="000B0423">
          <w:rPr>
            <w:noProof/>
            <w:webHidden/>
          </w:rPr>
          <w:tab/>
        </w:r>
        <w:r w:rsidR="000B0423">
          <w:rPr>
            <w:noProof/>
            <w:webHidden/>
          </w:rPr>
          <w:fldChar w:fldCharType="begin"/>
        </w:r>
        <w:r w:rsidR="000B0423">
          <w:rPr>
            <w:noProof/>
            <w:webHidden/>
          </w:rPr>
          <w:instrText xml:space="preserve"> PAGEREF _Toc487633443 \h </w:instrText>
        </w:r>
        <w:r w:rsidR="000B0423">
          <w:rPr>
            <w:noProof/>
            <w:webHidden/>
          </w:rPr>
        </w:r>
        <w:r w:rsidR="000B0423">
          <w:rPr>
            <w:noProof/>
            <w:webHidden/>
          </w:rPr>
          <w:fldChar w:fldCharType="separate"/>
        </w:r>
        <w:r w:rsidR="000B0423">
          <w:rPr>
            <w:noProof/>
            <w:webHidden/>
          </w:rPr>
          <w:t>43</w:t>
        </w:r>
        <w:r w:rsidR="000B0423">
          <w:rPr>
            <w:noProof/>
            <w:webHidden/>
          </w:rPr>
          <w:fldChar w:fldCharType="end"/>
        </w:r>
      </w:hyperlink>
    </w:p>
    <w:p w14:paraId="477BA7F3" w14:textId="77777777" w:rsidR="000B0423" w:rsidRDefault="00CB2D13">
      <w:pPr>
        <w:pStyle w:val="TOC2"/>
        <w:rPr>
          <w:rFonts w:asciiTheme="minorHAnsi" w:eastAsiaTheme="minorEastAsia" w:hAnsiTheme="minorHAnsi" w:cstheme="minorBidi"/>
          <w:noProof/>
          <w:sz w:val="22"/>
          <w:szCs w:val="22"/>
        </w:rPr>
      </w:pPr>
      <w:hyperlink w:anchor="_Toc487633444" w:history="1">
        <w:r w:rsidR="000B0423" w:rsidRPr="00D35921">
          <w:rPr>
            <w:rStyle w:val="Hyperlink"/>
            <w:noProof/>
          </w:rPr>
          <w:t>4.01</w:t>
        </w:r>
        <w:r w:rsidR="000B0423">
          <w:rPr>
            <w:rFonts w:asciiTheme="minorHAnsi" w:eastAsiaTheme="minorEastAsia" w:hAnsiTheme="minorHAnsi" w:cstheme="minorBidi"/>
            <w:noProof/>
            <w:sz w:val="22"/>
            <w:szCs w:val="22"/>
          </w:rPr>
          <w:tab/>
        </w:r>
        <w:r w:rsidR="000B0423" w:rsidRPr="00D35921">
          <w:rPr>
            <w:rStyle w:val="Hyperlink"/>
            <w:noProof/>
          </w:rPr>
          <w:t>Obligation to Pay and Invoice.</w:t>
        </w:r>
        <w:r w:rsidR="000B0423">
          <w:rPr>
            <w:noProof/>
            <w:webHidden/>
          </w:rPr>
          <w:tab/>
        </w:r>
        <w:r w:rsidR="000B0423">
          <w:rPr>
            <w:noProof/>
            <w:webHidden/>
          </w:rPr>
          <w:fldChar w:fldCharType="begin"/>
        </w:r>
        <w:r w:rsidR="000B0423">
          <w:rPr>
            <w:noProof/>
            <w:webHidden/>
          </w:rPr>
          <w:instrText xml:space="preserve"> PAGEREF _Toc487633444 \h </w:instrText>
        </w:r>
        <w:r w:rsidR="000B0423">
          <w:rPr>
            <w:noProof/>
            <w:webHidden/>
          </w:rPr>
        </w:r>
        <w:r w:rsidR="000B0423">
          <w:rPr>
            <w:noProof/>
            <w:webHidden/>
          </w:rPr>
          <w:fldChar w:fldCharType="separate"/>
        </w:r>
        <w:r w:rsidR="000B0423">
          <w:rPr>
            <w:noProof/>
            <w:webHidden/>
          </w:rPr>
          <w:t>43</w:t>
        </w:r>
        <w:r w:rsidR="000B0423">
          <w:rPr>
            <w:noProof/>
            <w:webHidden/>
          </w:rPr>
          <w:fldChar w:fldCharType="end"/>
        </w:r>
      </w:hyperlink>
    </w:p>
    <w:p w14:paraId="6DE6E659" w14:textId="77777777" w:rsidR="000B0423" w:rsidRDefault="00CB2D13">
      <w:pPr>
        <w:pStyle w:val="TOC2"/>
        <w:rPr>
          <w:rFonts w:asciiTheme="minorHAnsi" w:eastAsiaTheme="minorEastAsia" w:hAnsiTheme="minorHAnsi" w:cstheme="minorBidi"/>
          <w:noProof/>
          <w:sz w:val="22"/>
          <w:szCs w:val="22"/>
        </w:rPr>
      </w:pPr>
      <w:hyperlink w:anchor="_Toc487633445" w:history="1">
        <w:r w:rsidR="000B0423" w:rsidRPr="00D35921">
          <w:rPr>
            <w:rStyle w:val="Hyperlink"/>
            <w:noProof/>
          </w:rPr>
          <w:t>4.02</w:t>
        </w:r>
        <w:r w:rsidR="000B0423">
          <w:rPr>
            <w:rFonts w:asciiTheme="minorHAnsi" w:eastAsiaTheme="minorEastAsia" w:hAnsiTheme="minorHAnsi" w:cstheme="minorBidi"/>
            <w:noProof/>
            <w:sz w:val="22"/>
            <w:szCs w:val="22"/>
          </w:rPr>
          <w:tab/>
        </w:r>
        <w:r w:rsidR="000B0423" w:rsidRPr="00D35921">
          <w:rPr>
            <w:rStyle w:val="Hyperlink"/>
            <w:noProof/>
          </w:rPr>
          <w:t>SCE’s Check Meter.</w:t>
        </w:r>
        <w:r w:rsidR="000B0423">
          <w:rPr>
            <w:noProof/>
            <w:webHidden/>
          </w:rPr>
          <w:tab/>
        </w:r>
        <w:r w:rsidR="000B0423">
          <w:rPr>
            <w:noProof/>
            <w:webHidden/>
          </w:rPr>
          <w:fldChar w:fldCharType="begin"/>
        </w:r>
        <w:r w:rsidR="000B0423">
          <w:rPr>
            <w:noProof/>
            <w:webHidden/>
          </w:rPr>
          <w:instrText xml:space="preserve"> PAGEREF _Toc487633445 \h </w:instrText>
        </w:r>
        <w:r w:rsidR="000B0423">
          <w:rPr>
            <w:noProof/>
            <w:webHidden/>
          </w:rPr>
        </w:r>
        <w:r w:rsidR="000B0423">
          <w:rPr>
            <w:noProof/>
            <w:webHidden/>
          </w:rPr>
          <w:fldChar w:fldCharType="separate"/>
        </w:r>
        <w:r w:rsidR="000B0423">
          <w:rPr>
            <w:noProof/>
            <w:webHidden/>
          </w:rPr>
          <w:t>43</w:t>
        </w:r>
        <w:r w:rsidR="000B0423">
          <w:rPr>
            <w:noProof/>
            <w:webHidden/>
          </w:rPr>
          <w:fldChar w:fldCharType="end"/>
        </w:r>
      </w:hyperlink>
    </w:p>
    <w:p w14:paraId="4E1FD2B3" w14:textId="77777777" w:rsidR="000B0423" w:rsidRDefault="00CB2D13">
      <w:pPr>
        <w:pStyle w:val="TOC2"/>
        <w:rPr>
          <w:rFonts w:asciiTheme="minorHAnsi" w:eastAsiaTheme="minorEastAsia" w:hAnsiTheme="minorHAnsi" w:cstheme="minorBidi"/>
          <w:noProof/>
          <w:sz w:val="22"/>
          <w:szCs w:val="22"/>
        </w:rPr>
      </w:pPr>
      <w:hyperlink w:anchor="_Toc487633446" w:history="1">
        <w:r w:rsidR="000B0423" w:rsidRPr="00D35921">
          <w:rPr>
            <w:rStyle w:val="Hyperlink"/>
            <w:noProof/>
          </w:rPr>
          <w:t>4.03</w:t>
        </w:r>
        <w:r w:rsidR="000B0423">
          <w:rPr>
            <w:rFonts w:asciiTheme="minorHAnsi" w:eastAsiaTheme="minorEastAsia" w:hAnsiTheme="minorHAnsi" w:cstheme="minorBidi"/>
            <w:noProof/>
            <w:sz w:val="22"/>
            <w:szCs w:val="22"/>
          </w:rPr>
          <w:tab/>
        </w:r>
        <w:r w:rsidR="000B0423" w:rsidRPr="00D35921">
          <w:rPr>
            <w:rStyle w:val="Hyperlink"/>
            <w:noProof/>
          </w:rPr>
          <w:t>Scheduling Coordinator.</w:t>
        </w:r>
        <w:r w:rsidR="000B0423">
          <w:rPr>
            <w:noProof/>
            <w:webHidden/>
          </w:rPr>
          <w:tab/>
        </w:r>
        <w:r w:rsidR="000B0423">
          <w:rPr>
            <w:noProof/>
            <w:webHidden/>
          </w:rPr>
          <w:fldChar w:fldCharType="begin"/>
        </w:r>
        <w:r w:rsidR="000B0423">
          <w:rPr>
            <w:noProof/>
            <w:webHidden/>
          </w:rPr>
          <w:instrText xml:space="preserve"> PAGEREF _Toc487633446 \h </w:instrText>
        </w:r>
        <w:r w:rsidR="000B0423">
          <w:rPr>
            <w:noProof/>
            <w:webHidden/>
          </w:rPr>
        </w:r>
        <w:r w:rsidR="000B0423">
          <w:rPr>
            <w:noProof/>
            <w:webHidden/>
          </w:rPr>
          <w:fldChar w:fldCharType="separate"/>
        </w:r>
        <w:r w:rsidR="000B0423">
          <w:rPr>
            <w:noProof/>
            <w:webHidden/>
          </w:rPr>
          <w:t>45</w:t>
        </w:r>
        <w:r w:rsidR="000B0423">
          <w:rPr>
            <w:noProof/>
            <w:webHidden/>
          </w:rPr>
          <w:fldChar w:fldCharType="end"/>
        </w:r>
      </w:hyperlink>
    </w:p>
    <w:p w14:paraId="35E30C4C" w14:textId="77777777" w:rsidR="000B0423" w:rsidRDefault="00CB2D13">
      <w:pPr>
        <w:pStyle w:val="TOC2"/>
        <w:rPr>
          <w:rFonts w:asciiTheme="minorHAnsi" w:eastAsiaTheme="minorEastAsia" w:hAnsiTheme="minorHAnsi" w:cstheme="minorBidi"/>
          <w:noProof/>
          <w:sz w:val="22"/>
          <w:szCs w:val="22"/>
        </w:rPr>
      </w:pPr>
      <w:hyperlink w:anchor="_Toc487633447" w:history="1">
        <w:r w:rsidR="000B0423" w:rsidRPr="00D35921">
          <w:rPr>
            <w:rStyle w:val="Hyperlink"/>
            <w:noProof/>
          </w:rPr>
          <w:t>4.04</w:t>
        </w:r>
        <w:r w:rsidR="000B0423">
          <w:rPr>
            <w:rFonts w:asciiTheme="minorHAnsi" w:eastAsiaTheme="minorEastAsia" w:hAnsiTheme="minorHAnsi" w:cstheme="minorBidi"/>
            <w:noProof/>
            <w:sz w:val="22"/>
            <w:szCs w:val="22"/>
          </w:rPr>
          <w:tab/>
        </w:r>
        <w:r w:rsidR="000B0423" w:rsidRPr="00D35921">
          <w:rPr>
            <w:rStyle w:val="Hyperlink"/>
            <w:noProof/>
          </w:rPr>
          <w:t>Termination of Scheduling Coordinator.</w:t>
        </w:r>
        <w:r w:rsidR="000B0423">
          <w:rPr>
            <w:noProof/>
            <w:webHidden/>
          </w:rPr>
          <w:tab/>
        </w:r>
        <w:r w:rsidR="000B0423">
          <w:rPr>
            <w:noProof/>
            <w:webHidden/>
          </w:rPr>
          <w:fldChar w:fldCharType="begin"/>
        </w:r>
        <w:r w:rsidR="000B0423">
          <w:rPr>
            <w:noProof/>
            <w:webHidden/>
          </w:rPr>
          <w:instrText xml:space="preserve"> PAGEREF _Toc487633447 \h </w:instrText>
        </w:r>
        <w:r w:rsidR="000B0423">
          <w:rPr>
            <w:noProof/>
            <w:webHidden/>
          </w:rPr>
        </w:r>
        <w:r w:rsidR="000B0423">
          <w:rPr>
            <w:noProof/>
            <w:webHidden/>
          </w:rPr>
          <w:fldChar w:fldCharType="separate"/>
        </w:r>
        <w:r w:rsidR="000B0423">
          <w:rPr>
            <w:noProof/>
            <w:webHidden/>
          </w:rPr>
          <w:t>45</w:t>
        </w:r>
        <w:r w:rsidR="000B0423">
          <w:rPr>
            <w:noProof/>
            <w:webHidden/>
          </w:rPr>
          <w:fldChar w:fldCharType="end"/>
        </w:r>
      </w:hyperlink>
    </w:p>
    <w:p w14:paraId="625B8F55" w14:textId="77777777" w:rsidR="000B0423" w:rsidRDefault="00CB2D13">
      <w:pPr>
        <w:pStyle w:val="TOC2"/>
        <w:rPr>
          <w:rFonts w:asciiTheme="minorHAnsi" w:eastAsiaTheme="minorEastAsia" w:hAnsiTheme="minorHAnsi" w:cstheme="minorBidi"/>
          <w:noProof/>
          <w:sz w:val="22"/>
          <w:szCs w:val="22"/>
        </w:rPr>
      </w:pPr>
      <w:hyperlink w:anchor="_Toc487633448" w:history="1">
        <w:r w:rsidR="000B0423" w:rsidRPr="00D35921">
          <w:rPr>
            <w:rStyle w:val="Hyperlink"/>
            <w:noProof/>
          </w:rPr>
          <w:t>4.05</w:t>
        </w:r>
        <w:r w:rsidR="000B0423">
          <w:rPr>
            <w:rFonts w:asciiTheme="minorHAnsi" w:eastAsiaTheme="minorEastAsia" w:hAnsiTheme="minorHAnsi" w:cstheme="minorBidi"/>
            <w:noProof/>
            <w:sz w:val="22"/>
            <w:szCs w:val="22"/>
          </w:rPr>
          <w:tab/>
        </w:r>
        <w:r w:rsidR="000B0423" w:rsidRPr="00D35921">
          <w:rPr>
            <w:rStyle w:val="Hyperlink"/>
            <w:noProof/>
          </w:rPr>
          <w:t>Exclusive Rights to Product and Cost Responsibility.</w:t>
        </w:r>
        <w:r w:rsidR="000B0423">
          <w:rPr>
            <w:noProof/>
            <w:webHidden/>
          </w:rPr>
          <w:tab/>
        </w:r>
        <w:r w:rsidR="000B0423">
          <w:rPr>
            <w:noProof/>
            <w:webHidden/>
          </w:rPr>
          <w:fldChar w:fldCharType="begin"/>
        </w:r>
        <w:r w:rsidR="000B0423">
          <w:rPr>
            <w:noProof/>
            <w:webHidden/>
          </w:rPr>
          <w:instrText xml:space="preserve"> PAGEREF _Toc487633448 \h </w:instrText>
        </w:r>
        <w:r w:rsidR="000B0423">
          <w:rPr>
            <w:noProof/>
            <w:webHidden/>
          </w:rPr>
        </w:r>
        <w:r w:rsidR="000B0423">
          <w:rPr>
            <w:noProof/>
            <w:webHidden/>
          </w:rPr>
          <w:fldChar w:fldCharType="separate"/>
        </w:r>
        <w:r w:rsidR="000B0423">
          <w:rPr>
            <w:noProof/>
            <w:webHidden/>
          </w:rPr>
          <w:t>45</w:t>
        </w:r>
        <w:r w:rsidR="000B0423">
          <w:rPr>
            <w:noProof/>
            <w:webHidden/>
          </w:rPr>
          <w:fldChar w:fldCharType="end"/>
        </w:r>
      </w:hyperlink>
    </w:p>
    <w:p w14:paraId="6D9693E8" w14:textId="77777777" w:rsidR="000B0423" w:rsidRDefault="00CB2D13">
      <w:pPr>
        <w:pStyle w:val="TOC1"/>
        <w:rPr>
          <w:rFonts w:asciiTheme="minorHAnsi" w:eastAsiaTheme="minorEastAsia" w:hAnsiTheme="minorHAnsi" w:cstheme="minorBidi"/>
          <w:caps w:val="0"/>
          <w:noProof/>
          <w:sz w:val="22"/>
          <w:szCs w:val="22"/>
        </w:rPr>
      </w:pPr>
      <w:hyperlink w:anchor="_Toc487633449" w:history="1">
        <w:r w:rsidR="000B0423" w:rsidRPr="00D35921">
          <w:rPr>
            <w:rStyle w:val="Hyperlink"/>
            <w:b/>
            <w:bCs/>
            <w:noProof/>
          </w:rPr>
          <w:t>ARTICLE Five.</w:t>
        </w:r>
        <w:r w:rsidR="000B0423">
          <w:rPr>
            <w:rFonts w:asciiTheme="minorHAnsi" w:eastAsiaTheme="minorEastAsia" w:hAnsiTheme="minorHAnsi" w:cstheme="minorBidi"/>
            <w:caps w:val="0"/>
            <w:noProof/>
            <w:sz w:val="22"/>
            <w:szCs w:val="22"/>
          </w:rPr>
          <w:tab/>
        </w:r>
        <w:r w:rsidR="000B0423" w:rsidRPr="00D35921">
          <w:rPr>
            <w:rStyle w:val="Hyperlink"/>
            <w:noProof/>
          </w:rPr>
          <w:t>FORCE MAJEURE</w:t>
        </w:r>
        <w:r w:rsidR="000B0423">
          <w:rPr>
            <w:noProof/>
            <w:webHidden/>
          </w:rPr>
          <w:tab/>
        </w:r>
        <w:r w:rsidR="000B0423">
          <w:rPr>
            <w:noProof/>
            <w:webHidden/>
          </w:rPr>
          <w:fldChar w:fldCharType="begin"/>
        </w:r>
        <w:r w:rsidR="000B0423">
          <w:rPr>
            <w:noProof/>
            <w:webHidden/>
          </w:rPr>
          <w:instrText xml:space="preserve"> PAGEREF _Toc487633449 \h </w:instrText>
        </w:r>
        <w:r w:rsidR="000B0423">
          <w:rPr>
            <w:noProof/>
            <w:webHidden/>
          </w:rPr>
        </w:r>
        <w:r w:rsidR="000B0423">
          <w:rPr>
            <w:noProof/>
            <w:webHidden/>
          </w:rPr>
          <w:fldChar w:fldCharType="separate"/>
        </w:r>
        <w:r w:rsidR="000B0423">
          <w:rPr>
            <w:noProof/>
            <w:webHidden/>
          </w:rPr>
          <w:t>46</w:t>
        </w:r>
        <w:r w:rsidR="000B0423">
          <w:rPr>
            <w:noProof/>
            <w:webHidden/>
          </w:rPr>
          <w:fldChar w:fldCharType="end"/>
        </w:r>
      </w:hyperlink>
    </w:p>
    <w:p w14:paraId="44B517ED" w14:textId="77777777" w:rsidR="000B0423" w:rsidRDefault="00CB2D13">
      <w:pPr>
        <w:pStyle w:val="TOC2"/>
        <w:rPr>
          <w:rFonts w:asciiTheme="minorHAnsi" w:eastAsiaTheme="minorEastAsia" w:hAnsiTheme="minorHAnsi" w:cstheme="minorBidi"/>
          <w:noProof/>
          <w:sz w:val="22"/>
          <w:szCs w:val="22"/>
        </w:rPr>
      </w:pPr>
      <w:hyperlink w:anchor="_Toc487633450" w:history="1">
        <w:r w:rsidR="000B0423" w:rsidRPr="00D35921">
          <w:rPr>
            <w:rStyle w:val="Hyperlink"/>
            <w:noProof/>
          </w:rPr>
          <w:t>5.01</w:t>
        </w:r>
        <w:r w:rsidR="000B0423">
          <w:rPr>
            <w:rFonts w:asciiTheme="minorHAnsi" w:eastAsiaTheme="minorEastAsia" w:hAnsiTheme="minorHAnsi" w:cstheme="minorBidi"/>
            <w:noProof/>
            <w:sz w:val="22"/>
            <w:szCs w:val="22"/>
          </w:rPr>
          <w:tab/>
        </w:r>
        <w:r w:rsidR="000B0423" w:rsidRPr="00D35921">
          <w:rPr>
            <w:rStyle w:val="Hyperlink"/>
            <w:noProof/>
          </w:rPr>
          <w:t>No Default for Force Majeure.</w:t>
        </w:r>
        <w:r w:rsidR="000B0423">
          <w:rPr>
            <w:noProof/>
            <w:webHidden/>
          </w:rPr>
          <w:tab/>
        </w:r>
        <w:r w:rsidR="000B0423">
          <w:rPr>
            <w:noProof/>
            <w:webHidden/>
          </w:rPr>
          <w:fldChar w:fldCharType="begin"/>
        </w:r>
        <w:r w:rsidR="000B0423">
          <w:rPr>
            <w:noProof/>
            <w:webHidden/>
          </w:rPr>
          <w:instrText xml:space="preserve"> PAGEREF _Toc487633450 \h </w:instrText>
        </w:r>
        <w:r w:rsidR="000B0423">
          <w:rPr>
            <w:noProof/>
            <w:webHidden/>
          </w:rPr>
        </w:r>
        <w:r w:rsidR="000B0423">
          <w:rPr>
            <w:noProof/>
            <w:webHidden/>
          </w:rPr>
          <w:fldChar w:fldCharType="separate"/>
        </w:r>
        <w:r w:rsidR="000B0423">
          <w:rPr>
            <w:noProof/>
            <w:webHidden/>
          </w:rPr>
          <w:t>46</w:t>
        </w:r>
        <w:r w:rsidR="000B0423">
          <w:rPr>
            <w:noProof/>
            <w:webHidden/>
          </w:rPr>
          <w:fldChar w:fldCharType="end"/>
        </w:r>
      </w:hyperlink>
    </w:p>
    <w:p w14:paraId="7263C79F" w14:textId="77777777" w:rsidR="000B0423" w:rsidRDefault="00CB2D13">
      <w:pPr>
        <w:pStyle w:val="TOC2"/>
        <w:rPr>
          <w:rFonts w:asciiTheme="minorHAnsi" w:eastAsiaTheme="minorEastAsia" w:hAnsiTheme="minorHAnsi" w:cstheme="minorBidi"/>
          <w:noProof/>
          <w:sz w:val="22"/>
          <w:szCs w:val="22"/>
        </w:rPr>
      </w:pPr>
      <w:hyperlink w:anchor="_Toc487633451" w:history="1">
        <w:r w:rsidR="000B0423" w:rsidRPr="00D35921">
          <w:rPr>
            <w:rStyle w:val="Hyperlink"/>
            <w:noProof/>
          </w:rPr>
          <w:t>5.02</w:t>
        </w:r>
        <w:r w:rsidR="000B0423">
          <w:rPr>
            <w:rFonts w:asciiTheme="minorHAnsi" w:eastAsiaTheme="minorEastAsia" w:hAnsiTheme="minorHAnsi" w:cstheme="minorBidi"/>
            <w:noProof/>
            <w:sz w:val="22"/>
            <w:szCs w:val="22"/>
          </w:rPr>
          <w:tab/>
        </w:r>
        <w:r w:rsidR="000B0423" w:rsidRPr="00D35921">
          <w:rPr>
            <w:rStyle w:val="Hyperlink"/>
            <w:noProof/>
          </w:rPr>
          <w:t>Requirements Applicable to the Claiming Party.</w:t>
        </w:r>
        <w:r w:rsidR="000B0423">
          <w:rPr>
            <w:noProof/>
            <w:webHidden/>
          </w:rPr>
          <w:tab/>
        </w:r>
        <w:r w:rsidR="000B0423">
          <w:rPr>
            <w:noProof/>
            <w:webHidden/>
          </w:rPr>
          <w:fldChar w:fldCharType="begin"/>
        </w:r>
        <w:r w:rsidR="000B0423">
          <w:rPr>
            <w:noProof/>
            <w:webHidden/>
          </w:rPr>
          <w:instrText xml:space="preserve"> PAGEREF _Toc487633451 \h </w:instrText>
        </w:r>
        <w:r w:rsidR="000B0423">
          <w:rPr>
            <w:noProof/>
            <w:webHidden/>
          </w:rPr>
        </w:r>
        <w:r w:rsidR="000B0423">
          <w:rPr>
            <w:noProof/>
            <w:webHidden/>
          </w:rPr>
          <w:fldChar w:fldCharType="separate"/>
        </w:r>
        <w:r w:rsidR="000B0423">
          <w:rPr>
            <w:noProof/>
            <w:webHidden/>
          </w:rPr>
          <w:t>46</w:t>
        </w:r>
        <w:r w:rsidR="000B0423">
          <w:rPr>
            <w:noProof/>
            <w:webHidden/>
          </w:rPr>
          <w:fldChar w:fldCharType="end"/>
        </w:r>
      </w:hyperlink>
    </w:p>
    <w:p w14:paraId="78EE0782" w14:textId="77777777" w:rsidR="000B0423" w:rsidRDefault="00CB2D13">
      <w:pPr>
        <w:pStyle w:val="TOC2"/>
        <w:rPr>
          <w:rFonts w:asciiTheme="minorHAnsi" w:eastAsiaTheme="minorEastAsia" w:hAnsiTheme="minorHAnsi" w:cstheme="minorBidi"/>
          <w:noProof/>
          <w:sz w:val="22"/>
          <w:szCs w:val="22"/>
        </w:rPr>
      </w:pPr>
      <w:hyperlink w:anchor="_Toc487633452" w:history="1">
        <w:r w:rsidR="000B0423" w:rsidRPr="00D35921">
          <w:rPr>
            <w:rStyle w:val="Hyperlink"/>
            <w:noProof/>
          </w:rPr>
          <w:t>5.03</w:t>
        </w:r>
        <w:r w:rsidR="000B0423">
          <w:rPr>
            <w:rFonts w:asciiTheme="minorHAnsi" w:eastAsiaTheme="minorEastAsia" w:hAnsiTheme="minorHAnsi" w:cstheme="minorBidi"/>
            <w:noProof/>
            <w:sz w:val="22"/>
            <w:szCs w:val="22"/>
          </w:rPr>
          <w:tab/>
        </w:r>
        <w:r w:rsidR="000B0423" w:rsidRPr="00D35921">
          <w:rPr>
            <w:rStyle w:val="Hyperlink"/>
            <w:noProof/>
          </w:rPr>
          <w:t>Commercial Operation Deadline Extension.</w:t>
        </w:r>
        <w:r w:rsidR="000B0423">
          <w:rPr>
            <w:noProof/>
            <w:webHidden/>
          </w:rPr>
          <w:tab/>
        </w:r>
        <w:r w:rsidR="000B0423">
          <w:rPr>
            <w:noProof/>
            <w:webHidden/>
          </w:rPr>
          <w:fldChar w:fldCharType="begin"/>
        </w:r>
        <w:r w:rsidR="000B0423">
          <w:rPr>
            <w:noProof/>
            <w:webHidden/>
          </w:rPr>
          <w:instrText xml:space="preserve"> PAGEREF _Toc487633452 \h </w:instrText>
        </w:r>
        <w:r w:rsidR="000B0423">
          <w:rPr>
            <w:noProof/>
            <w:webHidden/>
          </w:rPr>
        </w:r>
        <w:r w:rsidR="000B0423">
          <w:rPr>
            <w:noProof/>
            <w:webHidden/>
          </w:rPr>
          <w:fldChar w:fldCharType="separate"/>
        </w:r>
        <w:r w:rsidR="000B0423">
          <w:rPr>
            <w:noProof/>
            <w:webHidden/>
          </w:rPr>
          <w:t>46</w:t>
        </w:r>
        <w:r w:rsidR="000B0423">
          <w:rPr>
            <w:noProof/>
            <w:webHidden/>
          </w:rPr>
          <w:fldChar w:fldCharType="end"/>
        </w:r>
      </w:hyperlink>
    </w:p>
    <w:p w14:paraId="5EA30408" w14:textId="77777777" w:rsidR="000B0423" w:rsidRDefault="00CB2D13">
      <w:pPr>
        <w:pStyle w:val="TOC2"/>
        <w:rPr>
          <w:rFonts w:asciiTheme="minorHAnsi" w:eastAsiaTheme="minorEastAsia" w:hAnsiTheme="minorHAnsi" w:cstheme="minorBidi"/>
          <w:noProof/>
          <w:sz w:val="22"/>
          <w:szCs w:val="22"/>
        </w:rPr>
      </w:pPr>
      <w:hyperlink w:anchor="_Toc487633453" w:history="1">
        <w:r w:rsidR="000B0423" w:rsidRPr="00D35921">
          <w:rPr>
            <w:rStyle w:val="Hyperlink"/>
            <w:noProof/>
          </w:rPr>
          <w:t>5.04</w:t>
        </w:r>
        <w:r w:rsidR="000B0423">
          <w:rPr>
            <w:rFonts w:asciiTheme="minorHAnsi" w:eastAsiaTheme="minorEastAsia" w:hAnsiTheme="minorHAnsi" w:cstheme="minorBidi"/>
            <w:noProof/>
            <w:sz w:val="22"/>
            <w:szCs w:val="22"/>
          </w:rPr>
          <w:tab/>
        </w:r>
        <w:r w:rsidR="000B0423" w:rsidRPr="00D35921">
          <w:rPr>
            <w:rStyle w:val="Hyperlink"/>
            <w:noProof/>
          </w:rPr>
          <w:t>Termination.</w:t>
        </w:r>
        <w:r w:rsidR="000B0423">
          <w:rPr>
            <w:noProof/>
            <w:webHidden/>
          </w:rPr>
          <w:tab/>
        </w:r>
        <w:r w:rsidR="000B0423">
          <w:rPr>
            <w:noProof/>
            <w:webHidden/>
          </w:rPr>
          <w:fldChar w:fldCharType="begin"/>
        </w:r>
        <w:r w:rsidR="000B0423">
          <w:rPr>
            <w:noProof/>
            <w:webHidden/>
          </w:rPr>
          <w:instrText xml:space="preserve"> PAGEREF _Toc487633453 \h </w:instrText>
        </w:r>
        <w:r w:rsidR="000B0423">
          <w:rPr>
            <w:noProof/>
            <w:webHidden/>
          </w:rPr>
        </w:r>
        <w:r w:rsidR="000B0423">
          <w:rPr>
            <w:noProof/>
            <w:webHidden/>
          </w:rPr>
          <w:fldChar w:fldCharType="separate"/>
        </w:r>
        <w:r w:rsidR="000B0423">
          <w:rPr>
            <w:noProof/>
            <w:webHidden/>
          </w:rPr>
          <w:t>47</w:t>
        </w:r>
        <w:r w:rsidR="000B0423">
          <w:rPr>
            <w:noProof/>
            <w:webHidden/>
          </w:rPr>
          <w:fldChar w:fldCharType="end"/>
        </w:r>
      </w:hyperlink>
    </w:p>
    <w:p w14:paraId="2EDE7FD9" w14:textId="77777777" w:rsidR="000B0423" w:rsidRDefault="00CB2D13">
      <w:pPr>
        <w:pStyle w:val="TOC1"/>
        <w:rPr>
          <w:rFonts w:asciiTheme="minorHAnsi" w:eastAsiaTheme="minorEastAsia" w:hAnsiTheme="minorHAnsi" w:cstheme="minorBidi"/>
          <w:caps w:val="0"/>
          <w:noProof/>
          <w:sz w:val="22"/>
          <w:szCs w:val="22"/>
        </w:rPr>
      </w:pPr>
      <w:hyperlink w:anchor="_Toc487633454" w:history="1">
        <w:r w:rsidR="000B0423" w:rsidRPr="00D35921">
          <w:rPr>
            <w:rStyle w:val="Hyperlink"/>
            <w:b/>
            <w:bCs/>
            <w:noProof/>
          </w:rPr>
          <w:t>ARTICLE Six.</w:t>
        </w:r>
        <w:r w:rsidR="000B0423">
          <w:rPr>
            <w:rFonts w:asciiTheme="minorHAnsi" w:eastAsiaTheme="minorEastAsia" w:hAnsiTheme="minorHAnsi" w:cstheme="minorBidi"/>
            <w:caps w:val="0"/>
            <w:noProof/>
            <w:sz w:val="22"/>
            <w:szCs w:val="22"/>
          </w:rPr>
          <w:tab/>
        </w:r>
        <w:r w:rsidR="000B0423" w:rsidRPr="00D35921">
          <w:rPr>
            <w:rStyle w:val="Hyperlink"/>
            <w:noProof/>
          </w:rPr>
          <w:t>EVENTS OF DEFAULT; REMEDIES</w:t>
        </w:r>
        <w:r w:rsidR="000B0423">
          <w:rPr>
            <w:noProof/>
            <w:webHidden/>
          </w:rPr>
          <w:tab/>
        </w:r>
        <w:r w:rsidR="000B0423">
          <w:rPr>
            <w:noProof/>
            <w:webHidden/>
          </w:rPr>
          <w:fldChar w:fldCharType="begin"/>
        </w:r>
        <w:r w:rsidR="000B0423">
          <w:rPr>
            <w:noProof/>
            <w:webHidden/>
          </w:rPr>
          <w:instrText xml:space="preserve"> PAGEREF _Toc487633454 \h </w:instrText>
        </w:r>
        <w:r w:rsidR="000B0423">
          <w:rPr>
            <w:noProof/>
            <w:webHidden/>
          </w:rPr>
        </w:r>
        <w:r w:rsidR="000B0423">
          <w:rPr>
            <w:noProof/>
            <w:webHidden/>
          </w:rPr>
          <w:fldChar w:fldCharType="separate"/>
        </w:r>
        <w:r w:rsidR="000B0423">
          <w:rPr>
            <w:noProof/>
            <w:webHidden/>
          </w:rPr>
          <w:t>48</w:t>
        </w:r>
        <w:r w:rsidR="000B0423">
          <w:rPr>
            <w:noProof/>
            <w:webHidden/>
          </w:rPr>
          <w:fldChar w:fldCharType="end"/>
        </w:r>
      </w:hyperlink>
    </w:p>
    <w:p w14:paraId="28DB729D" w14:textId="77777777" w:rsidR="000B0423" w:rsidRDefault="00CB2D13">
      <w:pPr>
        <w:pStyle w:val="TOC2"/>
        <w:rPr>
          <w:rFonts w:asciiTheme="minorHAnsi" w:eastAsiaTheme="minorEastAsia" w:hAnsiTheme="minorHAnsi" w:cstheme="minorBidi"/>
          <w:noProof/>
          <w:sz w:val="22"/>
          <w:szCs w:val="22"/>
        </w:rPr>
      </w:pPr>
      <w:hyperlink w:anchor="_Toc487633455" w:history="1">
        <w:r w:rsidR="000B0423" w:rsidRPr="00D35921">
          <w:rPr>
            <w:rStyle w:val="Hyperlink"/>
            <w:noProof/>
          </w:rPr>
          <w:t>6.01</w:t>
        </w:r>
        <w:r w:rsidR="000B0423">
          <w:rPr>
            <w:rFonts w:asciiTheme="minorHAnsi" w:eastAsiaTheme="minorEastAsia" w:hAnsiTheme="minorHAnsi" w:cstheme="minorBidi"/>
            <w:noProof/>
            <w:sz w:val="22"/>
            <w:szCs w:val="22"/>
          </w:rPr>
          <w:tab/>
        </w:r>
        <w:r w:rsidR="000B0423" w:rsidRPr="00D35921">
          <w:rPr>
            <w:rStyle w:val="Hyperlink"/>
            <w:noProof/>
          </w:rPr>
          <w:t>Events of Default.</w:t>
        </w:r>
        <w:r w:rsidR="000B0423">
          <w:rPr>
            <w:noProof/>
            <w:webHidden/>
          </w:rPr>
          <w:tab/>
        </w:r>
        <w:r w:rsidR="000B0423">
          <w:rPr>
            <w:noProof/>
            <w:webHidden/>
          </w:rPr>
          <w:fldChar w:fldCharType="begin"/>
        </w:r>
        <w:r w:rsidR="000B0423">
          <w:rPr>
            <w:noProof/>
            <w:webHidden/>
          </w:rPr>
          <w:instrText xml:space="preserve"> PAGEREF _Toc487633455 \h </w:instrText>
        </w:r>
        <w:r w:rsidR="000B0423">
          <w:rPr>
            <w:noProof/>
            <w:webHidden/>
          </w:rPr>
        </w:r>
        <w:r w:rsidR="000B0423">
          <w:rPr>
            <w:noProof/>
            <w:webHidden/>
          </w:rPr>
          <w:fldChar w:fldCharType="separate"/>
        </w:r>
        <w:r w:rsidR="000B0423">
          <w:rPr>
            <w:noProof/>
            <w:webHidden/>
          </w:rPr>
          <w:t>48</w:t>
        </w:r>
        <w:r w:rsidR="000B0423">
          <w:rPr>
            <w:noProof/>
            <w:webHidden/>
          </w:rPr>
          <w:fldChar w:fldCharType="end"/>
        </w:r>
      </w:hyperlink>
    </w:p>
    <w:p w14:paraId="05C8AF28" w14:textId="77777777" w:rsidR="000B0423" w:rsidRDefault="00CB2D13">
      <w:pPr>
        <w:pStyle w:val="TOC2"/>
        <w:rPr>
          <w:rFonts w:asciiTheme="minorHAnsi" w:eastAsiaTheme="minorEastAsia" w:hAnsiTheme="minorHAnsi" w:cstheme="minorBidi"/>
          <w:noProof/>
          <w:sz w:val="22"/>
          <w:szCs w:val="22"/>
        </w:rPr>
      </w:pPr>
      <w:hyperlink w:anchor="_Toc487633456" w:history="1">
        <w:r w:rsidR="000B0423" w:rsidRPr="00D35921">
          <w:rPr>
            <w:rStyle w:val="Hyperlink"/>
            <w:noProof/>
          </w:rPr>
          <w:t>6.02</w:t>
        </w:r>
        <w:r w:rsidR="000B0423">
          <w:rPr>
            <w:rFonts w:asciiTheme="minorHAnsi" w:eastAsiaTheme="minorEastAsia" w:hAnsiTheme="minorHAnsi" w:cstheme="minorBidi"/>
            <w:noProof/>
            <w:sz w:val="22"/>
            <w:szCs w:val="22"/>
          </w:rPr>
          <w:tab/>
        </w:r>
        <w:r w:rsidR="000B0423" w:rsidRPr="00D35921">
          <w:rPr>
            <w:rStyle w:val="Hyperlink"/>
            <w:noProof/>
          </w:rPr>
          <w:t>Early Termination.</w:t>
        </w:r>
        <w:r w:rsidR="000B0423">
          <w:rPr>
            <w:noProof/>
            <w:webHidden/>
          </w:rPr>
          <w:tab/>
        </w:r>
        <w:r w:rsidR="000B0423">
          <w:rPr>
            <w:noProof/>
            <w:webHidden/>
          </w:rPr>
          <w:fldChar w:fldCharType="begin"/>
        </w:r>
        <w:r w:rsidR="000B0423">
          <w:rPr>
            <w:noProof/>
            <w:webHidden/>
          </w:rPr>
          <w:instrText xml:space="preserve"> PAGEREF _Toc487633456 \h </w:instrText>
        </w:r>
        <w:r w:rsidR="000B0423">
          <w:rPr>
            <w:noProof/>
            <w:webHidden/>
          </w:rPr>
        </w:r>
        <w:r w:rsidR="000B0423">
          <w:rPr>
            <w:noProof/>
            <w:webHidden/>
          </w:rPr>
          <w:fldChar w:fldCharType="separate"/>
        </w:r>
        <w:r w:rsidR="000B0423">
          <w:rPr>
            <w:noProof/>
            <w:webHidden/>
          </w:rPr>
          <w:t>52</w:t>
        </w:r>
        <w:r w:rsidR="000B0423">
          <w:rPr>
            <w:noProof/>
            <w:webHidden/>
          </w:rPr>
          <w:fldChar w:fldCharType="end"/>
        </w:r>
      </w:hyperlink>
    </w:p>
    <w:p w14:paraId="7EF434E5" w14:textId="77777777" w:rsidR="000B0423" w:rsidRDefault="00CB2D13">
      <w:pPr>
        <w:pStyle w:val="TOC2"/>
        <w:rPr>
          <w:rFonts w:asciiTheme="minorHAnsi" w:eastAsiaTheme="minorEastAsia" w:hAnsiTheme="minorHAnsi" w:cstheme="minorBidi"/>
          <w:noProof/>
          <w:sz w:val="22"/>
          <w:szCs w:val="22"/>
        </w:rPr>
      </w:pPr>
      <w:hyperlink w:anchor="_Toc487633457" w:history="1">
        <w:r w:rsidR="000B0423" w:rsidRPr="00D35921">
          <w:rPr>
            <w:rStyle w:val="Hyperlink"/>
            <w:noProof/>
          </w:rPr>
          <w:t>6.03</w:t>
        </w:r>
        <w:r w:rsidR="000B0423">
          <w:rPr>
            <w:rFonts w:asciiTheme="minorHAnsi" w:eastAsiaTheme="minorEastAsia" w:hAnsiTheme="minorHAnsi" w:cstheme="minorBidi"/>
            <w:noProof/>
            <w:sz w:val="22"/>
            <w:szCs w:val="22"/>
          </w:rPr>
          <w:tab/>
        </w:r>
        <w:r w:rsidR="000B0423" w:rsidRPr="00D35921">
          <w:rPr>
            <w:rStyle w:val="Hyperlink"/>
            <w:noProof/>
          </w:rPr>
          <w:t>Termination Payment.</w:t>
        </w:r>
        <w:r w:rsidR="000B0423">
          <w:rPr>
            <w:noProof/>
            <w:webHidden/>
          </w:rPr>
          <w:tab/>
        </w:r>
        <w:r w:rsidR="000B0423">
          <w:rPr>
            <w:noProof/>
            <w:webHidden/>
          </w:rPr>
          <w:fldChar w:fldCharType="begin"/>
        </w:r>
        <w:r w:rsidR="000B0423">
          <w:rPr>
            <w:noProof/>
            <w:webHidden/>
          </w:rPr>
          <w:instrText xml:space="preserve"> PAGEREF _Toc487633457 \h </w:instrText>
        </w:r>
        <w:r w:rsidR="000B0423">
          <w:rPr>
            <w:noProof/>
            <w:webHidden/>
          </w:rPr>
        </w:r>
        <w:r w:rsidR="000B0423">
          <w:rPr>
            <w:noProof/>
            <w:webHidden/>
          </w:rPr>
          <w:fldChar w:fldCharType="separate"/>
        </w:r>
        <w:r w:rsidR="000B0423">
          <w:rPr>
            <w:noProof/>
            <w:webHidden/>
          </w:rPr>
          <w:t>53</w:t>
        </w:r>
        <w:r w:rsidR="000B0423">
          <w:rPr>
            <w:noProof/>
            <w:webHidden/>
          </w:rPr>
          <w:fldChar w:fldCharType="end"/>
        </w:r>
      </w:hyperlink>
    </w:p>
    <w:p w14:paraId="799E2B33" w14:textId="77777777" w:rsidR="000B0423" w:rsidRDefault="00CB2D13">
      <w:pPr>
        <w:pStyle w:val="TOC1"/>
        <w:rPr>
          <w:rFonts w:asciiTheme="minorHAnsi" w:eastAsiaTheme="minorEastAsia" w:hAnsiTheme="minorHAnsi" w:cstheme="minorBidi"/>
          <w:caps w:val="0"/>
          <w:noProof/>
          <w:sz w:val="22"/>
          <w:szCs w:val="22"/>
        </w:rPr>
      </w:pPr>
      <w:hyperlink w:anchor="_Toc487633458" w:history="1">
        <w:r w:rsidR="000B0423" w:rsidRPr="00D35921">
          <w:rPr>
            <w:rStyle w:val="Hyperlink"/>
            <w:b/>
            <w:bCs/>
            <w:noProof/>
          </w:rPr>
          <w:t>ARTICLE Seven.</w:t>
        </w:r>
        <w:r w:rsidR="000B0423">
          <w:rPr>
            <w:rFonts w:asciiTheme="minorHAnsi" w:eastAsiaTheme="minorEastAsia" w:hAnsiTheme="minorHAnsi" w:cstheme="minorBidi"/>
            <w:caps w:val="0"/>
            <w:noProof/>
            <w:sz w:val="22"/>
            <w:szCs w:val="22"/>
          </w:rPr>
          <w:tab/>
        </w:r>
        <w:r w:rsidR="000B0423" w:rsidRPr="00D35921">
          <w:rPr>
            <w:rStyle w:val="Hyperlink"/>
            <w:noProof/>
          </w:rPr>
          <w:t>LIMITATIONS OF LIABILITIES</w:t>
        </w:r>
        <w:r w:rsidR="000B0423">
          <w:rPr>
            <w:noProof/>
            <w:webHidden/>
          </w:rPr>
          <w:tab/>
        </w:r>
        <w:r w:rsidR="000B0423">
          <w:rPr>
            <w:noProof/>
            <w:webHidden/>
          </w:rPr>
          <w:fldChar w:fldCharType="begin"/>
        </w:r>
        <w:r w:rsidR="000B0423">
          <w:rPr>
            <w:noProof/>
            <w:webHidden/>
          </w:rPr>
          <w:instrText xml:space="preserve"> PAGEREF _Toc487633458 \h </w:instrText>
        </w:r>
        <w:r w:rsidR="000B0423">
          <w:rPr>
            <w:noProof/>
            <w:webHidden/>
          </w:rPr>
        </w:r>
        <w:r w:rsidR="000B0423">
          <w:rPr>
            <w:noProof/>
            <w:webHidden/>
          </w:rPr>
          <w:fldChar w:fldCharType="separate"/>
        </w:r>
        <w:r w:rsidR="000B0423">
          <w:rPr>
            <w:noProof/>
            <w:webHidden/>
          </w:rPr>
          <w:t>55</w:t>
        </w:r>
        <w:r w:rsidR="000B0423">
          <w:rPr>
            <w:noProof/>
            <w:webHidden/>
          </w:rPr>
          <w:fldChar w:fldCharType="end"/>
        </w:r>
      </w:hyperlink>
    </w:p>
    <w:p w14:paraId="43EC4707" w14:textId="77777777" w:rsidR="000B0423" w:rsidRDefault="00CB2D13">
      <w:pPr>
        <w:pStyle w:val="TOC1"/>
        <w:rPr>
          <w:rFonts w:asciiTheme="minorHAnsi" w:eastAsiaTheme="minorEastAsia" w:hAnsiTheme="minorHAnsi" w:cstheme="minorBidi"/>
          <w:caps w:val="0"/>
          <w:noProof/>
          <w:sz w:val="22"/>
          <w:szCs w:val="22"/>
        </w:rPr>
      </w:pPr>
      <w:hyperlink w:anchor="_Toc487633459" w:history="1">
        <w:r w:rsidR="000B0423" w:rsidRPr="00D35921">
          <w:rPr>
            <w:rStyle w:val="Hyperlink"/>
            <w:b/>
            <w:bCs/>
            <w:noProof/>
          </w:rPr>
          <w:t>ARTICLE Eight.</w:t>
        </w:r>
        <w:r w:rsidR="000B0423">
          <w:rPr>
            <w:rFonts w:asciiTheme="minorHAnsi" w:eastAsiaTheme="minorEastAsia" w:hAnsiTheme="minorHAnsi" w:cstheme="minorBidi"/>
            <w:caps w:val="0"/>
            <w:noProof/>
            <w:sz w:val="22"/>
            <w:szCs w:val="22"/>
          </w:rPr>
          <w:tab/>
        </w:r>
        <w:r w:rsidR="000B0423" w:rsidRPr="00D35921">
          <w:rPr>
            <w:rStyle w:val="Hyperlink"/>
            <w:noProof/>
          </w:rPr>
          <w:t>CREDIT AND COLLATERAL REQUIREMENTS</w:t>
        </w:r>
        <w:r w:rsidR="000B0423">
          <w:rPr>
            <w:noProof/>
            <w:webHidden/>
          </w:rPr>
          <w:tab/>
        </w:r>
        <w:r w:rsidR="000B0423">
          <w:rPr>
            <w:noProof/>
            <w:webHidden/>
          </w:rPr>
          <w:fldChar w:fldCharType="begin"/>
        </w:r>
        <w:r w:rsidR="000B0423">
          <w:rPr>
            <w:noProof/>
            <w:webHidden/>
          </w:rPr>
          <w:instrText xml:space="preserve"> PAGEREF _Toc487633459 \h </w:instrText>
        </w:r>
        <w:r w:rsidR="000B0423">
          <w:rPr>
            <w:noProof/>
            <w:webHidden/>
          </w:rPr>
        </w:r>
        <w:r w:rsidR="000B0423">
          <w:rPr>
            <w:noProof/>
            <w:webHidden/>
          </w:rPr>
          <w:fldChar w:fldCharType="separate"/>
        </w:r>
        <w:r w:rsidR="000B0423">
          <w:rPr>
            <w:noProof/>
            <w:webHidden/>
          </w:rPr>
          <w:t>57</w:t>
        </w:r>
        <w:r w:rsidR="000B0423">
          <w:rPr>
            <w:noProof/>
            <w:webHidden/>
          </w:rPr>
          <w:fldChar w:fldCharType="end"/>
        </w:r>
      </w:hyperlink>
    </w:p>
    <w:p w14:paraId="5A6DA8FD" w14:textId="77777777" w:rsidR="000B0423" w:rsidRDefault="00CB2D13">
      <w:pPr>
        <w:pStyle w:val="TOC2"/>
        <w:rPr>
          <w:rFonts w:asciiTheme="minorHAnsi" w:eastAsiaTheme="minorEastAsia" w:hAnsiTheme="minorHAnsi" w:cstheme="minorBidi"/>
          <w:noProof/>
          <w:sz w:val="22"/>
          <w:szCs w:val="22"/>
        </w:rPr>
      </w:pPr>
      <w:hyperlink w:anchor="_Toc487633460" w:history="1">
        <w:r w:rsidR="000B0423" w:rsidRPr="00D35921">
          <w:rPr>
            <w:rStyle w:val="Hyperlink"/>
            <w:noProof/>
          </w:rPr>
          <w:t>8.01</w:t>
        </w:r>
        <w:r w:rsidR="000B0423">
          <w:rPr>
            <w:rFonts w:asciiTheme="minorHAnsi" w:eastAsiaTheme="minorEastAsia" w:hAnsiTheme="minorHAnsi" w:cstheme="minorBidi"/>
            <w:noProof/>
            <w:sz w:val="22"/>
            <w:szCs w:val="22"/>
          </w:rPr>
          <w:tab/>
        </w:r>
        <w:r w:rsidR="000B0423" w:rsidRPr="00D35921">
          <w:rPr>
            <w:rStyle w:val="Hyperlink"/>
            <w:noProof/>
          </w:rPr>
          <w:t>Financial Information.</w:t>
        </w:r>
        <w:r w:rsidR="000B0423">
          <w:rPr>
            <w:noProof/>
            <w:webHidden/>
          </w:rPr>
          <w:tab/>
        </w:r>
        <w:r w:rsidR="000B0423">
          <w:rPr>
            <w:noProof/>
            <w:webHidden/>
          </w:rPr>
          <w:fldChar w:fldCharType="begin"/>
        </w:r>
        <w:r w:rsidR="000B0423">
          <w:rPr>
            <w:noProof/>
            <w:webHidden/>
          </w:rPr>
          <w:instrText xml:space="preserve"> PAGEREF _Toc487633460 \h </w:instrText>
        </w:r>
        <w:r w:rsidR="000B0423">
          <w:rPr>
            <w:noProof/>
            <w:webHidden/>
          </w:rPr>
        </w:r>
        <w:r w:rsidR="000B0423">
          <w:rPr>
            <w:noProof/>
            <w:webHidden/>
          </w:rPr>
          <w:fldChar w:fldCharType="separate"/>
        </w:r>
        <w:r w:rsidR="000B0423">
          <w:rPr>
            <w:noProof/>
            <w:webHidden/>
          </w:rPr>
          <w:t>57</w:t>
        </w:r>
        <w:r w:rsidR="000B0423">
          <w:rPr>
            <w:noProof/>
            <w:webHidden/>
          </w:rPr>
          <w:fldChar w:fldCharType="end"/>
        </w:r>
      </w:hyperlink>
    </w:p>
    <w:p w14:paraId="3BF8DCC2" w14:textId="77777777" w:rsidR="000B0423" w:rsidRDefault="00CB2D13">
      <w:pPr>
        <w:pStyle w:val="TOC2"/>
        <w:rPr>
          <w:rFonts w:asciiTheme="minorHAnsi" w:eastAsiaTheme="minorEastAsia" w:hAnsiTheme="minorHAnsi" w:cstheme="minorBidi"/>
          <w:noProof/>
          <w:sz w:val="22"/>
          <w:szCs w:val="22"/>
        </w:rPr>
      </w:pPr>
      <w:hyperlink w:anchor="_Toc487633461" w:history="1">
        <w:r w:rsidR="000B0423" w:rsidRPr="00D35921">
          <w:rPr>
            <w:rStyle w:val="Hyperlink"/>
            <w:noProof/>
          </w:rPr>
          <w:t>8.02</w:t>
        </w:r>
        <w:r w:rsidR="000B0423">
          <w:rPr>
            <w:rFonts w:asciiTheme="minorHAnsi" w:eastAsiaTheme="minorEastAsia" w:hAnsiTheme="minorHAnsi" w:cstheme="minorBidi"/>
            <w:noProof/>
            <w:sz w:val="22"/>
            <w:szCs w:val="22"/>
          </w:rPr>
          <w:tab/>
        </w:r>
        <w:r w:rsidR="000B0423" w:rsidRPr="00D35921">
          <w:rPr>
            <w:rStyle w:val="Hyperlink"/>
            <w:noProof/>
          </w:rPr>
          <w:t>Development Security.</w:t>
        </w:r>
        <w:r w:rsidR="000B0423">
          <w:rPr>
            <w:noProof/>
            <w:webHidden/>
          </w:rPr>
          <w:tab/>
        </w:r>
        <w:r w:rsidR="000B0423">
          <w:rPr>
            <w:noProof/>
            <w:webHidden/>
          </w:rPr>
          <w:fldChar w:fldCharType="begin"/>
        </w:r>
        <w:r w:rsidR="000B0423">
          <w:rPr>
            <w:noProof/>
            <w:webHidden/>
          </w:rPr>
          <w:instrText xml:space="preserve"> PAGEREF _Toc487633461 \h </w:instrText>
        </w:r>
        <w:r w:rsidR="000B0423">
          <w:rPr>
            <w:noProof/>
            <w:webHidden/>
          </w:rPr>
        </w:r>
        <w:r w:rsidR="000B0423">
          <w:rPr>
            <w:noProof/>
            <w:webHidden/>
          </w:rPr>
          <w:fldChar w:fldCharType="separate"/>
        </w:r>
        <w:r w:rsidR="000B0423">
          <w:rPr>
            <w:noProof/>
            <w:webHidden/>
          </w:rPr>
          <w:t>57</w:t>
        </w:r>
        <w:r w:rsidR="000B0423">
          <w:rPr>
            <w:noProof/>
            <w:webHidden/>
          </w:rPr>
          <w:fldChar w:fldCharType="end"/>
        </w:r>
      </w:hyperlink>
    </w:p>
    <w:p w14:paraId="5539D910" w14:textId="77777777" w:rsidR="000B0423" w:rsidRDefault="00CB2D13">
      <w:pPr>
        <w:pStyle w:val="TOC2"/>
        <w:rPr>
          <w:rFonts w:asciiTheme="minorHAnsi" w:eastAsiaTheme="minorEastAsia" w:hAnsiTheme="minorHAnsi" w:cstheme="minorBidi"/>
          <w:noProof/>
          <w:sz w:val="22"/>
          <w:szCs w:val="22"/>
        </w:rPr>
      </w:pPr>
      <w:hyperlink w:anchor="_Toc487633462" w:history="1">
        <w:r w:rsidR="000B0423" w:rsidRPr="00D35921">
          <w:rPr>
            <w:rStyle w:val="Hyperlink"/>
            <w:noProof/>
          </w:rPr>
          <w:t>8.03</w:t>
        </w:r>
        <w:r w:rsidR="000B0423">
          <w:rPr>
            <w:rFonts w:asciiTheme="minorHAnsi" w:eastAsiaTheme="minorEastAsia" w:hAnsiTheme="minorHAnsi" w:cstheme="minorBidi"/>
            <w:noProof/>
            <w:sz w:val="22"/>
            <w:szCs w:val="22"/>
          </w:rPr>
          <w:tab/>
        </w:r>
        <w:r w:rsidR="000B0423" w:rsidRPr="00D35921">
          <w:rPr>
            <w:rStyle w:val="Hyperlink"/>
            <w:noProof/>
          </w:rPr>
          <w:t>Performance Assurance.</w:t>
        </w:r>
        <w:r w:rsidR="000B0423">
          <w:rPr>
            <w:noProof/>
            <w:webHidden/>
          </w:rPr>
          <w:tab/>
        </w:r>
        <w:r w:rsidR="000B0423">
          <w:rPr>
            <w:noProof/>
            <w:webHidden/>
          </w:rPr>
          <w:fldChar w:fldCharType="begin"/>
        </w:r>
        <w:r w:rsidR="000B0423">
          <w:rPr>
            <w:noProof/>
            <w:webHidden/>
          </w:rPr>
          <w:instrText xml:space="preserve"> PAGEREF _Toc487633462 \h </w:instrText>
        </w:r>
        <w:r w:rsidR="000B0423">
          <w:rPr>
            <w:noProof/>
            <w:webHidden/>
          </w:rPr>
        </w:r>
        <w:r w:rsidR="000B0423">
          <w:rPr>
            <w:noProof/>
            <w:webHidden/>
          </w:rPr>
          <w:fldChar w:fldCharType="separate"/>
        </w:r>
        <w:r w:rsidR="000B0423">
          <w:rPr>
            <w:noProof/>
            <w:webHidden/>
          </w:rPr>
          <w:t>59</w:t>
        </w:r>
        <w:r w:rsidR="000B0423">
          <w:rPr>
            <w:noProof/>
            <w:webHidden/>
          </w:rPr>
          <w:fldChar w:fldCharType="end"/>
        </w:r>
      </w:hyperlink>
    </w:p>
    <w:p w14:paraId="27492BCE" w14:textId="77777777" w:rsidR="000B0423" w:rsidRDefault="00CB2D13">
      <w:pPr>
        <w:pStyle w:val="TOC2"/>
        <w:rPr>
          <w:rFonts w:asciiTheme="minorHAnsi" w:eastAsiaTheme="minorEastAsia" w:hAnsiTheme="minorHAnsi" w:cstheme="minorBidi"/>
          <w:noProof/>
          <w:sz w:val="22"/>
          <w:szCs w:val="22"/>
        </w:rPr>
      </w:pPr>
      <w:hyperlink w:anchor="_Toc487633463" w:history="1">
        <w:r w:rsidR="000B0423" w:rsidRPr="00D35921">
          <w:rPr>
            <w:rStyle w:val="Hyperlink"/>
            <w:noProof/>
          </w:rPr>
          <w:t>8.04</w:t>
        </w:r>
        <w:r w:rsidR="000B0423">
          <w:rPr>
            <w:rFonts w:asciiTheme="minorHAnsi" w:eastAsiaTheme="minorEastAsia" w:hAnsiTheme="minorHAnsi" w:cstheme="minorBidi"/>
            <w:noProof/>
            <w:sz w:val="22"/>
            <w:szCs w:val="22"/>
          </w:rPr>
          <w:tab/>
        </w:r>
        <w:r w:rsidR="000B0423" w:rsidRPr="00D35921">
          <w:rPr>
            <w:rStyle w:val="Hyperlink"/>
            <w:noProof/>
          </w:rPr>
          <w:t>Administration of Project Seurity</w:t>
        </w:r>
        <w:r w:rsidR="000B0423">
          <w:rPr>
            <w:noProof/>
            <w:webHidden/>
          </w:rPr>
          <w:tab/>
        </w:r>
        <w:r w:rsidR="000B0423">
          <w:rPr>
            <w:noProof/>
            <w:webHidden/>
          </w:rPr>
          <w:fldChar w:fldCharType="begin"/>
        </w:r>
        <w:r w:rsidR="000B0423">
          <w:rPr>
            <w:noProof/>
            <w:webHidden/>
          </w:rPr>
          <w:instrText xml:space="preserve"> PAGEREF _Toc487633463 \h </w:instrText>
        </w:r>
        <w:r w:rsidR="000B0423">
          <w:rPr>
            <w:noProof/>
            <w:webHidden/>
          </w:rPr>
        </w:r>
        <w:r w:rsidR="000B0423">
          <w:rPr>
            <w:noProof/>
            <w:webHidden/>
          </w:rPr>
          <w:fldChar w:fldCharType="separate"/>
        </w:r>
        <w:r w:rsidR="000B0423">
          <w:rPr>
            <w:noProof/>
            <w:webHidden/>
          </w:rPr>
          <w:t>59</w:t>
        </w:r>
        <w:r w:rsidR="000B0423">
          <w:rPr>
            <w:noProof/>
            <w:webHidden/>
          </w:rPr>
          <w:fldChar w:fldCharType="end"/>
        </w:r>
      </w:hyperlink>
    </w:p>
    <w:p w14:paraId="3D225461" w14:textId="77777777" w:rsidR="000B0423" w:rsidRDefault="00CB2D13">
      <w:pPr>
        <w:pStyle w:val="TOC2"/>
        <w:rPr>
          <w:rFonts w:asciiTheme="minorHAnsi" w:eastAsiaTheme="minorEastAsia" w:hAnsiTheme="minorHAnsi" w:cstheme="minorBidi"/>
          <w:noProof/>
          <w:sz w:val="22"/>
          <w:szCs w:val="22"/>
        </w:rPr>
      </w:pPr>
      <w:hyperlink w:anchor="_Toc487633464" w:history="1">
        <w:r w:rsidR="000B0423" w:rsidRPr="00D35921">
          <w:rPr>
            <w:rStyle w:val="Hyperlink"/>
            <w:noProof/>
          </w:rPr>
          <w:t>8.05</w:t>
        </w:r>
        <w:r w:rsidR="000B0423">
          <w:rPr>
            <w:rFonts w:asciiTheme="minorHAnsi" w:eastAsiaTheme="minorEastAsia" w:hAnsiTheme="minorHAnsi" w:cstheme="minorBidi"/>
            <w:noProof/>
            <w:sz w:val="22"/>
            <w:szCs w:val="22"/>
          </w:rPr>
          <w:tab/>
        </w:r>
        <w:r w:rsidR="000B0423" w:rsidRPr="00D35921">
          <w:rPr>
            <w:rStyle w:val="Hyperlink"/>
            <w:noProof/>
          </w:rPr>
          <w:t>Grant of Security Interest.</w:t>
        </w:r>
        <w:r w:rsidR="000B0423">
          <w:rPr>
            <w:noProof/>
            <w:webHidden/>
          </w:rPr>
          <w:tab/>
        </w:r>
        <w:r w:rsidR="000B0423">
          <w:rPr>
            <w:noProof/>
            <w:webHidden/>
          </w:rPr>
          <w:fldChar w:fldCharType="begin"/>
        </w:r>
        <w:r w:rsidR="000B0423">
          <w:rPr>
            <w:noProof/>
            <w:webHidden/>
          </w:rPr>
          <w:instrText xml:space="preserve"> PAGEREF _Toc487633464 \h </w:instrText>
        </w:r>
        <w:r w:rsidR="000B0423">
          <w:rPr>
            <w:noProof/>
            <w:webHidden/>
          </w:rPr>
        </w:r>
        <w:r w:rsidR="000B0423">
          <w:rPr>
            <w:noProof/>
            <w:webHidden/>
          </w:rPr>
          <w:fldChar w:fldCharType="separate"/>
        </w:r>
        <w:r w:rsidR="000B0423">
          <w:rPr>
            <w:noProof/>
            <w:webHidden/>
          </w:rPr>
          <w:t>61</w:t>
        </w:r>
        <w:r w:rsidR="000B0423">
          <w:rPr>
            <w:noProof/>
            <w:webHidden/>
          </w:rPr>
          <w:fldChar w:fldCharType="end"/>
        </w:r>
      </w:hyperlink>
    </w:p>
    <w:p w14:paraId="690BDF35" w14:textId="77777777" w:rsidR="000B0423" w:rsidRDefault="00CB2D13">
      <w:pPr>
        <w:pStyle w:val="TOC2"/>
        <w:rPr>
          <w:rFonts w:asciiTheme="minorHAnsi" w:eastAsiaTheme="minorEastAsia" w:hAnsiTheme="minorHAnsi" w:cstheme="minorBidi"/>
          <w:noProof/>
          <w:sz w:val="22"/>
          <w:szCs w:val="22"/>
        </w:rPr>
      </w:pPr>
      <w:hyperlink w:anchor="_Toc487633465" w:history="1">
        <w:r w:rsidR="000B0423" w:rsidRPr="00D35921">
          <w:rPr>
            <w:rStyle w:val="Hyperlink"/>
            <w:noProof/>
          </w:rPr>
          <w:t>8.06</w:t>
        </w:r>
        <w:r w:rsidR="000B0423">
          <w:rPr>
            <w:rFonts w:asciiTheme="minorHAnsi" w:eastAsiaTheme="minorEastAsia" w:hAnsiTheme="minorHAnsi" w:cstheme="minorBidi"/>
            <w:noProof/>
            <w:sz w:val="22"/>
            <w:szCs w:val="22"/>
          </w:rPr>
          <w:tab/>
        </w:r>
        <w:r w:rsidR="000B0423" w:rsidRPr="00D35921">
          <w:rPr>
            <w:rStyle w:val="Hyperlink"/>
            <w:noProof/>
          </w:rPr>
          <w:t>Remedies.</w:t>
        </w:r>
        <w:r w:rsidR="000B0423">
          <w:rPr>
            <w:noProof/>
            <w:webHidden/>
          </w:rPr>
          <w:tab/>
        </w:r>
        <w:r w:rsidR="000B0423">
          <w:rPr>
            <w:noProof/>
            <w:webHidden/>
          </w:rPr>
          <w:fldChar w:fldCharType="begin"/>
        </w:r>
        <w:r w:rsidR="000B0423">
          <w:rPr>
            <w:noProof/>
            <w:webHidden/>
          </w:rPr>
          <w:instrText xml:space="preserve"> PAGEREF _Toc487633465 \h </w:instrText>
        </w:r>
        <w:r w:rsidR="000B0423">
          <w:rPr>
            <w:noProof/>
            <w:webHidden/>
          </w:rPr>
        </w:r>
        <w:r w:rsidR="000B0423">
          <w:rPr>
            <w:noProof/>
            <w:webHidden/>
          </w:rPr>
          <w:fldChar w:fldCharType="separate"/>
        </w:r>
        <w:r w:rsidR="000B0423">
          <w:rPr>
            <w:noProof/>
            <w:webHidden/>
          </w:rPr>
          <w:t>61</w:t>
        </w:r>
        <w:r w:rsidR="000B0423">
          <w:rPr>
            <w:noProof/>
            <w:webHidden/>
          </w:rPr>
          <w:fldChar w:fldCharType="end"/>
        </w:r>
      </w:hyperlink>
    </w:p>
    <w:p w14:paraId="077EE985" w14:textId="77777777" w:rsidR="000B0423" w:rsidRDefault="00CB2D13">
      <w:pPr>
        <w:pStyle w:val="TOC2"/>
        <w:rPr>
          <w:rFonts w:asciiTheme="minorHAnsi" w:eastAsiaTheme="minorEastAsia" w:hAnsiTheme="minorHAnsi" w:cstheme="minorBidi"/>
          <w:noProof/>
          <w:sz w:val="22"/>
          <w:szCs w:val="22"/>
        </w:rPr>
      </w:pPr>
      <w:hyperlink w:anchor="_Toc487633466" w:history="1">
        <w:r w:rsidR="000B0423" w:rsidRPr="00D35921">
          <w:rPr>
            <w:rStyle w:val="Hyperlink"/>
            <w:noProof/>
          </w:rPr>
          <w:t>8.07</w:t>
        </w:r>
        <w:r w:rsidR="000B0423">
          <w:rPr>
            <w:rFonts w:asciiTheme="minorHAnsi" w:eastAsiaTheme="minorEastAsia" w:hAnsiTheme="minorHAnsi" w:cstheme="minorBidi"/>
            <w:noProof/>
            <w:sz w:val="22"/>
            <w:szCs w:val="22"/>
          </w:rPr>
          <w:tab/>
        </w:r>
        <w:r w:rsidR="000B0423" w:rsidRPr="00D35921">
          <w:rPr>
            <w:rStyle w:val="Hyperlink"/>
            <w:noProof/>
          </w:rPr>
          <w:t>Credit and Collateral Covenants.</w:t>
        </w:r>
        <w:r w:rsidR="000B0423">
          <w:rPr>
            <w:noProof/>
            <w:webHidden/>
          </w:rPr>
          <w:tab/>
        </w:r>
        <w:r w:rsidR="000B0423">
          <w:rPr>
            <w:noProof/>
            <w:webHidden/>
          </w:rPr>
          <w:fldChar w:fldCharType="begin"/>
        </w:r>
        <w:r w:rsidR="000B0423">
          <w:rPr>
            <w:noProof/>
            <w:webHidden/>
          </w:rPr>
          <w:instrText xml:space="preserve"> PAGEREF _Toc487633466 \h </w:instrText>
        </w:r>
        <w:r w:rsidR="000B0423">
          <w:rPr>
            <w:noProof/>
            <w:webHidden/>
          </w:rPr>
        </w:r>
        <w:r w:rsidR="000B0423">
          <w:rPr>
            <w:noProof/>
            <w:webHidden/>
          </w:rPr>
          <w:fldChar w:fldCharType="separate"/>
        </w:r>
        <w:r w:rsidR="000B0423">
          <w:rPr>
            <w:noProof/>
            <w:webHidden/>
          </w:rPr>
          <w:t>62</w:t>
        </w:r>
        <w:r w:rsidR="000B0423">
          <w:rPr>
            <w:noProof/>
            <w:webHidden/>
          </w:rPr>
          <w:fldChar w:fldCharType="end"/>
        </w:r>
      </w:hyperlink>
    </w:p>
    <w:p w14:paraId="2AD1510F" w14:textId="77777777" w:rsidR="000B0423" w:rsidRDefault="00CB2D13">
      <w:pPr>
        <w:pStyle w:val="TOC2"/>
        <w:rPr>
          <w:rFonts w:asciiTheme="minorHAnsi" w:eastAsiaTheme="minorEastAsia" w:hAnsiTheme="minorHAnsi" w:cstheme="minorBidi"/>
          <w:noProof/>
          <w:sz w:val="22"/>
          <w:szCs w:val="22"/>
        </w:rPr>
      </w:pPr>
      <w:hyperlink w:anchor="_Toc487633467" w:history="1">
        <w:r w:rsidR="000B0423" w:rsidRPr="00D35921">
          <w:rPr>
            <w:rStyle w:val="Hyperlink"/>
            <w:noProof/>
          </w:rPr>
          <w:t>8.08</w:t>
        </w:r>
        <w:r w:rsidR="000B0423">
          <w:rPr>
            <w:rFonts w:asciiTheme="minorHAnsi" w:eastAsiaTheme="minorEastAsia" w:hAnsiTheme="minorHAnsi" w:cstheme="minorBidi"/>
            <w:noProof/>
            <w:sz w:val="22"/>
            <w:szCs w:val="22"/>
          </w:rPr>
          <w:tab/>
        </w:r>
        <w:r w:rsidR="000B0423" w:rsidRPr="00D35921">
          <w:rPr>
            <w:rStyle w:val="Hyperlink"/>
            <w:noProof/>
          </w:rPr>
          <w:t>California Commercial Code Waiver.</w:t>
        </w:r>
        <w:r w:rsidR="000B0423">
          <w:rPr>
            <w:noProof/>
            <w:webHidden/>
          </w:rPr>
          <w:tab/>
        </w:r>
        <w:r w:rsidR="000B0423">
          <w:rPr>
            <w:noProof/>
            <w:webHidden/>
          </w:rPr>
          <w:fldChar w:fldCharType="begin"/>
        </w:r>
        <w:r w:rsidR="000B0423">
          <w:rPr>
            <w:noProof/>
            <w:webHidden/>
          </w:rPr>
          <w:instrText xml:space="preserve"> PAGEREF _Toc487633467 \h </w:instrText>
        </w:r>
        <w:r w:rsidR="000B0423">
          <w:rPr>
            <w:noProof/>
            <w:webHidden/>
          </w:rPr>
        </w:r>
        <w:r w:rsidR="000B0423">
          <w:rPr>
            <w:noProof/>
            <w:webHidden/>
          </w:rPr>
          <w:fldChar w:fldCharType="separate"/>
        </w:r>
        <w:r w:rsidR="000B0423">
          <w:rPr>
            <w:noProof/>
            <w:webHidden/>
          </w:rPr>
          <w:t>62</w:t>
        </w:r>
        <w:r w:rsidR="000B0423">
          <w:rPr>
            <w:noProof/>
            <w:webHidden/>
          </w:rPr>
          <w:fldChar w:fldCharType="end"/>
        </w:r>
      </w:hyperlink>
    </w:p>
    <w:p w14:paraId="3B1F79B3" w14:textId="77777777" w:rsidR="000B0423" w:rsidRDefault="00CB2D13">
      <w:pPr>
        <w:pStyle w:val="TOC1"/>
        <w:rPr>
          <w:rFonts w:asciiTheme="minorHAnsi" w:eastAsiaTheme="minorEastAsia" w:hAnsiTheme="minorHAnsi" w:cstheme="minorBidi"/>
          <w:caps w:val="0"/>
          <w:noProof/>
          <w:sz w:val="22"/>
          <w:szCs w:val="22"/>
        </w:rPr>
      </w:pPr>
      <w:hyperlink w:anchor="_Toc487633468" w:history="1">
        <w:r w:rsidR="000B0423" w:rsidRPr="00D35921">
          <w:rPr>
            <w:rStyle w:val="Hyperlink"/>
            <w:b/>
            <w:bCs/>
            <w:noProof/>
          </w:rPr>
          <w:t>ARTICLE Nine.</w:t>
        </w:r>
        <w:r w:rsidR="000B0423">
          <w:rPr>
            <w:rFonts w:asciiTheme="minorHAnsi" w:eastAsiaTheme="minorEastAsia" w:hAnsiTheme="minorHAnsi" w:cstheme="minorBidi"/>
            <w:caps w:val="0"/>
            <w:noProof/>
            <w:sz w:val="22"/>
            <w:szCs w:val="22"/>
          </w:rPr>
          <w:tab/>
        </w:r>
        <w:r w:rsidR="000B0423" w:rsidRPr="00D35921">
          <w:rPr>
            <w:rStyle w:val="Hyperlink"/>
            <w:noProof/>
          </w:rPr>
          <w:t>GOVERNMENTAL CHARGES</w:t>
        </w:r>
        <w:r w:rsidR="000B0423">
          <w:rPr>
            <w:noProof/>
            <w:webHidden/>
          </w:rPr>
          <w:tab/>
        </w:r>
        <w:r w:rsidR="000B0423">
          <w:rPr>
            <w:noProof/>
            <w:webHidden/>
          </w:rPr>
          <w:fldChar w:fldCharType="begin"/>
        </w:r>
        <w:r w:rsidR="000B0423">
          <w:rPr>
            <w:noProof/>
            <w:webHidden/>
          </w:rPr>
          <w:instrText xml:space="preserve"> PAGEREF _Toc487633468 \h </w:instrText>
        </w:r>
        <w:r w:rsidR="000B0423">
          <w:rPr>
            <w:noProof/>
            <w:webHidden/>
          </w:rPr>
        </w:r>
        <w:r w:rsidR="000B0423">
          <w:rPr>
            <w:noProof/>
            <w:webHidden/>
          </w:rPr>
          <w:fldChar w:fldCharType="separate"/>
        </w:r>
        <w:r w:rsidR="000B0423">
          <w:rPr>
            <w:noProof/>
            <w:webHidden/>
          </w:rPr>
          <w:t>64</w:t>
        </w:r>
        <w:r w:rsidR="000B0423">
          <w:rPr>
            <w:noProof/>
            <w:webHidden/>
          </w:rPr>
          <w:fldChar w:fldCharType="end"/>
        </w:r>
      </w:hyperlink>
    </w:p>
    <w:p w14:paraId="418CAC48" w14:textId="77777777" w:rsidR="000B0423" w:rsidRDefault="00CB2D13">
      <w:pPr>
        <w:pStyle w:val="TOC2"/>
        <w:rPr>
          <w:rFonts w:asciiTheme="minorHAnsi" w:eastAsiaTheme="minorEastAsia" w:hAnsiTheme="minorHAnsi" w:cstheme="minorBidi"/>
          <w:noProof/>
          <w:sz w:val="22"/>
          <w:szCs w:val="22"/>
        </w:rPr>
      </w:pPr>
      <w:hyperlink w:anchor="_Toc487633469" w:history="1">
        <w:r w:rsidR="000B0423" w:rsidRPr="00D35921">
          <w:rPr>
            <w:rStyle w:val="Hyperlink"/>
            <w:noProof/>
          </w:rPr>
          <w:t>9.01</w:t>
        </w:r>
        <w:r w:rsidR="000B0423">
          <w:rPr>
            <w:rFonts w:asciiTheme="minorHAnsi" w:eastAsiaTheme="minorEastAsia" w:hAnsiTheme="minorHAnsi" w:cstheme="minorBidi"/>
            <w:noProof/>
            <w:sz w:val="22"/>
            <w:szCs w:val="22"/>
          </w:rPr>
          <w:tab/>
        </w:r>
        <w:r w:rsidR="000B0423" w:rsidRPr="00D35921">
          <w:rPr>
            <w:rStyle w:val="Hyperlink"/>
            <w:noProof/>
          </w:rPr>
          <w:t>Cooperation to Minimize Tax Liabilities.</w:t>
        </w:r>
        <w:r w:rsidR="000B0423">
          <w:rPr>
            <w:noProof/>
            <w:webHidden/>
          </w:rPr>
          <w:tab/>
        </w:r>
        <w:r w:rsidR="000B0423">
          <w:rPr>
            <w:noProof/>
            <w:webHidden/>
          </w:rPr>
          <w:fldChar w:fldCharType="begin"/>
        </w:r>
        <w:r w:rsidR="000B0423">
          <w:rPr>
            <w:noProof/>
            <w:webHidden/>
          </w:rPr>
          <w:instrText xml:space="preserve"> PAGEREF _Toc487633469 \h </w:instrText>
        </w:r>
        <w:r w:rsidR="000B0423">
          <w:rPr>
            <w:noProof/>
            <w:webHidden/>
          </w:rPr>
        </w:r>
        <w:r w:rsidR="000B0423">
          <w:rPr>
            <w:noProof/>
            <w:webHidden/>
          </w:rPr>
          <w:fldChar w:fldCharType="separate"/>
        </w:r>
        <w:r w:rsidR="000B0423">
          <w:rPr>
            <w:noProof/>
            <w:webHidden/>
          </w:rPr>
          <w:t>64</w:t>
        </w:r>
        <w:r w:rsidR="000B0423">
          <w:rPr>
            <w:noProof/>
            <w:webHidden/>
          </w:rPr>
          <w:fldChar w:fldCharType="end"/>
        </w:r>
      </w:hyperlink>
    </w:p>
    <w:p w14:paraId="4CBA2158" w14:textId="77777777" w:rsidR="000B0423" w:rsidRDefault="00CB2D13">
      <w:pPr>
        <w:pStyle w:val="TOC2"/>
        <w:rPr>
          <w:rFonts w:asciiTheme="minorHAnsi" w:eastAsiaTheme="minorEastAsia" w:hAnsiTheme="minorHAnsi" w:cstheme="minorBidi"/>
          <w:noProof/>
          <w:sz w:val="22"/>
          <w:szCs w:val="22"/>
        </w:rPr>
      </w:pPr>
      <w:hyperlink w:anchor="_Toc487633470" w:history="1">
        <w:r w:rsidR="000B0423" w:rsidRPr="00D35921">
          <w:rPr>
            <w:rStyle w:val="Hyperlink"/>
            <w:noProof/>
          </w:rPr>
          <w:t>9.02</w:t>
        </w:r>
        <w:r w:rsidR="000B0423">
          <w:rPr>
            <w:rFonts w:asciiTheme="minorHAnsi" w:eastAsiaTheme="minorEastAsia" w:hAnsiTheme="minorHAnsi" w:cstheme="minorBidi"/>
            <w:noProof/>
            <w:sz w:val="22"/>
            <w:szCs w:val="22"/>
          </w:rPr>
          <w:tab/>
        </w:r>
        <w:r w:rsidR="000B0423" w:rsidRPr="00D35921">
          <w:rPr>
            <w:rStyle w:val="Hyperlink"/>
            <w:noProof/>
          </w:rPr>
          <w:t>Governmental Charges.</w:t>
        </w:r>
        <w:r w:rsidR="000B0423">
          <w:rPr>
            <w:noProof/>
            <w:webHidden/>
          </w:rPr>
          <w:tab/>
        </w:r>
        <w:r w:rsidR="000B0423">
          <w:rPr>
            <w:noProof/>
            <w:webHidden/>
          </w:rPr>
          <w:fldChar w:fldCharType="begin"/>
        </w:r>
        <w:r w:rsidR="000B0423">
          <w:rPr>
            <w:noProof/>
            <w:webHidden/>
          </w:rPr>
          <w:instrText xml:space="preserve"> PAGEREF _Toc487633470 \h </w:instrText>
        </w:r>
        <w:r w:rsidR="000B0423">
          <w:rPr>
            <w:noProof/>
            <w:webHidden/>
          </w:rPr>
        </w:r>
        <w:r w:rsidR="000B0423">
          <w:rPr>
            <w:noProof/>
            <w:webHidden/>
          </w:rPr>
          <w:fldChar w:fldCharType="separate"/>
        </w:r>
        <w:r w:rsidR="000B0423">
          <w:rPr>
            <w:noProof/>
            <w:webHidden/>
          </w:rPr>
          <w:t>64</w:t>
        </w:r>
        <w:r w:rsidR="000B0423">
          <w:rPr>
            <w:noProof/>
            <w:webHidden/>
          </w:rPr>
          <w:fldChar w:fldCharType="end"/>
        </w:r>
      </w:hyperlink>
    </w:p>
    <w:p w14:paraId="1B9E08FC" w14:textId="77777777" w:rsidR="000B0423" w:rsidRDefault="00CB2D13">
      <w:pPr>
        <w:pStyle w:val="TOC2"/>
        <w:rPr>
          <w:rFonts w:asciiTheme="minorHAnsi" w:eastAsiaTheme="minorEastAsia" w:hAnsiTheme="minorHAnsi" w:cstheme="minorBidi"/>
          <w:noProof/>
          <w:sz w:val="22"/>
          <w:szCs w:val="22"/>
        </w:rPr>
      </w:pPr>
      <w:hyperlink w:anchor="_Toc487633471" w:history="1">
        <w:r w:rsidR="000B0423" w:rsidRPr="00D35921">
          <w:rPr>
            <w:rStyle w:val="Hyperlink"/>
            <w:noProof/>
          </w:rPr>
          <w:t>9.03</w:t>
        </w:r>
        <w:r w:rsidR="000B0423">
          <w:rPr>
            <w:rFonts w:asciiTheme="minorHAnsi" w:eastAsiaTheme="minorEastAsia" w:hAnsiTheme="minorHAnsi" w:cstheme="minorBidi"/>
            <w:noProof/>
            <w:sz w:val="22"/>
            <w:szCs w:val="22"/>
          </w:rPr>
          <w:tab/>
        </w:r>
        <w:r w:rsidR="000B0423" w:rsidRPr="00D35921">
          <w:rPr>
            <w:rStyle w:val="Hyperlink"/>
            <w:noProof/>
          </w:rPr>
          <w:t>Providing Information to Taxing Authorities.</w:t>
        </w:r>
        <w:r w:rsidR="000B0423">
          <w:rPr>
            <w:noProof/>
            <w:webHidden/>
          </w:rPr>
          <w:tab/>
        </w:r>
        <w:r w:rsidR="000B0423">
          <w:rPr>
            <w:noProof/>
            <w:webHidden/>
          </w:rPr>
          <w:fldChar w:fldCharType="begin"/>
        </w:r>
        <w:r w:rsidR="000B0423">
          <w:rPr>
            <w:noProof/>
            <w:webHidden/>
          </w:rPr>
          <w:instrText xml:space="preserve"> PAGEREF _Toc487633471 \h </w:instrText>
        </w:r>
        <w:r w:rsidR="000B0423">
          <w:rPr>
            <w:noProof/>
            <w:webHidden/>
          </w:rPr>
        </w:r>
        <w:r w:rsidR="000B0423">
          <w:rPr>
            <w:noProof/>
            <w:webHidden/>
          </w:rPr>
          <w:fldChar w:fldCharType="separate"/>
        </w:r>
        <w:r w:rsidR="000B0423">
          <w:rPr>
            <w:noProof/>
            <w:webHidden/>
          </w:rPr>
          <w:t>64</w:t>
        </w:r>
        <w:r w:rsidR="000B0423">
          <w:rPr>
            <w:noProof/>
            <w:webHidden/>
          </w:rPr>
          <w:fldChar w:fldCharType="end"/>
        </w:r>
      </w:hyperlink>
    </w:p>
    <w:p w14:paraId="18CB6120" w14:textId="77777777" w:rsidR="000B0423" w:rsidRDefault="00CB2D13">
      <w:pPr>
        <w:pStyle w:val="TOC1"/>
        <w:rPr>
          <w:rFonts w:asciiTheme="minorHAnsi" w:eastAsiaTheme="minorEastAsia" w:hAnsiTheme="minorHAnsi" w:cstheme="minorBidi"/>
          <w:caps w:val="0"/>
          <w:noProof/>
          <w:sz w:val="22"/>
          <w:szCs w:val="22"/>
        </w:rPr>
      </w:pPr>
      <w:hyperlink w:anchor="_Toc487633472" w:history="1">
        <w:r w:rsidR="000B0423" w:rsidRPr="00D35921">
          <w:rPr>
            <w:rStyle w:val="Hyperlink"/>
            <w:b/>
            <w:bCs/>
            <w:noProof/>
          </w:rPr>
          <w:t>ARTICLE Ten.</w:t>
        </w:r>
        <w:r w:rsidR="000B0423">
          <w:rPr>
            <w:rFonts w:asciiTheme="minorHAnsi" w:eastAsiaTheme="minorEastAsia" w:hAnsiTheme="minorHAnsi" w:cstheme="minorBidi"/>
            <w:caps w:val="0"/>
            <w:noProof/>
            <w:sz w:val="22"/>
            <w:szCs w:val="22"/>
          </w:rPr>
          <w:tab/>
        </w:r>
        <w:r w:rsidR="000B0423" w:rsidRPr="00D35921">
          <w:rPr>
            <w:rStyle w:val="Hyperlink"/>
            <w:noProof/>
          </w:rPr>
          <w:t>MISCELLANEOUS</w:t>
        </w:r>
        <w:r w:rsidR="000B0423">
          <w:rPr>
            <w:noProof/>
            <w:webHidden/>
          </w:rPr>
          <w:tab/>
        </w:r>
        <w:r w:rsidR="000B0423">
          <w:rPr>
            <w:noProof/>
            <w:webHidden/>
          </w:rPr>
          <w:fldChar w:fldCharType="begin"/>
        </w:r>
        <w:r w:rsidR="000B0423">
          <w:rPr>
            <w:noProof/>
            <w:webHidden/>
          </w:rPr>
          <w:instrText xml:space="preserve"> PAGEREF _Toc487633472 \h </w:instrText>
        </w:r>
        <w:r w:rsidR="000B0423">
          <w:rPr>
            <w:noProof/>
            <w:webHidden/>
          </w:rPr>
        </w:r>
        <w:r w:rsidR="000B0423">
          <w:rPr>
            <w:noProof/>
            <w:webHidden/>
          </w:rPr>
          <w:fldChar w:fldCharType="separate"/>
        </w:r>
        <w:r w:rsidR="000B0423">
          <w:rPr>
            <w:noProof/>
            <w:webHidden/>
          </w:rPr>
          <w:t>65</w:t>
        </w:r>
        <w:r w:rsidR="000B0423">
          <w:rPr>
            <w:noProof/>
            <w:webHidden/>
          </w:rPr>
          <w:fldChar w:fldCharType="end"/>
        </w:r>
      </w:hyperlink>
    </w:p>
    <w:p w14:paraId="4D59B73B" w14:textId="77777777" w:rsidR="000B0423" w:rsidRDefault="00CB2D13">
      <w:pPr>
        <w:pStyle w:val="TOC2"/>
        <w:rPr>
          <w:rFonts w:asciiTheme="minorHAnsi" w:eastAsiaTheme="minorEastAsia" w:hAnsiTheme="minorHAnsi" w:cstheme="minorBidi"/>
          <w:noProof/>
          <w:sz w:val="22"/>
          <w:szCs w:val="22"/>
        </w:rPr>
      </w:pPr>
      <w:hyperlink w:anchor="_Toc487633473" w:history="1">
        <w:r w:rsidR="000B0423" w:rsidRPr="00D35921">
          <w:rPr>
            <w:rStyle w:val="Hyperlink"/>
            <w:noProof/>
          </w:rPr>
          <w:t>10.01</w:t>
        </w:r>
        <w:r w:rsidR="000B0423">
          <w:rPr>
            <w:rFonts w:asciiTheme="minorHAnsi" w:eastAsiaTheme="minorEastAsia" w:hAnsiTheme="minorHAnsi" w:cstheme="minorBidi"/>
            <w:noProof/>
            <w:sz w:val="22"/>
            <w:szCs w:val="22"/>
          </w:rPr>
          <w:tab/>
        </w:r>
        <w:r w:rsidR="000B0423" w:rsidRPr="00D35921">
          <w:rPr>
            <w:rStyle w:val="Hyperlink"/>
            <w:noProof/>
          </w:rPr>
          <w:t>Representations and Warranties.</w:t>
        </w:r>
        <w:r w:rsidR="000B0423">
          <w:rPr>
            <w:noProof/>
            <w:webHidden/>
          </w:rPr>
          <w:tab/>
        </w:r>
        <w:r w:rsidR="000B0423">
          <w:rPr>
            <w:noProof/>
            <w:webHidden/>
          </w:rPr>
          <w:fldChar w:fldCharType="begin"/>
        </w:r>
        <w:r w:rsidR="000B0423">
          <w:rPr>
            <w:noProof/>
            <w:webHidden/>
          </w:rPr>
          <w:instrText xml:space="preserve"> PAGEREF _Toc487633473 \h </w:instrText>
        </w:r>
        <w:r w:rsidR="000B0423">
          <w:rPr>
            <w:noProof/>
            <w:webHidden/>
          </w:rPr>
        </w:r>
        <w:r w:rsidR="000B0423">
          <w:rPr>
            <w:noProof/>
            <w:webHidden/>
          </w:rPr>
          <w:fldChar w:fldCharType="separate"/>
        </w:r>
        <w:r w:rsidR="000B0423">
          <w:rPr>
            <w:noProof/>
            <w:webHidden/>
          </w:rPr>
          <w:t>65</w:t>
        </w:r>
        <w:r w:rsidR="000B0423">
          <w:rPr>
            <w:noProof/>
            <w:webHidden/>
          </w:rPr>
          <w:fldChar w:fldCharType="end"/>
        </w:r>
      </w:hyperlink>
    </w:p>
    <w:p w14:paraId="05D72B87" w14:textId="77777777" w:rsidR="000B0423" w:rsidRDefault="00CB2D13">
      <w:pPr>
        <w:pStyle w:val="TOC2"/>
        <w:rPr>
          <w:rFonts w:asciiTheme="minorHAnsi" w:eastAsiaTheme="minorEastAsia" w:hAnsiTheme="minorHAnsi" w:cstheme="minorBidi"/>
          <w:noProof/>
          <w:sz w:val="22"/>
          <w:szCs w:val="22"/>
        </w:rPr>
      </w:pPr>
      <w:hyperlink w:anchor="_Toc487633474" w:history="1">
        <w:r w:rsidR="000B0423" w:rsidRPr="00D35921">
          <w:rPr>
            <w:rStyle w:val="Hyperlink"/>
            <w:noProof/>
          </w:rPr>
          <w:t>10.02</w:t>
        </w:r>
        <w:r w:rsidR="000B0423">
          <w:rPr>
            <w:rFonts w:asciiTheme="minorHAnsi" w:eastAsiaTheme="minorEastAsia" w:hAnsiTheme="minorHAnsi" w:cstheme="minorBidi"/>
            <w:noProof/>
            <w:sz w:val="22"/>
            <w:szCs w:val="22"/>
          </w:rPr>
          <w:tab/>
        </w:r>
        <w:r w:rsidR="000B0423" w:rsidRPr="00D35921">
          <w:rPr>
            <w:rStyle w:val="Hyperlink"/>
            <w:noProof/>
          </w:rPr>
          <w:t>Additional Seller Representations, Warranties and Covenants.</w:t>
        </w:r>
        <w:r w:rsidR="000B0423">
          <w:rPr>
            <w:noProof/>
            <w:webHidden/>
          </w:rPr>
          <w:tab/>
        </w:r>
        <w:r w:rsidR="000B0423">
          <w:rPr>
            <w:noProof/>
            <w:webHidden/>
          </w:rPr>
          <w:fldChar w:fldCharType="begin"/>
        </w:r>
        <w:r w:rsidR="000B0423">
          <w:rPr>
            <w:noProof/>
            <w:webHidden/>
          </w:rPr>
          <w:instrText xml:space="preserve"> PAGEREF _Toc487633474 \h </w:instrText>
        </w:r>
        <w:r w:rsidR="000B0423">
          <w:rPr>
            <w:noProof/>
            <w:webHidden/>
          </w:rPr>
        </w:r>
        <w:r w:rsidR="000B0423">
          <w:rPr>
            <w:noProof/>
            <w:webHidden/>
          </w:rPr>
          <w:fldChar w:fldCharType="separate"/>
        </w:r>
        <w:r w:rsidR="000B0423">
          <w:rPr>
            <w:noProof/>
            <w:webHidden/>
          </w:rPr>
          <w:t>65</w:t>
        </w:r>
        <w:r w:rsidR="000B0423">
          <w:rPr>
            <w:noProof/>
            <w:webHidden/>
          </w:rPr>
          <w:fldChar w:fldCharType="end"/>
        </w:r>
      </w:hyperlink>
    </w:p>
    <w:p w14:paraId="2AAD8C65" w14:textId="77777777" w:rsidR="000B0423" w:rsidRDefault="00CB2D13">
      <w:pPr>
        <w:pStyle w:val="TOC2"/>
        <w:rPr>
          <w:rFonts w:asciiTheme="minorHAnsi" w:eastAsiaTheme="minorEastAsia" w:hAnsiTheme="minorHAnsi" w:cstheme="minorBidi"/>
          <w:noProof/>
          <w:sz w:val="22"/>
          <w:szCs w:val="22"/>
        </w:rPr>
      </w:pPr>
      <w:hyperlink w:anchor="_Toc487633475" w:history="1">
        <w:r w:rsidR="000B0423" w:rsidRPr="00D35921">
          <w:rPr>
            <w:rStyle w:val="Hyperlink"/>
            <w:noProof/>
          </w:rPr>
          <w:t>10.03</w:t>
        </w:r>
        <w:r w:rsidR="000B0423">
          <w:rPr>
            <w:rFonts w:asciiTheme="minorHAnsi" w:eastAsiaTheme="minorEastAsia" w:hAnsiTheme="minorHAnsi" w:cstheme="minorBidi"/>
            <w:noProof/>
            <w:sz w:val="22"/>
            <w:szCs w:val="22"/>
          </w:rPr>
          <w:tab/>
        </w:r>
        <w:r w:rsidR="000B0423" w:rsidRPr="00D35921">
          <w:rPr>
            <w:rStyle w:val="Hyperlink"/>
            <w:noProof/>
          </w:rPr>
          <w:t>Indemnity.</w:t>
        </w:r>
        <w:r w:rsidR="000B0423">
          <w:rPr>
            <w:noProof/>
            <w:webHidden/>
          </w:rPr>
          <w:tab/>
        </w:r>
        <w:r w:rsidR="000B0423">
          <w:rPr>
            <w:noProof/>
            <w:webHidden/>
          </w:rPr>
          <w:fldChar w:fldCharType="begin"/>
        </w:r>
        <w:r w:rsidR="000B0423">
          <w:rPr>
            <w:noProof/>
            <w:webHidden/>
          </w:rPr>
          <w:instrText xml:space="preserve"> PAGEREF _Toc487633475 \h </w:instrText>
        </w:r>
        <w:r w:rsidR="000B0423">
          <w:rPr>
            <w:noProof/>
            <w:webHidden/>
          </w:rPr>
        </w:r>
        <w:r w:rsidR="000B0423">
          <w:rPr>
            <w:noProof/>
            <w:webHidden/>
          </w:rPr>
          <w:fldChar w:fldCharType="separate"/>
        </w:r>
        <w:r w:rsidR="000B0423">
          <w:rPr>
            <w:noProof/>
            <w:webHidden/>
          </w:rPr>
          <w:t>67</w:t>
        </w:r>
        <w:r w:rsidR="000B0423">
          <w:rPr>
            <w:noProof/>
            <w:webHidden/>
          </w:rPr>
          <w:fldChar w:fldCharType="end"/>
        </w:r>
      </w:hyperlink>
    </w:p>
    <w:p w14:paraId="5EEFDAED" w14:textId="77777777" w:rsidR="000B0423" w:rsidRDefault="00CB2D13">
      <w:pPr>
        <w:pStyle w:val="TOC2"/>
        <w:rPr>
          <w:rFonts w:asciiTheme="minorHAnsi" w:eastAsiaTheme="minorEastAsia" w:hAnsiTheme="minorHAnsi" w:cstheme="minorBidi"/>
          <w:noProof/>
          <w:sz w:val="22"/>
          <w:szCs w:val="22"/>
        </w:rPr>
      </w:pPr>
      <w:hyperlink w:anchor="_Toc487633476" w:history="1">
        <w:r w:rsidR="000B0423" w:rsidRPr="00D35921">
          <w:rPr>
            <w:rStyle w:val="Hyperlink"/>
            <w:noProof/>
          </w:rPr>
          <w:t>10.04</w:t>
        </w:r>
        <w:r w:rsidR="000B0423">
          <w:rPr>
            <w:rFonts w:asciiTheme="minorHAnsi" w:eastAsiaTheme="minorEastAsia" w:hAnsiTheme="minorHAnsi" w:cstheme="minorBidi"/>
            <w:noProof/>
            <w:sz w:val="22"/>
            <w:szCs w:val="22"/>
          </w:rPr>
          <w:tab/>
        </w:r>
        <w:r w:rsidR="000B0423" w:rsidRPr="00D35921">
          <w:rPr>
            <w:rStyle w:val="Hyperlink"/>
            <w:noProof/>
          </w:rPr>
          <w:t>Assignment.</w:t>
        </w:r>
        <w:r w:rsidR="000B0423">
          <w:rPr>
            <w:noProof/>
            <w:webHidden/>
          </w:rPr>
          <w:tab/>
        </w:r>
        <w:r w:rsidR="000B0423">
          <w:rPr>
            <w:noProof/>
            <w:webHidden/>
          </w:rPr>
          <w:fldChar w:fldCharType="begin"/>
        </w:r>
        <w:r w:rsidR="000B0423">
          <w:rPr>
            <w:noProof/>
            <w:webHidden/>
          </w:rPr>
          <w:instrText xml:space="preserve"> PAGEREF _Toc487633476 \h </w:instrText>
        </w:r>
        <w:r w:rsidR="000B0423">
          <w:rPr>
            <w:noProof/>
            <w:webHidden/>
          </w:rPr>
        </w:r>
        <w:r w:rsidR="000B0423">
          <w:rPr>
            <w:noProof/>
            <w:webHidden/>
          </w:rPr>
          <w:fldChar w:fldCharType="separate"/>
        </w:r>
        <w:r w:rsidR="000B0423">
          <w:rPr>
            <w:noProof/>
            <w:webHidden/>
          </w:rPr>
          <w:t>69</w:t>
        </w:r>
        <w:r w:rsidR="000B0423">
          <w:rPr>
            <w:noProof/>
            <w:webHidden/>
          </w:rPr>
          <w:fldChar w:fldCharType="end"/>
        </w:r>
      </w:hyperlink>
    </w:p>
    <w:p w14:paraId="32AEA6F1" w14:textId="77777777" w:rsidR="000B0423" w:rsidRDefault="00CB2D13">
      <w:pPr>
        <w:pStyle w:val="TOC2"/>
        <w:rPr>
          <w:rFonts w:asciiTheme="minorHAnsi" w:eastAsiaTheme="minorEastAsia" w:hAnsiTheme="minorHAnsi" w:cstheme="minorBidi"/>
          <w:noProof/>
          <w:sz w:val="22"/>
          <w:szCs w:val="22"/>
        </w:rPr>
      </w:pPr>
      <w:hyperlink w:anchor="_Toc487633477" w:history="1">
        <w:r w:rsidR="000B0423" w:rsidRPr="00D35921">
          <w:rPr>
            <w:rStyle w:val="Hyperlink"/>
            <w:noProof/>
          </w:rPr>
          <w:t>10.05</w:t>
        </w:r>
        <w:r w:rsidR="000B0423">
          <w:rPr>
            <w:rFonts w:asciiTheme="minorHAnsi" w:eastAsiaTheme="minorEastAsia" w:hAnsiTheme="minorHAnsi" w:cstheme="minorBidi"/>
            <w:noProof/>
            <w:sz w:val="22"/>
            <w:szCs w:val="22"/>
          </w:rPr>
          <w:tab/>
        </w:r>
        <w:r w:rsidR="000B0423" w:rsidRPr="00D35921">
          <w:rPr>
            <w:rStyle w:val="Hyperlink"/>
            <w:noProof/>
          </w:rPr>
          <w:t>Consent to Collateral Assignment.</w:t>
        </w:r>
        <w:r w:rsidR="000B0423">
          <w:rPr>
            <w:noProof/>
            <w:webHidden/>
          </w:rPr>
          <w:tab/>
        </w:r>
        <w:r w:rsidR="000B0423">
          <w:rPr>
            <w:noProof/>
            <w:webHidden/>
          </w:rPr>
          <w:fldChar w:fldCharType="begin"/>
        </w:r>
        <w:r w:rsidR="000B0423">
          <w:rPr>
            <w:noProof/>
            <w:webHidden/>
          </w:rPr>
          <w:instrText xml:space="preserve"> PAGEREF _Toc487633477 \h </w:instrText>
        </w:r>
        <w:r w:rsidR="000B0423">
          <w:rPr>
            <w:noProof/>
            <w:webHidden/>
          </w:rPr>
        </w:r>
        <w:r w:rsidR="000B0423">
          <w:rPr>
            <w:noProof/>
            <w:webHidden/>
          </w:rPr>
          <w:fldChar w:fldCharType="separate"/>
        </w:r>
        <w:r w:rsidR="000B0423">
          <w:rPr>
            <w:noProof/>
            <w:webHidden/>
          </w:rPr>
          <w:t>70</w:t>
        </w:r>
        <w:r w:rsidR="000B0423">
          <w:rPr>
            <w:noProof/>
            <w:webHidden/>
          </w:rPr>
          <w:fldChar w:fldCharType="end"/>
        </w:r>
      </w:hyperlink>
    </w:p>
    <w:p w14:paraId="71473427" w14:textId="77777777" w:rsidR="000B0423" w:rsidRDefault="00CB2D13">
      <w:pPr>
        <w:pStyle w:val="TOC2"/>
        <w:rPr>
          <w:rFonts w:asciiTheme="minorHAnsi" w:eastAsiaTheme="minorEastAsia" w:hAnsiTheme="minorHAnsi" w:cstheme="minorBidi"/>
          <w:noProof/>
          <w:sz w:val="22"/>
          <w:szCs w:val="22"/>
        </w:rPr>
      </w:pPr>
      <w:hyperlink w:anchor="_Toc487633478" w:history="1">
        <w:r w:rsidR="000B0423" w:rsidRPr="00D35921">
          <w:rPr>
            <w:rStyle w:val="Hyperlink"/>
            <w:noProof/>
          </w:rPr>
          <w:t>10.06</w:t>
        </w:r>
        <w:r w:rsidR="000B0423">
          <w:rPr>
            <w:rFonts w:asciiTheme="minorHAnsi" w:eastAsiaTheme="minorEastAsia" w:hAnsiTheme="minorHAnsi" w:cstheme="minorBidi"/>
            <w:noProof/>
            <w:sz w:val="22"/>
            <w:szCs w:val="22"/>
          </w:rPr>
          <w:tab/>
        </w:r>
        <w:r w:rsidR="000B0423" w:rsidRPr="00D35921">
          <w:rPr>
            <w:rStyle w:val="Hyperlink"/>
            <w:noProof/>
          </w:rPr>
          <w:t>Abandonment.</w:t>
        </w:r>
        <w:r w:rsidR="000B0423">
          <w:rPr>
            <w:noProof/>
            <w:webHidden/>
          </w:rPr>
          <w:tab/>
        </w:r>
        <w:r w:rsidR="000B0423">
          <w:rPr>
            <w:noProof/>
            <w:webHidden/>
          </w:rPr>
          <w:fldChar w:fldCharType="begin"/>
        </w:r>
        <w:r w:rsidR="000B0423">
          <w:rPr>
            <w:noProof/>
            <w:webHidden/>
          </w:rPr>
          <w:instrText xml:space="preserve"> PAGEREF _Toc487633478 \h </w:instrText>
        </w:r>
        <w:r w:rsidR="000B0423">
          <w:rPr>
            <w:noProof/>
            <w:webHidden/>
          </w:rPr>
        </w:r>
        <w:r w:rsidR="000B0423">
          <w:rPr>
            <w:noProof/>
            <w:webHidden/>
          </w:rPr>
          <w:fldChar w:fldCharType="separate"/>
        </w:r>
        <w:r w:rsidR="000B0423">
          <w:rPr>
            <w:noProof/>
            <w:webHidden/>
          </w:rPr>
          <w:t>71</w:t>
        </w:r>
        <w:r w:rsidR="000B0423">
          <w:rPr>
            <w:noProof/>
            <w:webHidden/>
          </w:rPr>
          <w:fldChar w:fldCharType="end"/>
        </w:r>
      </w:hyperlink>
    </w:p>
    <w:p w14:paraId="53A8BCBE" w14:textId="77777777" w:rsidR="000B0423" w:rsidRDefault="00CB2D13">
      <w:pPr>
        <w:pStyle w:val="TOC2"/>
        <w:rPr>
          <w:rFonts w:asciiTheme="minorHAnsi" w:eastAsiaTheme="minorEastAsia" w:hAnsiTheme="minorHAnsi" w:cstheme="minorBidi"/>
          <w:noProof/>
          <w:sz w:val="22"/>
          <w:szCs w:val="22"/>
        </w:rPr>
      </w:pPr>
      <w:hyperlink w:anchor="_Toc487633479" w:history="1">
        <w:r w:rsidR="000B0423" w:rsidRPr="00D35921">
          <w:rPr>
            <w:rStyle w:val="Hyperlink"/>
            <w:noProof/>
          </w:rPr>
          <w:t>10.07</w:t>
        </w:r>
        <w:r w:rsidR="000B0423">
          <w:rPr>
            <w:rFonts w:asciiTheme="minorHAnsi" w:eastAsiaTheme="minorEastAsia" w:hAnsiTheme="minorHAnsi" w:cstheme="minorBidi"/>
            <w:noProof/>
            <w:sz w:val="22"/>
            <w:szCs w:val="22"/>
          </w:rPr>
          <w:tab/>
        </w:r>
        <w:r w:rsidR="000B0423" w:rsidRPr="00D35921">
          <w:rPr>
            <w:rStyle w:val="Hyperlink"/>
            <w:noProof/>
          </w:rPr>
          <w:t>Governing Law.</w:t>
        </w:r>
        <w:r w:rsidR="000B0423">
          <w:rPr>
            <w:noProof/>
            <w:webHidden/>
          </w:rPr>
          <w:tab/>
        </w:r>
        <w:r w:rsidR="000B0423">
          <w:rPr>
            <w:noProof/>
            <w:webHidden/>
          </w:rPr>
          <w:fldChar w:fldCharType="begin"/>
        </w:r>
        <w:r w:rsidR="000B0423">
          <w:rPr>
            <w:noProof/>
            <w:webHidden/>
          </w:rPr>
          <w:instrText xml:space="preserve"> PAGEREF _Toc487633479 \h </w:instrText>
        </w:r>
        <w:r w:rsidR="000B0423">
          <w:rPr>
            <w:noProof/>
            <w:webHidden/>
          </w:rPr>
        </w:r>
        <w:r w:rsidR="000B0423">
          <w:rPr>
            <w:noProof/>
            <w:webHidden/>
          </w:rPr>
          <w:fldChar w:fldCharType="separate"/>
        </w:r>
        <w:r w:rsidR="000B0423">
          <w:rPr>
            <w:noProof/>
            <w:webHidden/>
          </w:rPr>
          <w:t>72</w:t>
        </w:r>
        <w:r w:rsidR="000B0423">
          <w:rPr>
            <w:noProof/>
            <w:webHidden/>
          </w:rPr>
          <w:fldChar w:fldCharType="end"/>
        </w:r>
      </w:hyperlink>
    </w:p>
    <w:p w14:paraId="0B5DB98A" w14:textId="77777777" w:rsidR="000B0423" w:rsidRDefault="00CB2D13">
      <w:pPr>
        <w:pStyle w:val="TOC2"/>
        <w:rPr>
          <w:rFonts w:asciiTheme="minorHAnsi" w:eastAsiaTheme="minorEastAsia" w:hAnsiTheme="minorHAnsi" w:cstheme="minorBidi"/>
          <w:noProof/>
          <w:sz w:val="22"/>
          <w:szCs w:val="22"/>
        </w:rPr>
      </w:pPr>
      <w:hyperlink w:anchor="_Toc487633480" w:history="1">
        <w:r w:rsidR="000B0423" w:rsidRPr="00D35921">
          <w:rPr>
            <w:rStyle w:val="Hyperlink"/>
            <w:noProof/>
          </w:rPr>
          <w:t>10.08</w:t>
        </w:r>
        <w:r w:rsidR="000B0423">
          <w:rPr>
            <w:rFonts w:asciiTheme="minorHAnsi" w:eastAsiaTheme="minorEastAsia" w:hAnsiTheme="minorHAnsi" w:cstheme="minorBidi"/>
            <w:noProof/>
            <w:sz w:val="22"/>
            <w:szCs w:val="22"/>
          </w:rPr>
          <w:tab/>
        </w:r>
        <w:r w:rsidR="000B0423" w:rsidRPr="00D35921">
          <w:rPr>
            <w:rStyle w:val="Hyperlink"/>
            <w:noProof/>
          </w:rPr>
          <w:t>Notices.</w:t>
        </w:r>
        <w:r w:rsidR="000B0423">
          <w:rPr>
            <w:noProof/>
            <w:webHidden/>
          </w:rPr>
          <w:tab/>
        </w:r>
        <w:r w:rsidR="000B0423">
          <w:rPr>
            <w:noProof/>
            <w:webHidden/>
          </w:rPr>
          <w:fldChar w:fldCharType="begin"/>
        </w:r>
        <w:r w:rsidR="000B0423">
          <w:rPr>
            <w:noProof/>
            <w:webHidden/>
          </w:rPr>
          <w:instrText xml:space="preserve"> PAGEREF _Toc487633480 \h </w:instrText>
        </w:r>
        <w:r w:rsidR="000B0423">
          <w:rPr>
            <w:noProof/>
            <w:webHidden/>
          </w:rPr>
        </w:r>
        <w:r w:rsidR="000B0423">
          <w:rPr>
            <w:noProof/>
            <w:webHidden/>
          </w:rPr>
          <w:fldChar w:fldCharType="separate"/>
        </w:r>
        <w:r w:rsidR="000B0423">
          <w:rPr>
            <w:noProof/>
            <w:webHidden/>
          </w:rPr>
          <w:t>72</w:t>
        </w:r>
        <w:r w:rsidR="000B0423">
          <w:rPr>
            <w:noProof/>
            <w:webHidden/>
          </w:rPr>
          <w:fldChar w:fldCharType="end"/>
        </w:r>
      </w:hyperlink>
    </w:p>
    <w:p w14:paraId="25A3A7EB" w14:textId="77777777" w:rsidR="000B0423" w:rsidRDefault="00CB2D13">
      <w:pPr>
        <w:pStyle w:val="TOC2"/>
        <w:rPr>
          <w:rFonts w:asciiTheme="minorHAnsi" w:eastAsiaTheme="minorEastAsia" w:hAnsiTheme="minorHAnsi" w:cstheme="minorBidi"/>
          <w:noProof/>
          <w:sz w:val="22"/>
          <w:szCs w:val="22"/>
        </w:rPr>
      </w:pPr>
      <w:hyperlink w:anchor="_Toc487633481" w:history="1">
        <w:r w:rsidR="000B0423" w:rsidRPr="00D35921">
          <w:rPr>
            <w:rStyle w:val="Hyperlink"/>
            <w:noProof/>
          </w:rPr>
          <w:t>10.09</w:t>
        </w:r>
        <w:r w:rsidR="000B0423">
          <w:rPr>
            <w:rFonts w:asciiTheme="minorHAnsi" w:eastAsiaTheme="minorEastAsia" w:hAnsiTheme="minorHAnsi" w:cstheme="minorBidi"/>
            <w:noProof/>
            <w:sz w:val="22"/>
            <w:szCs w:val="22"/>
          </w:rPr>
          <w:tab/>
        </w:r>
        <w:r w:rsidR="000B0423" w:rsidRPr="00D35921">
          <w:rPr>
            <w:rStyle w:val="Hyperlink"/>
            <w:noProof/>
          </w:rPr>
          <w:t>General.</w:t>
        </w:r>
        <w:r w:rsidR="000B0423">
          <w:rPr>
            <w:noProof/>
            <w:webHidden/>
          </w:rPr>
          <w:tab/>
        </w:r>
        <w:r w:rsidR="000B0423">
          <w:rPr>
            <w:noProof/>
            <w:webHidden/>
          </w:rPr>
          <w:fldChar w:fldCharType="begin"/>
        </w:r>
        <w:r w:rsidR="000B0423">
          <w:rPr>
            <w:noProof/>
            <w:webHidden/>
          </w:rPr>
          <w:instrText xml:space="preserve"> PAGEREF _Toc487633481 \h </w:instrText>
        </w:r>
        <w:r w:rsidR="000B0423">
          <w:rPr>
            <w:noProof/>
            <w:webHidden/>
          </w:rPr>
        </w:r>
        <w:r w:rsidR="000B0423">
          <w:rPr>
            <w:noProof/>
            <w:webHidden/>
          </w:rPr>
          <w:fldChar w:fldCharType="separate"/>
        </w:r>
        <w:r w:rsidR="000B0423">
          <w:rPr>
            <w:noProof/>
            <w:webHidden/>
          </w:rPr>
          <w:t>73</w:t>
        </w:r>
        <w:r w:rsidR="000B0423">
          <w:rPr>
            <w:noProof/>
            <w:webHidden/>
          </w:rPr>
          <w:fldChar w:fldCharType="end"/>
        </w:r>
      </w:hyperlink>
    </w:p>
    <w:p w14:paraId="126DB279" w14:textId="77777777" w:rsidR="000B0423" w:rsidRDefault="00CB2D13">
      <w:pPr>
        <w:pStyle w:val="TOC2"/>
        <w:rPr>
          <w:rFonts w:asciiTheme="minorHAnsi" w:eastAsiaTheme="minorEastAsia" w:hAnsiTheme="minorHAnsi" w:cstheme="minorBidi"/>
          <w:noProof/>
          <w:sz w:val="22"/>
          <w:szCs w:val="22"/>
        </w:rPr>
      </w:pPr>
      <w:hyperlink w:anchor="_Toc487633482" w:history="1">
        <w:r w:rsidR="000B0423" w:rsidRPr="00D35921">
          <w:rPr>
            <w:rStyle w:val="Hyperlink"/>
            <w:noProof/>
          </w:rPr>
          <w:t>10.10</w:t>
        </w:r>
        <w:r w:rsidR="000B0423">
          <w:rPr>
            <w:rFonts w:asciiTheme="minorHAnsi" w:eastAsiaTheme="minorEastAsia" w:hAnsiTheme="minorHAnsi" w:cstheme="minorBidi"/>
            <w:noProof/>
            <w:sz w:val="22"/>
            <w:szCs w:val="22"/>
          </w:rPr>
          <w:tab/>
        </w:r>
        <w:r w:rsidR="000B0423" w:rsidRPr="00D35921">
          <w:rPr>
            <w:rStyle w:val="Hyperlink"/>
            <w:noProof/>
          </w:rPr>
          <w:t>Confidentiality.</w:t>
        </w:r>
        <w:r w:rsidR="000B0423">
          <w:rPr>
            <w:noProof/>
            <w:webHidden/>
          </w:rPr>
          <w:tab/>
        </w:r>
        <w:r w:rsidR="000B0423">
          <w:rPr>
            <w:noProof/>
            <w:webHidden/>
          </w:rPr>
          <w:fldChar w:fldCharType="begin"/>
        </w:r>
        <w:r w:rsidR="000B0423">
          <w:rPr>
            <w:noProof/>
            <w:webHidden/>
          </w:rPr>
          <w:instrText xml:space="preserve"> PAGEREF _Toc487633482 \h </w:instrText>
        </w:r>
        <w:r w:rsidR="000B0423">
          <w:rPr>
            <w:noProof/>
            <w:webHidden/>
          </w:rPr>
        </w:r>
        <w:r w:rsidR="000B0423">
          <w:rPr>
            <w:noProof/>
            <w:webHidden/>
          </w:rPr>
          <w:fldChar w:fldCharType="separate"/>
        </w:r>
        <w:r w:rsidR="000B0423">
          <w:rPr>
            <w:noProof/>
            <w:webHidden/>
          </w:rPr>
          <w:t>74</w:t>
        </w:r>
        <w:r w:rsidR="000B0423">
          <w:rPr>
            <w:noProof/>
            <w:webHidden/>
          </w:rPr>
          <w:fldChar w:fldCharType="end"/>
        </w:r>
      </w:hyperlink>
    </w:p>
    <w:p w14:paraId="1564861B" w14:textId="77777777" w:rsidR="000B0423" w:rsidRDefault="00CB2D13">
      <w:pPr>
        <w:pStyle w:val="TOC2"/>
        <w:rPr>
          <w:rFonts w:asciiTheme="minorHAnsi" w:eastAsiaTheme="minorEastAsia" w:hAnsiTheme="minorHAnsi" w:cstheme="minorBidi"/>
          <w:noProof/>
          <w:sz w:val="22"/>
          <w:szCs w:val="22"/>
        </w:rPr>
      </w:pPr>
      <w:hyperlink w:anchor="_Toc487633483" w:history="1">
        <w:r w:rsidR="000B0423" w:rsidRPr="00D35921">
          <w:rPr>
            <w:rStyle w:val="Hyperlink"/>
            <w:noProof/>
          </w:rPr>
          <w:t>10.11</w:t>
        </w:r>
        <w:r w:rsidR="000B0423">
          <w:rPr>
            <w:rFonts w:asciiTheme="minorHAnsi" w:eastAsiaTheme="minorEastAsia" w:hAnsiTheme="minorHAnsi" w:cstheme="minorBidi"/>
            <w:noProof/>
            <w:sz w:val="22"/>
            <w:szCs w:val="22"/>
          </w:rPr>
          <w:tab/>
        </w:r>
        <w:r w:rsidR="000B0423" w:rsidRPr="00D35921">
          <w:rPr>
            <w:rStyle w:val="Hyperlink"/>
            <w:noProof/>
          </w:rPr>
          <w:t>Insurance.</w:t>
        </w:r>
        <w:r w:rsidR="000B0423">
          <w:rPr>
            <w:noProof/>
            <w:webHidden/>
          </w:rPr>
          <w:tab/>
        </w:r>
        <w:r w:rsidR="000B0423">
          <w:rPr>
            <w:noProof/>
            <w:webHidden/>
          </w:rPr>
          <w:fldChar w:fldCharType="begin"/>
        </w:r>
        <w:r w:rsidR="000B0423">
          <w:rPr>
            <w:noProof/>
            <w:webHidden/>
          </w:rPr>
          <w:instrText xml:space="preserve"> PAGEREF _Toc487633483 \h </w:instrText>
        </w:r>
        <w:r w:rsidR="000B0423">
          <w:rPr>
            <w:noProof/>
            <w:webHidden/>
          </w:rPr>
        </w:r>
        <w:r w:rsidR="000B0423">
          <w:rPr>
            <w:noProof/>
            <w:webHidden/>
          </w:rPr>
          <w:fldChar w:fldCharType="separate"/>
        </w:r>
        <w:r w:rsidR="000B0423">
          <w:rPr>
            <w:noProof/>
            <w:webHidden/>
          </w:rPr>
          <w:t>77</w:t>
        </w:r>
        <w:r w:rsidR="000B0423">
          <w:rPr>
            <w:noProof/>
            <w:webHidden/>
          </w:rPr>
          <w:fldChar w:fldCharType="end"/>
        </w:r>
      </w:hyperlink>
    </w:p>
    <w:p w14:paraId="4C796B7C" w14:textId="77777777" w:rsidR="000B0423" w:rsidRDefault="00CB2D13">
      <w:pPr>
        <w:pStyle w:val="TOC2"/>
        <w:rPr>
          <w:rFonts w:asciiTheme="minorHAnsi" w:eastAsiaTheme="minorEastAsia" w:hAnsiTheme="minorHAnsi" w:cstheme="minorBidi"/>
          <w:noProof/>
          <w:sz w:val="22"/>
          <w:szCs w:val="22"/>
        </w:rPr>
      </w:pPr>
      <w:hyperlink w:anchor="_Toc487633484" w:history="1">
        <w:r w:rsidR="000B0423" w:rsidRPr="00D35921">
          <w:rPr>
            <w:rStyle w:val="Hyperlink"/>
            <w:noProof/>
          </w:rPr>
          <w:t>10.12</w:t>
        </w:r>
        <w:r w:rsidR="000B0423">
          <w:rPr>
            <w:rFonts w:asciiTheme="minorHAnsi" w:eastAsiaTheme="minorEastAsia" w:hAnsiTheme="minorHAnsi" w:cstheme="minorBidi"/>
            <w:noProof/>
            <w:sz w:val="22"/>
            <w:szCs w:val="22"/>
          </w:rPr>
          <w:tab/>
        </w:r>
        <w:r w:rsidR="000B0423" w:rsidRPr="00D35921">
          <w:rPr>
            <w:rStyle w:val="Hyperlink"/>
            <w:noProof/>
          </w:rPr>
          <w:t>Nondedication.</w:t>
        </w:r>
        <w:r w:rsidR="000B0423">
          <w:rPr>
            <w:noProof/>
            <w:webHidden/>
          </w:rPr>
          <w:tab/>
        </w:r>
        <w:r w:rsidR="000B0423">
          <w:rPr>
            <w:noProof/>
            <w:webHidden/>
          </w:rPr>
          <w:fldChar w:fldCharType="begin"/>
        </w:r>
        <w:r w:rsidR="000B0423">
          <w:rPr>
            <w:noProof/>
            <w:webHidden/>
          </w:rPr>
          <w:instrText xml:space="preserve"> PAGEREF _Toc487633484 \h </w:instrText>
        </w:r>
        <w:r w:rsidR="000B0423">
          <w:rPr>
            <w:noProof/>
            <w:webHidden/>
          </w:rPr>
        </w:r>
        <w:r w:rsidR="000B0423">
          <w:rPr>
            <w:noProof/>
            <w:webHidden/>
          </w:rPr>
          <w:fldChar w:fldCharType="separate"/>
        </w:r>
        <w:r w:rsidR="000B0423">
          <w:rPr>
            <w:noProof/>
            <w:webHidden/>
          </w:rPr>
          <w:t>80</w:t>
        </w:r>
        <w:r w:rsidR="000B0423">
          <w:rPr>
            <w:noProof/>
            <w:webHidden/>
          </w:rPr>
          <w:fldChar w:fldCharType="end"/>
        </w:r>
      </w:hyperlink>
    </w:p>
    <w:p w14:paraId="691D5E4B" w14:textId="77777777" w:rsidR="000B0423" w:rsidRDefault="00CB2D13">
      <w:pPr>
        <w:pStyle w:val="TOC2"/>
        <w:rPr>
          <w:rFonts w:asciiTheme="minorHAnsi" w:eastAsiaTheme="minorEastAsia" w:hAnsiTheme="minorHAnsi" w:cstheme="minorBidi"/>
          <w:noProof/>
          <w:sz w:val="22"/>
          <w:szCs w:val="22"/>
        </w:rPr>
      </w:pPr>
      <w:hyperlink w:anchor="_Toc487633485" w:history="1">
        <w:r w:rsidR="000B0423" w:rsidRPr="00D35921">
          <w:rPr>
            <w:rStyle w:val="Hyperlink"/>
            <w:noProof/>
          </w:rPr>
          <w:t>10.13</w:t>
        </w:r>
        <w:r w:rsidR="000B0423">
          <w:rPr>
            <w:rFonts w:asciiTheme="minorHAnsi" w:eastAsiaTheme="minorEastAsia" w:hAnsiTheme="minorHAnsi" w:cstheme="minorBidi"/>
            <w:noProof/>
            <w:sz w:val="22"/>
            <w:szCs w:val="22"/>
          </w:rPr>
          <w:tab/>
        </w:r>
        <w:r w:rsidR="000B0423" w:rsidRPr="00D35921">
          <w:rPr>
            <w:rStyle w:val="Hyperlink"/>
            <w:noProof/>
          </w:rPr>
          <w:t>Mobile Sierra.</w:t>
        </w:r>
        <w:r w:rsidR="000B0423">
          <w:rPr>
            <w:noProof/>
            <w:webHidden/>
          </w:rPr>
          <w:tab/>
        </w:r>
        <w:r w:rsidR="000B0423">
          <w:rPr>
            <w:noProof/>
            <w:webHidden/>
          </w:rPr>
          <w:fldChar w:fldCharType="begin"/>
        </w:r>
        <w:r w:rsidR="000B0423">
          <w:rPr>
            <w:noProof/>
            <w:webHidden/>
          </w:rPr>
          <w:instrText xml:space="preserve"> PAGEREF _Toc487633485 \h </w:instrText>
        </w:r>
        <w:r w:rsidR="000B0423">
          <w:rPr>
            <w:noProof/>
            <w:webHidden/>
          </w:rPr>
        </w:r>
        <w:r w:rsidR="000B0423">
          <w:rPr>
            <w:noProof/>
            <w:webHidden/>
          </w:rPr>
          <w:fldChar w:fldCharType="separate"/>
        </w:r>
        <w:r w:rsidR="000B0423">
          <w:rPr>
            <w:noProof/>
            <w:webHidden/>
          </w:rPr>
          <w:t>80</w:t>
        </w:r>
        <w:r w:rsidR="000B0423">
          <w:rPr>
            <w:noProof/>
            <w:webHidden/>
          </w:rPr>
          <w:fldChar w:fldCharType="end"/>
        </w:r>
      </w:hyperlink>
    </w:p>
    <w:p w14:paraId="26B752D1" w14:textId="77777777" w:rsidR="000B0423" w:rsidRDefault="00CB2D13">
      <w:pPr>
        <w:pStyle w:val="TOC2"/>
        <w:rPr>
          <w:rFonts w:asciiTheme="minorHAnsi" w:eastAsiaTheme="minorEastAsia" w:hAnsiTheme="minorHAnsi" w:cstheme="minorBidi"/>
          <w:noProof/>
          <w:sz w:val="22"/>
          <w:szCs w:val="22"/>
        </w:rPr>
      </w:pPr>
      <w:hyperlink w:anchor="_Toc487633486" w:history="1">
        <w:r w:rsidR="000B0423" w:rsidRPr="00D35921">
          <w:rPr>
            <w:rStyle w:val="Hyperlink"/>
            <w:noProof/>
          </w:rPr>
          <w:t>10.14</w:t>
        </w:r>
        <w:r w:rsidR="000B0423">
          <w:rPr>
            <w:rFonts w:asciiTheme="minorHAnsi" w:eastAsiaTheme="minorEastAsia" w:hAnsiTheme="minorHAnsi" w:cstheme="minorBidi"/>
            <w:noProof/>
            <w:sz w:val="22"/>
            <w:szCs w:val="22"/>
          </w:rPr>
          <w:tab/>
        </w:r>
        <w:r w:rsidR="000B0423" w:rsidRPr="00D35921">
          <w:rPr>
            <w:rStyle w:val="Hyperlink"/>
            <w:noProof/>
          </w:rPr>
          <w:t>Late Payment Simple Interest.</w:t>
        </w:r>
        <w:r w:rsidR="000B0423">
          <w:rPr>
            <w:noProof/>
            <w:webHidden/>
          </w:rPr>
          <w:tab/>
        </w:r>
        <w:r w:rsidR="000B0423">
          <w:rPr>
            <w:noProof/>
            <w:webHidden/>
          </w:rPr>
          <w:fldChar w:fldCharType="begin"/>
        </w:r>
        <w:r w:rsidR="000B0423">
          <w:rPr>
            <w:noProof/>
            <w:webHidden/>
          </w:rPr>
          <w:instrText xml:space="preserve"> PAGEREF _Toc487633486 \h </w:instrText>
        </w:r>
        <w:r w:rsidR="000B0423">
          <w:rPr>
            <w:noProof/>
            <w:webHidden/>
          </w:rPr>
        </w:r>
        <w:r w:rsidR="000B0423">
          <w:rPr>
            <w:noProof/>
            <w:webHidden/>
          </w:rPr>
          <w:fldChar w:fldCharType="separate"/>
        </w:r>
        <w:r w:rsidR="000B0423">
          <w:rPr>
            <w:noProof/>
            <w:webHidden/>
          </w:rPr>
          <w:t>81</w:t>
        </w:r>
        <w:r w:rsidR="000B0423">
          <w:rPr>
            <w:noProof/>
            <w:webHidden/>
          </w:rPr>
          <w:fldChar w:fldCharType="end"/>
        </w:r>
      </w:hyperlink>
    </w:p>
    <w:p w14:paraId="61F0E128" w14:textId="77777777" w:rsidR="000B0423" w:rsidRDefault="00CB2D13">
      <w:pPr>
        <w:pStyle w:val="TOC2"/>
        <w:rPr>
          <w:rFonts w:asciiTheme="minorHAnsi" w:eastAsiaTheme="minorEastAsia" w:hAnsiTheme="minorHAnsi" w:cstheme="minorBidi"/>
          <w:noProof/>
          <w:sz w:val="22"/>
          <w:szCs w:val="22"/>
        </w:rPr>
      </w:pPr>
      <w:hyperlink w:anchor="_Toc487633487" w:history="1">
        <w:r w:rsidR="000B0423" w:rsidRPr="00D35921">
          <w:rPr>
            <w:rStyle w:val="Hyperlink"/>
            <w:noProof/>
          </w:rPr>
          <w:t>10.15</w:t>
        </w:r>
        <w:r w:rsidR="000B0423">
          <w:rPr>
            <w:rFonts w:asciiTheme="minorHAnsi" w:eastAsiaTheme="minorEastAsia" w:hAnsiTheme="minorHAnsi" w:cstheme="minorBidi"/>
            <w:noProof/>
            <w:sz w:val="22"/>
            <w:szCs w:val="22"/>
          </w:rPr>
          <w:tab/>
        </w:r>
        <w:r w:rsidR="000B0423" w:rsidRPr="00D35921">
          <w:rPr>
            <w:rStyle w:val="Hyperlink"/>
            <w:noProof/>
          </w:rPr>
          <w:t>Payments.</w:t>
        </w:r>
        <w:r w:rsidR="000B0423">
          <w:rPr>
            <w:noProof/>
            <w:webHidden/>
          </w:rPr>
          <w:tab/>
        </w:r>
        <w:r w:rsidR="000B0423">
          <w:rPr>
            <w:noProof/>
            <w:webHidden/>
          </w:rPr>
          <w:fldChar w:fldCharType="begin"/>
        </w:r>
        <w:r w:rsidR="000B0423">
          <w:rPr>
            <w:noProof/>
            <w:webHidden/>
          </w:rPr>
          <w:instrText xml:space="preserve"> PAGEREF _Toc487633487 \h </w:instrText>
        </w:r>
        <w:r w:rsidR="000B0423">
          <w:rPr>
            <w:noProof/>
            <w:webHidden/>
          </w:rPr>
        </w:r>
        <w:r w:rsidR="000B0423">
          <w:rPr>
            <w:noProof/>
            <w:webHidden/>
          </w:rPr>
          <w:fldChar w:fldCharType="separate"/>
        </w:r>
        <w:r w:rsidR="000B0423">
          <w:rPr>
            <w:noProof/>
            <w:webHidden/>
          </w:rPr>
          <w:t>81</w:t>
        </w:r>
        <w:r w:rsidR="000B0423">
          <w:rPr>
            <w:noProof/>
            <w:webHidden/>
          </w:rPr>
          <w:fldChar w:fldCharType="end"/>
        </w:r>
      </w:hyperlink>
    </w:p>
    <w:p w14:paraId="70FAB570" w14:textId="77777777" w:rsidR="000B0423" w:rsidRDefault="00CB2D13">
      <w:pPr>
        <w:pStyle w:val="TOC2"/>
        <w:rPr>
          <w:rFonts w:asciiTheme="minorHAnsi" w:eastAsiaTheme="minorEastAsia" w:hAnsiTheme="minorHAnsi" w:cstheme="minorBidi"/>
          <w:noProof/>
          <w:sz w:val="22"/>
          <w:szCs w:val="22"/>
        </w:rPr>
      </w:pPr>
      <w:hyperlink w:anchor="_Toc487633488" w:history="1">
        <w:r w:rsidR="000B0423" w:rsidRPr="00D35921">
          <w:rPr>
            <w:rStyle w:val="Hyperlink"/>
            <w:noProof/>
          </w:rPr>
          <w:t>10.16</w:t>
        </w:r>
        <w:r w:rsidR="000B0423">
          <w:rPr>
            <w:rFonts w:asciiTheme="minorHAnsi" w:eastAsiaTheme="minorEastAsia" w:hAnsiTheme="minorHAnsi" w:cstheme="minorBidi"/>
            <w:noProof/>
            <w:sz w:val="22"/>
            <w:szCs w:val="22"/>
          </w:rPr>
          <w:tab/>
        </w:r>
        <w:r w:rsidR="000B0423" w:rsidRPr="00D35921">
          <w:rPr>
            <w:rStyle w:val="Hyperlink"/>
            <w:noProof/>
          </w:rPr>
          <w:t>Seller Ownership and Control of Generating Facility.</w:t>
        </w:r>
        <w:r w:rsidR="000B0423">
          <w:rPr>
            <w:noProof/>
            <w:webHidden/>
          </w:rPr>
          <w:tab/>
        </w:r>
        <w:r w:rsidR="000B0423">
          <w:rPr>
            <w:noProof/>
            <w:webHidden/>
          </w:rPr>
          <w:fldChar w:fldCharType="begin"/>
        </w:r>
        <w:r w:rsidR="000B0423">
          <w:rPr>
            <w:noProof/>
            <w:webHidden/>
          </w:rPr>
          <w:instrText xml:space="preserve"> PAGEREF _Toc487633488 \h </w:instrText>
        </w:r>
        <w:r w:rsidR="000B0423">
          <w:rPr>
            <w:noProof/>
            <w:webHidden/>
          </w:rPr>
        </w:r>
        <w:r w:rsidR="000B0423">
          <w:rPr>
            <w:noProof/>
            <w:webHidden/>
          </w:rPr>
          <w:fldChar w:fldCharType="separate"/>
        </w:r>
        <w:r w:rsidR="000B0423">
          <w:rPr>
            <w:noProof/>
            <w:webHidden/>
          </w:rPr>
          <w:t>81</w:t>
        </w:r>
        <w:r w:rsidR="000B0423">
          <w:rPr>
            <w:noProof/>
            <w:webHidden/>
          </w:rPr>
          <w:fldChar w:fldCharType="end"/>
        </w:r>
      </w:hyperlink>
    </w:p>
    <w:p w14:paraId="5D0F77D5" w14:textId="77777777" w:rsidR="000B0423" w:rsidRDefault="00CB2D13">
      <w:pPr>
        <w:pStyle w:val="TOC2"/>
        <w:rPr>
          <w:rFonts w:asciiTheme="minorHAnsi" w:eastAsiaTheme="minorEastAsia" w:hAnsiTheme="minorHAnsi" w:cstheme="minorBidi"/>
          <w:noProof/>
          <w:sz w:val="22"/>
          <w:szCs w:val="22"/>
        </w:rPr>
      </w:pPr>
      <w:hyperlink w:anchor="_Toc487633489" w:history="1">
        <w:r w:rsidR="000B0423" w:rsidRPr="00D35921">
          <w:rPr>
            <w:rStyle w:val="Hyperlink"/>
            <w:noProof/>
          </w:rPr>
          <w:t>10.17</w:t>
        </w:r>
        <w:r w:rsidR="000B0423">
          <w:rPr>
            <w:rFonts w:asciiTheme="minorHAnsi" w:eastAsiaTheme="minorEastAsia" w:hAnsiTheme="minorHAnsi" w:cstheme="minorBidi"/>
            <w:noProof/>
            <w:sz w:val="22"/>
            <w:szCs w:val="22"/>
          </w:rPr>
          <w:tab/>
        </w:r>
        <w:r w:rsidR="000B0423" w:rsidRPr="00D35921">
          <w:rPr>
            <w:rStyle w:val="Hyperlink"/>
            <w:noProof/>
          </w:rPr>
          <w:t>Required Material.</w:t>
        </w:r>
        <w:r w:rsidR="000B0423">
          <w:rPr>
            <w:noProof/>
            <w:webHidden/>
          </w:rPr>
          <w:tab/>
        </w:r>
        <w:r w:rsidR="000B0423">
          <w:rPr>
            <w:noProof/>
            <w:webHidden/>
          </w:rPr>
          <w:fldChar w:fldCharType="begin"/>
        </w:r>
        <w:r w:rsidR="000B0423">
          <w:rPr>
            <w:noProof/>
            <w:webHidden/>
          </w:rPr>
          <w:instrText xml:space="preserve"> PAGEREF _Toc487633489 \h </w:instrText>
        </w:r>
        <w:r w:rsidR="000B0423">
          <w:rPr>
            <w:noProof/>
            <w:webHidden/>
          </w:rPr>
        </w:r>
        <w:r w:rsidR="000B0423">
          <w:rPr>
            <w:noProof/>
            <w:webHidden/>
          </w:rPr>
          <w:fldChar w:fldCharType="separate"/>
        </w:r>
        <w:r w:rsidR="000B0423">
          <w:rPr>
            <w:noProof/>
            <w:webHidden/>
          </w:rPr>
          <w:t>81</w:t>
        </w:r>
        <w:r w:rsidR="000B0423">
          <w:rPr>
            <w:noProof/>
            <w:webHidden/>
          </w:rPr>
          <w:fldChar w:fldCharType="end"/>
        </w:r>
      </w:hyperlink>
    </w:p>
    <w:p w14:paraId="357500D1" w14:textId="77777777" w:rsidR="000B0423" w:rsidRDefault="00CB2D13">
      <w:pPr>
        <w:pStyle w:val="TOC2"/>
        <w:rPr>
          <w:rFonts w:asciiTheme="minorHAnsi" w:eastAsiaTheme="minorEastAsia" w:hAnsiTheme="minorHAnsi" w:cstheme="minorBidi"/>
          <w:noProof/>
          <w:sz w:val="22"/>
          <w:szCs w:val="22"/>
        </w:rPr>
      </w:pPr>
      <w:hyperlink w:anchor="_Toc487633490" w:history="1">
        <w:r w:rsidR="000B0423" w:rsidRPr="00D35921">
          <w:rPr>
            <w:rStyle w:val="Hyperlink"/>
            <w:noProof/>
          </w:rPr>
          <w:t>10.18</w:t>
        </w:r>
        <w:r w:rsidR="000B0423">
          <w:rPr>
            <w:rFonts w:asciiTheme="minorHAnsi" w:eastAsiaTheme="minorEastAsia" w:hAnsiTheme="minorHAnsi" w:cstheme="minorBidi"/>
            <w:noProof/>
            <w:sz w:val="22"/>
            <w:szCs w:val="22"/>
          </w:rPr>
          <w:tab/>
        </w:r>
        <w:r w:rsidR="000B0423" w:rsidRPr="00D35921">
          <w:rPr>
            <w:rStyle w:val="Hyperlink"/>
            <w:noProof/>
          </w:rPr>
          <w:t>Shared Facilities and Portfolio Financing Acknowledgements, Etc.</w:t>
        </w:r>
        <w:r w:rsidR="000B0423">
          <w:rPr>
            <w:noProof/>
            <w:webHidden/>
          </w:rPr>
          <w:tab/>
        </w:r>
        <w:r w:rsidR="000B0423">
          <w:rPr>
            <w:noProof/>
            <w:webHidden/>
          </w:rPr>
          <w:fldChar w:fldCharType="begin"/>
        </w:r>
        <w:r w:rsidR="000B0423">
          <w:rPr>
            <w:noProof/>
            <w:webHidden/>
          </w:rPr>
          <w:instrText xml:space="preserve"> PAGEREF _Toc487633490 \h </w:instrText>
        </w:r>
        <w:r w:rsidR="000B0423">
          <w:rPr>
            <w:noProof/>
            <w:webHidden/>
          </w:rPr>
        </w:r>
        <w:r w:rsidR="000B0423">
          <w:rPr>
            <w:noProof/>
            <w:webHidden/>
          </w:rPr>
          <w:fldChar w:fldCharType="separate"/>
        </w:r>
        <w:r w:rsidR="000B0423">
          <w:rPr>
            <w:noProof/>
            <w:webHidden/>
          </w:rPr>
          <w:t>81</w:t>
        </w:r>
        <w:r w:rsidR="000B0423">
          <w:rPr>
            <w:noProof/>
            <w:webHidden/>
          </w:rPr>
          <w:fldChar w:fldCharType="end"/>
        </w:r>
      </w:hyperlink>
    </w:p>
    <w:p w14:paraId="64AD34FB" w14:textId="77777777" w:rsidR="000B0423" w:rsidRDefault="00CB2D13">
      <w:pPr>
        <w:pStyle w:val="TOC2"/>
        <w:rPr>
          <w:rFonts w:asciiTheme="minorHAnsi" w:eastAsiaTheme="minorEastAsia" w:hAnsiTheme="minorHAnsi" w:cstheme="minorBidi"/>
          <w:noProof/>
          <w:sz w:val="22"/>
          <w:szCs w:val="22"/>
        </w:rPr>
      </w:pPr>
      <w:hyperlink w:anchor="_Toc487633491" w:history="1">
        <w:r w:rsidR="000B0423" w:rsidRPr="00D35921">
          <w:rPr>
            <w:rStyle w:val="Hyperlink"/>
            <w:noProof/>
          </w:rPr>
          <w:t>10.19</w:t>
        </w:r>
        <w:r w:rsidR="000B0423">
          <w:rPr>
            <w:rFonts w:asciiTheme="minorHAnsi" w:eastAsiaTheme="minorEastAsia" w:hAnsiTheme="minorHAnsi" w:cstheme="minorBidi"/>
            <w:noProof/>
            <w:sz w:val="22"/>
            <w:szCs w:val="22"/>
          </w:rPr>
          <w:tab/>
        </w:r>
        <w:r w:rsidR="000B0423" w:rsidRPr="00D35921">
          <w:rPr>
            <w:rStyle w:val="Hyperlink"/>
            <w:noProof/>
          </w:rPr>
          <w:t>Consolidation of Seller’s Financial Statements.</w:t>
        </w:r>
        <w:r w:rsidR="000B0423">
          <w:rPr>
            <w:noProof/>
            <w:webHidden/>
          </w:rPr>
          <w:tab/>
        </w:r>
        <w:r w:rsidR="000B0423">
          <w:rPr>
            <w:noProof/>
            <w:webHidden/>
          </w:rPr>
          <w:fldChar w:fldCharType="begin"/>
        </w:r>
        <w:r w:rsidR="000B0423">
          <w:rPr>
            <w:noProof/>
            <w:webHidden/>
          </w:rPr>
          <w:instrText xml:space="preserve"> PAGEREF _Toc487633491 \h </w:instrText>
        </w:r>
        <w:r w:rsidR="000B0423">
          <w:rPr>
            <w:noProof/>
            <w:webHidden/>
          </w:rPr>
        </w:r>
        <w:r w:rsidR="000B0423">
          <w:rPr>
            <w:noProof/>
            <w:webHidden/>
          </w:rPr>
          <w:fldChar w:fldCharType="separate"/>
        </w:r>
        <w:r w:rsidR="000B0423">
          <w:rPr>
            <w:noProof/>
            <w:webHidden/>
          </w:rPr>
          <w:t>82</w:t>
        </w:r>
        <w:r w:rsidR="000B0423">
          <w:rPr>
            <w:noProof/>
            <w:webHidden/>
          </w:rPr>
          <w:fldChar w:fldCharType="end"/>
        </w:r>
      </w:hyperlink>
    </w:p>
    <w:p w14:paraId="63D65FF7" w14:textId="77777777" w:rsidR="000B0423" w:rsidRDefault="00CB2D13">
      <w:pPr>
        <w:pStyle w:val="TOC1"/>
        <w:rPr>
          <w:rFonts w:asciiTheme="minorHAnsi" w:eastAsiaTheme="minorEastAsia" w:hAnsiTheme="minorHAnsi" w:cstheme="minorBidi"/>
          <w:caps w:val="0"/>
          <w:noProof/>
          <w:sz w:val="22"/>
          <w:szCs w:val="22"/>
        </w:rPr>
      </w:pPr>
      <w:hyperlink w:anchor="_Toc487633492" w:history="1">
        <w:r w:rsidR="000B0423" w:rsidRPr="00D35921">
          <w:rPr>
            <w:rStyle w:val="Hyperlink"/>
            <w:b/>
            <w:bCs/>
            <w:noProof/>
          </w:rPr>
          <w:t>ARTICLE Eleven.</w:t>
        </w:r>
        <w:r w:rsidR="000B0423">
          <w:rPr>
            <w:rFonts w:asciiTheme="minorHAnsi" w:eastAsiaTheme="minorEastAsia" w:hAnsiTheme="minorHAnsi" w:cstheme="minorBidi"/>
            <w:caps w:val="0"/>
            <w:noProof/>
            <w:sz w:val="22"/>
            <w:szCs w:val="22"/>
          </w:rPr>
          <w:tab/>
        </w:r>
        <w:r w:rsidR="000B0423" w:rsidRPr="00D35921">
          <w:rPr>
            <w:rStyle w:val="Hyperlink"/>
            <w:noProof/>
          </w:rPr>
          <w:t>CHANGE IN ELECTRIC MARKET DESIGN</w:t>
        </w:r>
        <w:r w:rsidR="000B0423">
          <w:rPr>
            <w:noProof/>
            <w:webHidden/>
          </w:rPr>
          <w:tab/>
        </w:r>
        <w:r w:rsidR="000B0423">
          <w:rPr>
            <w:noProof/>
            <w:webHidden/>
          </w:rPr>
          <w:fldChar w:fldCharType="begin"/>
        </w:r>
        <w:r w:rsidR="000B0423">
          <w:rPr>
            <w:noProof/>
            <w:webHidden/>
          </w:rPr>
          <w:instrText xml:space="preserve"> PAGEREF _Toc487633492 \h </w:instrText>
        </w:r>
        <w:r w:rsidR="000B0423">
          <w:rPr>
            <w:noProof/>
            <w:webHidden/>
          </w:rPr>
        </w:r>
        <w:r w:rsidR="000B0423">
          <w:rPr>
            <w:noProof/>
            <w:webHidden/>
          </w:rPr>
          <w:fldChar w:fldCharType="separate"/>
        </w:r>
        <w:r w:rsidR="000B0423">
          <w:rPr>
            <w:noProof/>
            <w:webHidden/>
          </w:rPr>
          <w:t>85</w:t>
        </w:r>
        <w:r w:rsidR="000B0423">
          <w:rPr>
            <w:noProof/>
            <w:webHidden/>
          </w:rPr>
          <w:fldChar w:fldCharType="end"/>
        </w:r>
      </w:hyperlink>
    </w:p>
    <w:p w14:paraId="322C7E51" w14:textId="77777777" w:rsidR="000B0423" w:rsidRDefault="00CB2D13">
      <w:pPr>
        <w:pStyle w:val="TOC1"/>
        <w:rPr>
          <w:rFonts w:asciiTheme="minorHAnsi" w:eastAsiaTheme="minorEastAsia" w:hAnsiTheme="minorHAnsi" w:cstheme="minorBidi"/>
          <w:caps w:val="0"/>
          <w:noProof/>
          <w:sz w:val="22"/>
          <w:szCs w:val="22"/>
        </w:rPr>
      </w:pPr>
      <w:hyperlink w:anchor="_Toc487633493" w:history="1">
        <w:r w:rsidR="000B0423" w:rsidRPr="00D35921">
          <w:rPr>
            <w:rStyle w:val="Hyperlink"/>
            <w:b/>
            <w:bCs/>
            <w:noProof/>
          </w:rPr>
          <w:t>ARTICLE Twelve.</w:t>
        </w:r>
        <w:r w:rsidR="000B0423">
          <w:rPr>
            <w:rFonts w:asciiTheme="minorHAnsi" w:eastAsiaTheme="minorEastAsia" w:hAnsiTheme="minorHAnsi" w:cstheme="minorBidi"/>
            <w:caps w:val="0"/>
            <w:noProof/>
            <w:sz w:val="22"/>
            <w:szCs w:val="22"/>
          </w:rPr>
          <w:tab/>
        </w:r>
        <w:r w:rsidR="000B0423" w:rsidRPr="00D35921">
          <w:rPr>
            <w:rStyle w:val="Hyperlink"/>
            <w:noProof/>
          </w:rPr>
          <w:t>MEDIATION AND ARBITRATION</w:t>
        </w:r>
        <w:r w:rsidR="000B0423">
          <w:rPr>
            <w:noProof/>
            <w:webHidden/>
          </w:rPr>
          <w:tab/>
        </w:r>
        <w:r w:rsidR="000B0423">
          <w:rPr>
            <w:noProof/>
            <w:webHidden/>
          </w:rPr>
          <w:fldChar w:fldCharType="begin"/>
        </w:r>
        <w:r w:rsidR="000B0423">
          <w:rPr>
            <w:noProof/>
            <w:webHidden/>
          </w:rPr>
          <w:instrText xml:space="preserve"> PAGEREF _Toc487633493 \h </w:instrText>
        </w:r>
        <w:r w:rsidR="000B0423">
          <w:rPr>
            <w:noProof/>
            <w:webHidden/>
          </w:rPr>
        </w:r>
        <w:r w:rsidR="000B0423">
          <w:rPr>
            <w:noProof/>
            <w:webHidden/>
          </w:rPr>
          <w:fldChar w:fldCharType="separate"/>
        </w:r>
        <w:r w:rsidR="000B0423">
          <w:rPr>
            <w:noProof/>
            <w:webHidden/>
          </w:rPr>
          <w:t>86</w:t>
        </w:r>
        <w:r w:rsidR="000B0423">
          <w:rPr>
            <w:noProof/>
            <w:webHidden/>
          </w:rPr>
          <w:fldChar w:fldCharType="end"/>
        </w:r>
      </w:hyperlink>
    </w:p>
    <w:p w14:paraId="6FF6BF5E" w14:textId="77777777" w:rsidR="000B0423" w:rsidRDefault="00CB2D13">
      <w:pPr>
        <w:pStyle w:val="TOC2"/>
        <w:rPr>
          <w:rFonts w:asciiTheme="minorHAnsi" w:eastAsiaTheme="minorEastAsia" w:hAnsiTheme="minorHAnsi" w:cstheme="minorBidi"/>
          <w:noProof/>
          <w:sz w:val="22"/>
          <w:szCs w:val="22"/>
        </w:rPr>
      </w:pPr>
      <w:hyperlink w:anchor="_Toc487633494" w:history="1">
        <w:r w:rsidR="000B0423" w:rsidRPr="00D35921">
          <w:rPr>
            <w:rStyle w:val="Hyperlink"/>
            <w:noProof/>
          </w:rPr>
          <w:t>12.01</w:t>
        </w:r>
        <w:r w:rsidR="000B0423">
          <w:rPr>
            <w:rFonts w:asciiTheme="minorHAnsi" w:eastAsiaTheme="minorEastAsia" w:hAnsiTheme="minorHAnsi" w:cstheme="minorBidi"/>
            <w:noProof/>
            <w:sz w:val="22"/>
            <w:szCs w:val="22"/>
          </w:rPr>
          <w:tab/>
        </w:r>
        <w:r w:rsidR="000B0423" w:rsidRPr="00D35921">
          <w:rPr>
            <w:rStyle w:val="Hyperlink"/>
            <w:noProof/>
          </w:rPr>
          <w:t>Dispute Resolution.</w:t>
        </w:r>
        <w:r w:rsidR="000B0423">
          <w:rPr>
            <w:noProof/>
            <w:webHidden/>
          </w:rPr>
          <w:tab/>
        </w:r>
        <w:r w:rsidR="000B0423">
          <w:rPr>
            <w:noProof/>
            <w:webHidden/>
          </w:rPr>
          <w:fldChar w:fldCharType="begin"/>
        </w:r>
        <w:r w:rsidR="000B0423">
          <w:rPr>
            <w:noProof/>
            <w:webHidden/>
          </w:rPr>
          <w:instrText xml:space="preserve"> PAGEREF _Toc487633494 \h </w:instrText>
        </w:r>
        <w:r w:rsidR="000B0423">
          <w:rPr>
            <w:noProof/>
            <w:webHidden/>
          </w:rPr>
        </w:r>
        <w:r w:rsidR="000B0423">
          <w:rPr>
            <w:noProof/>
            <w:webHidden/>
          </w:rPr>
          <w:fldChar w:fldCharType="separate"/>
        </w:r>
        <w:r w:rsidR="000B0423">
          <w:rPr>
            <w:noProof/>
            <w:webHidden/>
          </w:rPr>
          <w:t>86</w:t>
        </w:r>
        <w:r w:rsidR="000B0423">
          <w:rPr>
            <w:noProof/>
            <w:webHidden/>
          </w:rPr>
          <w:fldChar w:fldCharType="end"/>
        </w:r>
      </w:hyperlink>
    </w:p>
    <w:p w14:paraId="68186019" w14:textId="77777777" w:rsidR="000B0423" w:rsidRDefault="00CB2D13">
      <w:pPr>
        <w:pStyle w:val="TOC2"/>
        <w:rPr>
          <w:rFonts w:asciiTheme="minorHAnsi" w:eastAsiaTheme="minorEastAsia" w:hAnsiTheme="minorHAnsi" w:cstheme="minorBidi"/>
          <w:noProof/>
          <w:sz w:val="22"/>
          <w:szCs w:val="22"/>
        </w:rPr>
      </w:pPr>
      <w:hyperlink w:anchor="_Toc487633495" w:history="1">
        <w:r w:rsidR="000B0423" w:rsidRPr="00D35921">
          <w:rPr>
            <w:rStyle w:val="Hyperlink"/>
            <w:noProof/>
          </w:rPr>
          <w:t>12.02</w:t>
        </w:r>
        <w:r w:rsidR="000B0423">
          <w:rPr>
            <w:rFonts w:asciiTheme="minorHAnsi" w:eastAsiaTheme="minorEastAsia" w:hAnsiTheme="minorHAnsi" w:cstheme="minorBidi"/>
            <w:noProof/>
            <w:sz w:val="22"/>
            <w:szCs w:val="22"/>
          </w:rPr>
          <w:tab/>
        </w:r>
        <w:r w:rsidR="000B0423" w:rsidRPr="00D35921">
          <w:rPr>
            <w:rStyle w:val="Hyperlink"/>
            <w:noProof/>
          </w:rPr>
          <w:t>Mediation.</w:t>
        </w:r>
        <w:r w:rsidR="000B0423">
          <w:rPr>
            <w:noProof/>
            <w:webHidden/>
          </w:rPr>
          <w:tab/>
        </w:r>
        <w:r w:rsidR="000B0423">
          <w:rPr>
            <w:noProof/>
            <w:webHidden/>
          </w:rPr>
          <w:fldChar w:fldCharType="begin"/>
        </w:r>
        <w:r w:rsidR="000B0423">
          <w:rPr>
            <w:noProof/>
            <w:webHidden/>
          </w:rPr>
          <w:instrText xml:space="preserve"> PAGEREF _Toc487633495 \h </w:instrText>
        </w:r>
        <w:r w:rsidR="000B0423">
          <w:rPr>
            <w:noProof/>
            <w:webHidden/>
          </w:rPr>
        </w:r>
        <w:r w:rsidR="000B0423">
          <w:rPr>
            <w:noProof/>
            <w:webHidden/>
          </w:rPr>
          <w:fldChar w:fldCharType="separate"/>
        </w:r>
        <w:r w:rsidR="000B0423">
          <w:rPr>
            <w:noProof/>
            <w:webHidden/>
          </w:rPr>
          <w:t>86</w:t>
        </w:r>
        <w:r w:rsidR="000B0423">
          <w:rPr>
            <w:noProof/>
            <w:webHidden/>
          </w:rPr>
          <w:fldChar w:fldCharType="end"/>
        </w:r>
      </w:hyperlink>
    </w:p>
    <w:p w14:paraId="0A2B8F1A" w14:textId="77777777" w:rsidR="000B0423" w:rsidRDefault="00CB2D13">
      <w:pPr>
        <w:pStyle w:val="TOC2"/>
        <w:rPr>
          <w:rFonts w:asciiTheme="minorHAnsi" w:eastAsiaTheme="minorEastAsia" w:hAnsiTheme="minorHAnsi" w:cstheme="minorBidi"/>
          <w:noProof/>
          <w:sz w:val="22"/>
          <w:szCs w:val="22"/>
        </w:rPr>
      </w:pPr>
      <w:hyperlink w:anchor="_Toc487633496" w:history="1">
        <w:r w:rsidR="000B0423" w:rsidRPr="00D35921">
          <w:rPr>
            <w:rStyle w:val="Hyperlink"/>
            <w:noProof/>
          </w:rPr>
          <w:t>12.03</w:t>
        </w:r>
        <w:r w:rsidR="000B0423">
          <w:rPr>
            <w:rFonts w:asciiTheme="minorHAnsi" w:eastAsiaTheme="minorEastAsia" w:hAnsiTheme="minorHAnsi" w:cstheme="minorBidi"/>
            <w:noProof/>
            <w:sz w:val="22"/>
            <w:szCs w:val="22"/>
          </w:rPr>
          <w:tab/>
        </w:r>
        <w:r w:rsidR="000B0423" w:rsidRPr="00D35921">
          <w:rPr>
            <w:rStyle w:val="Hyperlink"/>
            <w:noProof/>
          </w:rPr>
          <w:t>Arbitration.</w:t>
        </w:r>
        <w:r w:rsidR="000B0423">
          <w:rPr>
            <w:noProof/>
            <w:webHidden/>
          </w:rPr>
          <w:tab/>
        </w:r>
        <w:r w:rsidR="000B0423">
          <w:rPr>
            <w:noProof/>
            <w:webHidden/>
          </w:rPr>
          <w:fldChar w:fldCharType="begin"/>
        </w:r>
        <w:r w:rsidR="000B0423">
          <w:rPr>
            <w:noProof/>
            <w:webHidden/>
          </w:rPr>
          <w:instrText xml:space="preserve"> PAGEREF _Toc487633496 \h </w:instrText>
        </w:r>
        <w:r w:rsidR="000B0423">
          <w:rPr>
            <w:noProof/>
            <w:webHidden/>
          </w:rPr>
        </w:r>
        <w:r w:rsidR="000B0423">
          <w:rPr>
            <w:noProof/>
            <w:webHidden/>
          </w:rPr>
          <w:fldChar w:fldCharType="separate"/>
        </w:r>
        <w:r w:rsidR="000B0423">
          <w:rPr>
            <w:noProof/>
            <w:webHidden/>
          </w:rPr>
          <w:t>87</w:t>
        </w:r>
        <w:r w:rsidR="000B0423">
          <w:rPr>
            <w:noProof/>
            <w:webHidden/>
          </w:rPr>
          <w:fldChar w:fldCharType="end"/>
        </w:r>
      </w:hyperlink>
    </w:p>
    <w:p w14:paraId="441DA120" w14:textId="77777777" w:rsidR="000B0423" w:rsidRDefault="00CB2D13">
      <w:pPr>
        <w:pStyle w:val="TOC2"/>
        <w:rPr>
          <w:rFonts w:asciiTheme="minorHAnsi" w:eastAsiaTheme="minorEastAsia" w:hAnsiTheme="minorHAnsi" w:cstheme="minorBidi"/>
          <w:noProof/>
          <w:sz w:val="22"/>
          <w:szCs w:val="22"/>
        </w:rPr>
      </w:pPr>
      <w:hyperlink w:anchor="_Toc487633497" w:history="1">
        <w:r w:rsidR="000B0423" w:rsidRPr="00D35921">
          <w:rPr>
            <w:rStyle w:val="Hyperlink"/>
            <w:noProof/>
          </w:rPr>
          <w:t>12.04</w:t>
        </w:r>
        <w:r w:rsidR="000B0423">
          <w:rPr>
            <w:rFonts w:asciiTheme="minorHAnsi" w:eastAsiaTheme="minorEastAsia" w:hAnsiTheme="minorHAnsi" w:cstheme="minorBidi"/>
            <w:noProof/>
            <w:sz w:val="22"/>
            <w:szCs w:val="22"/>
          </w:rPr>
          <w:tab/>
        </w:r>
        <w:r w:rsidR="000B0423" w:rsidRPr="00D35921">
          <w:rPr>
            <w:rStyle w:val="Hyperlink"/>
            <w:noProof/>
          </w:rPr>
          <w:t>Provisional Relief.</w:t>
        </w:r>
        <w:r w:rsidR="000B0423">
          <w:rPr>
            <w:noProof/>
            <w:webHidden/>
          </w:rPr>
          <w:tab/>
        </w:r>
        <w:r w:rsidR="000B0423">
          <w:rPr>
            <w:noProof/>
            <w:webHidden/>
          </w:rPr>
          <w:fldChar w:fldCharType="begin"/>
        </w:r>
        <w:r w:rsidR="000B0423">
          <w:rPr>
            <w:noProof/>
            <w:webHidden/>
          </w:rPr>
          <w:instrText xml:space="preserve"> PAGEREF _Toc487633497 \h </w:instrText>
        </w:r>
        <w:r w:rsidR="000B0423">
          <w:rPr>
            <w:noProof/>
            <w:webHidden/>
          </w:rPr>
        </w:r>
        <w:r w:rsidR="000B0423">
          <w:rPr>
            <w:noProof/>
            <w:webHidden/>
          </w:rPr>
          <w:fldChar w:fldCharType="separate"/>
        </w:r>
        <w:r w:rsidR="000B0423">
          <w:rPr>
            <w:noProof/>
            <w:webHidden/>
          </w:rPr>
          <w:t>89</w:t>
        </w:r>
        <w:r w:rsidR="000B0423">
          <w:rPr>
            <w:noProof/>
            <w:webHidden/>
          </w:rPr>
          <w:fldChar w:fldCharType="end"/>
        </w:r>
      </w:hyperlink>
    </w:p>
    <w:p w14:paraId="14833D31" w14:textId="545B1DEE" w:rsidR="00B24470" w:rsidRPr="003C7E78" w:rsidRDefault="00842548" w:rsidP="00B24470">
      <w:pPr>
        <w:tabs>
          <w:tab w:val="right" w:leader="dot" w:pos="9000"/>
        </w:tabs>
        <w:spacing w:before="120"/>
        <w:rPr>
          <w:caps/>
        </w:rPr>
      </w:pPr>
      <w:r>
        <w:fldChar w:fldCharType="end"/>
      </w:r>
      <w:r w:rsidR="00B24470" w:rsidRPr="003C7E78">
        <w:rPr>
          <w:b/>
          <w:bCs/>
          <w:caps/>
        </w:rPr>
        <w:t>SIGNATURES</w:t>
      </w:r>
    </w:p>
    <w:p w14:paraId="14833D32" w14:textId="77777777" w:rsidR="00842548" w:rsidRDefault="00842548" w:rsidP="0088520D"/>
    <w:p w14:paraId="14833D33" w14:textId="77777777" w:rsidR="002352D6" w:rsidRPr="003C7E78" w:rsidRDefault="002352D6" w:rsidP="0088520D">
      <w:pPr>
        <w:sectPr w:rsidR="002352D6" w:rsidRPr="003C7E78" w:rsidSect="00D936E8">
          <w:headerReference w:type="even" r:id="rId18"/>
          <w:headerReference w:type="default" r:id="rId19"/>
          <w:footerReference w:type="default" r:id="rId20"/>
          <w:headerReference w:type="first" r:id="rId21"/>
          <w:footerReference w:type="first" r:id="rId22"/>
          <w:pgSz w:w="12240" w:h="15840"/>
          <w:pgMar w:top="1440" w:right="1440" w:bottom="1440" w:left="1440" w:header="720" w:footer="720" w:gutter="0"/>
          <w:pgNumType w:fmt="lowerRoman" w:start="1"/>
          <w:cols w:space="720"/>
          <w:rtlGutter/>
          <w:docGrid w:linePitch="360"/>
        </w:sectPr>
      </w:pPr>
    </w:p>
    <w:p w14:paraId="14833D34" w14:textId="77777777" w:rsidR="00842548" w:rsidRPr="00E73F03" w:rsidRDefault="00842548" w:rsidP="00EC6D25">
      <w:pPr>
        <w:spacing w:before="120"/>
        <w:jc w:val="center"/>
        <w:rPr>
          <w:b/>
          <w:bCs/>
          <w:u w:val="single"/>
        </w:rPr>
      </w:pPr>
      <w:r w:rsidRPr="00E73F03">
        <w:rPr>
          <w:b/>
          <w:bCs/>
          <w:u w:val="single"/>
        </w:rPr>
        <w:lastRenderedPageBreak/>
        <w:t>LIST OF EXHIBITS</w:t>
      </w:r>
    </w:p>
    <w:p w14:paraId="14833D35" w14:textId="77777777" w:rsidR="00842548" w:rsidRPr="00E73F03" w:rsidRDefault="00842548" w:rsidP="00EC6D25">
      <w:pPr>
        <w:spacing w:before="120"/>
      </w:pPr>
      <w:r w:rsidRPr="00E73F03">
        <w:t>A.</w:t>
      </w:r>
      <w:r w:rsidRPr="00E73F03">
        <w:tab/>
        <w:t>Definitions.</w:t>
      </w:r>
    </w:p>
    <w:p w14:paraId="14833D36" w14:textId="77777777" w:rsidR="00842548" w:rsidRPr="00E73F03" w:rsidRDefault="00842548" w:rsidP="00EC6D25">
      <w:pPr>
        <w:spacing w:before="120"/>
      </w:pPr>
      <w:r w:rsidRPr="00E73F03">
        <w:t>B.</w:t>
      </w:r>
      <w:r w:rsidRPr="00E73F03">
        <w:tab/>
        <w:t>Generating Facility and Site Description.</w:t>
      </w:r>
    </w:p>
    <w:p w14:paraId="14833D37" w14:textId="77777777" w:rsidR="00842548" w:rsidRPr="00E73F03" w:rsidRDefault="00842548" w:rsidP="00EC6D25">
      <w:pPr>
        <w:spacing w:before="120"/>
      </w:pPr>
      <w:r w:rsidRPr="00E73F03">
        <w:t>C.</w:t>
      </w:r>
      <w:r w:rsidRPr="00E73F03">
        <w:tab/>
        <w:t>Notice List.</w:t>
      </w:r>
    </w:p>
    <w:p w14:paraId="14833D38" w14:textId="77777777" w:rsidR="00842548" w:rsidRPr="00E73F03" w:rsidRDefault="00842548" w:rsidP="00EC6D25">
      <w:pPr>
        <w:spacing w:before="120"/>
      </w:pPr>
      <w:r w:rsidRPr="00E73F03">
        <w:t>D.</w:t>
      </w:r>
      <w:r w:rsidRPr="00E73F03">
        <w:tab/>
        <w:t>Forecasting and Scheduling Requirements and Procedures.</w:t>
      </w:r>
    </w:p>
    <w:p w14:paraId="14833D39" w14:textId="77777777" w:rsidR="00842548" w:rsidRPr="00E73F03" w:rsidRDefault="00842548" w:rsidP="00EC6D25">
      <w:pPr>
        <w:spacing w:before="120"/>
        <w:ind w:left="720" w:hanging="720"/>
      </w:pPr>
      <w:r w:rsidRPr="00E73F03">
        <w:t>E.</w:t>
      </w:r>
      <w:r w:rsidRPr="00E73F03">
        <w:tab/>
      </w:r>
      <w:r w:rsidR="00B73EAD">
        <w:t>Payments and Invoicing</w:t>
      </w:r>
      <w:r w:rsidRPr="00E73F03">
        <w:t>.</w:t>
      </w:r>
    </w:p>
    <w:p w14:paraId="14833D3A" w14:textId="77777777" w:rsidR="00842548" w:rsidRPr="00E73F03" w:rsidRDefault="00842548" w:rsidP="00EC6D25">
      <w:pPr>
        <w:spacing w:before="120"/>
      </w:pPr>
      <w:r w:rsidRPr="00E73F03">
        <w:t>F.</w:t>
      </w:r>
      <w:r w:rsidRPr="00E73F03">
        <w:tab/>
      </w:r>
      <w:r w:rsidR="00EE34E2">
        <w:t>Product</w:t>
      </w:r>
      <w:r w:rsidR="00EE34E2" w:rsidRPr="00E73F03">
        <w:t xml:space="preserve"> </w:t>
      </w:r>
      <w:r w:rsidRPr="00E73F03">
        <w:t>Replacement Damage Amount.</w:t>
      </w:r>
    </w:p>
    <w:p w14:paraId="14833D3B" w14:textId="77777777" w:rsidR="00842548" w:rsidRPr="00E73F03" w:rsidRDefault="00842548" w:rsidP="00EC6D25">
      <w:pPr>
        <w:spacing w:before="120"/>
      </w:pPr>
      <w:r w:rsidRPr="00E73F03">
        <w:t>G.</w:t>
      </w:r>
      <w:r w:rsidRPr="00E73F03">
        <w:tab/>
        <w:t>Seller</w:t>
      </w:r>
      <w:r>
        <w:t>’</w:t>
      </w:r>
      <w:r w:rsidRPr="00E73F03">
        <w:t>s Milestone Schedule</w:t>
      </w:r>
      <w:r w:rsidR="00520107">
        <w:t xml:space="preserve"> and Material Permits</w:t>
      </w:r>
      <w:r w:rsidRPr="00E73F03">
        <w:t>.</w:t>
      </w:r>
    </w:p>
    <w:p w14:paraId="14833D3C" w14:textId="77777777" w:rsidR="00842548" w:rsidRPr="00E73F03" w:rsidRDefault="00842548" w:rsidP="00EC6D25">
      <w:pPr>
        <w:spacing w:before="120"/>
      </w:pPr>
      <w:r w:rsidRPr="00E73F03">
        <w:t>H.</w:t>
      </w:r>
      <w:r w:rsidRPr="00E73F03">
        <w:tab/>
        <w:t>Milestone Progress Reporting Form.</w:t>
      </w:r>
    </w:p>
    <w:p w14:paraId="14833D3E" w14:textId="7F2C4843" w:rsidR="008D43F5" w:rsidRDefault="00EF180F" w:rsidP="007F7CF6">
      <w:pPr>
        <w:spacing w:before="120"/>
        <w:ind w:left="720" w:hanging="720"/>
      </w:pPr>
      <w:r>
        <w:t>I</w:t>
      </w:r>
      <w:r w:rsidR="00842548" w:rsidRPr="00E73F03">
        <w:t>.</w:t>
      </w:r>
      <w:r w:rsidR="00842548" w:rsidRPr="00E73F03">
        <w:tab/>
      </w:r>
      <w:r w:rsidR="008D43F5" w:rsidRPr="00E73F03">
        <w:t xml:space="preserve">Time of Delivery Periods and </w:t>
      </w:r>
      <w:r w:rsidR="008D43F5">
        <w:t>Product</w:t>
      </w:r>
      <w:r w:rsidR="008D43F5" w:rsidRPr="00E73F03">
        <w:t xml:space="preserve"> Payment Allocation Factors</w:t>
      </w:r>
      <w:r w:rsidR="009E383E">
        <w:t>.</w:t>
      </w:r>
    </w:p>
    <w:p w14:paraId="14833D3F" w14:textId="1363F443" w:rsidR="00842548" w:rsidRPr="00E73F03" w:rsidRDefault="00EF180F" w:rsidP="0037622C">
      <w:pPr>
        <w:spacing w:before="120"/>
        <w:ind w:left="720" w:hanging="720"/>
      </w:pPr>
      <w:r>
        <w:t>J</w:t>
      </w:r>
      <w:r w:rsidR="00842548" w:rsidRPr="00E73F03">
        <w:t>.</w:t>
      </w:r>
      <w:r w:rsidR="00842548" w:rsidRPr="00E73F03">
        <w:tab/>
      </w:r>
      <w:r w:rsidR="0037622C">
        <w:t>Procedure for Demonstration of Contract Capacity</w:t>
      </w:r>
      <w:r w:rsidR="00842548" w:rsidRPr="00E73F03">
        <w:t>.</w:t>
      </w:r>
    </w:p>
    <w:p w14:paraId="14833D40" w14:textId="2064A1BC" w:rsidR="00842548" w:rsidRPr="00E73F03" w:rsidRDefault="00EF180F" w:rsidP="00EC6D25">
      <w:pPr>
        <w:spacing w:before="120"/>
      </w:pPr>
      <w:r>
        <w:t>K</w:t>
      </w:r>
      <w:r w:rsidR="00842548" w:rsidRPr="00E73F03">
        <w:t>.</w:t>
      </w:r>
      <w:r w:rsidR="00842548" w:rsidRPr="00E73F03">
        <w:tab/>
        <w:t>Seller</w:t>
      </w:r>
      <w:r w:rsidR="00842548">
        <w:t>’</w:t>
      </w:r>
      <w:r w:rsidR="00842548" w:rsidRPr="00E73F03">
        <w:t>s Estimate of Lost Output.</w:t>
      </w:r>
    </w:p>
    <w:p w14:paraId="14833D41" w14:textId="4F9D5FFE" w:rsidR="00842548" w:rsidRPr="00E73F03" w:rsidRDefault="00EF180F" w:rsidP="00EC6D25">
      <w:pPr>
        <w:spacing w:before="120"/>
      </w:pPr>
      <w:r>
        <w:t>L</w:t>
      </w:r>
      <w:r w:rsidR="00842548" w:rsidRPr="00E73F03">
        <w:t>.</w:t>
      </w:r>
      <w:r w:rsidR="00842548" w:rsidRPr="00E73F03">
        <w:tab/>
        <w:t>Form of Letter of Credit.</w:t>
      </w:r>
    </w:p>
    <w:p w14:paraId="14833D42" w14:textId="6378840A" w:rsidR="00842548" w:rsidRPr="00E73F03" w:rsidRDefault="00EF180F" w:rsidP="0037622C">
      <w:pPr>
        <w:spacing w:before="120"/>
        <w:ind w:left="720" w:hanging="720"/>
      </w:pPr>
      <w:r>
        <w:t>M</w:t>
      </w:r>
      <w:r w:rsidR="00842548" w:rsidRPr="00E73F03">
        <w:t>.</w:t>
      </w:r>
      <w:r w:rsidR="00842548" w:rsidRPr="00E73F03">
        <w:tab/>
        <w:t>SCE Penalties and CAISO Sanctions.</w:t>
      </w:r>
      <w:r w:rsidR="00842548" w:rsidRPr="00E73F03">
        <w:br/>
      </w:r>
      <w:r w:rsidR="00842548" w:rsidRPr="00E73F03">
        <w:rPr>
          <w:i/>
          <w:iCs/>
          <w:color w:val="0000FF"/>
        </w:rPr>
        <w:t>{SCE Comment:  For Intermittent only.}</w:t>
      </w:r>
      <w:r w:rsidR="00842548">
        <w:br/>
      </w:r>
      <w:r w:rsidR="00842548">
        <w:br/>
      </w:r>
      <w:r w:rsidR="00842548" w:rsidRPr="00E73F03">
        <w:t xml:space="preserve">CAISO </w:t>
      </w:r>
      <w:r w:rsidR="00842548">
        <w:t>Costs</w:t>
      </w:r>
      <w:r w:rsidR="00842548" w:rsidRPr="00E73F03">
        <w:t xml:space="preserve"> and CAISO Sanctions.</w:t>
      </w:r>
      <w:r w:rsidR="00842548" w:rsidRPr="00E73F03">
        <w:br/>
      </w:r>
      <w:r w:rsidR="00842548" w:rsidRPr="00E73F03">
        <w:rPr>
          <w:i/>
          <w:iCs/>
          <w:color w:val="0000FF"/>
        </w:rPr>
        <w:t>{SCE Comment:  For Base</w:t>
      </w:r>
      <w:r w:rsidR="00842548">
        <w:rPr>
          <w:i/>
          <w:iCs/>
          <w:color w:val="0000FF"/>
        </w:rPr>
        <w:t>l</w:t>
      </w:r>
      <w:r w:rsidR="00842548" w:rsidRPr="00E73F03">
        <w:rPr>
          <w:i/>
          <w:iCs/>
          <w:color w:val="0000FF"/>
        </w:rPr>
        <w:t>oad only.}</w:t>
      </w:r>
    </w:p>
    <w:p w14:paraId="14833D43" w14:textId="216E5BA3" w:rsidR="00842548" w:rsidRPr="00E73F03" w:rsidRDefault="00EF180F" w:rsidP="00CF149C">
      <w:pPr>
        <w:pBdr>
          <w:top w:val="single" w:sz="4" w:space="1" w:color="auto"/>
          <w:left w:val="single" w:sz="4" w:space="4" w:color="auto"/>
          <w:bottom w:val="single" w:sz="4" w:space="1" w:color="auto"/>
          <w:right w:val="single" w:sz="4" w:space="4" w:color="auto"/>
        </w:pBdr>
        <w:shd w:val="clear" w:color="auto" w:fill="FFFF99"/>
        <w:spacing w:before="120"/>
        <w:ind w:left="720" w:hanging="720"/>
      </w:pPr>
      <w:r>
        <w:t>N</w:t>
      </w:r>
      <w:r w:rsidR="00842548" w:rsidRPr="00E73F03">
        <w:t>.</w:t>
      </w:r>
      <w:r w:rsidR="00842548" w:rsidRPr="00E73F03">
        <w:tab/>
        <w:t>Actual Availability Report.</w:t>
      </w:r>
    </w:p>
    <w:p w14:paraId="14833D44" w14:textId="21BE3430" w:rsidR="00842548" w:rsidRPr="00E22065" w:rsidRDefault="00EF180F" w:rsidP="00CF149C">
      <w:pPr>
        <w:pBdr>
          <w:top w:val="single" w:sz="4" w:space="1" w:color="auto"/>
          <w:left w:val="single" w:sz="4" w:space="4" w:color="auto"/>
          <w:bottom w:val="single" w:sz="4" w:space="1" w:color="auto"/>
          <w:right w:val="single" w:sz="4" w:space="4" w:color="auto"/>
        </w:pBdr>
        <w:shd w:val="clear" w:color="auto" w:fill="FFFF99"/>
        <w:spacing w:before="120"/>
        <w:ind w:left="720" w:hanging="720"/>
        <w:rPr>
          <w:color w:val="000000"/>
        </w:rPr>
      </w:pPr>
      <w:r>
        <w:t>O</w:t>
      </w:r>
      <w:r w:rsidR="00842548" w:rsidRPr="00E73F03">
        <w:t>.</w:t>
      </w:r>
      <w:r w:rsidR="00842548" w:rsidRPr="00E73F03">
        <w:tab/>
        <w:t>Meteorological Station Specifications.</w:t>
      </w:r>
      <w:r w:rsidR="00842548" w:rsidRPr="00E73F03">
        <w:br/>
      </w:r>
      <w:r w:rsidR="00842548" w:rsidRPr="00E73F03">
        <w:rPr>
          <w:i/>
          <w:iCs/>
          <w:color w:val="0000FF"/>
        </w:rPr>
        <w:t>{SCE Comment:  For Intermittent only.}</w:t>
      </w:r>
    </w:p>
    <w:p w14:paraId="14833D46" w14:textId="77777777" w:rsidR="009175E7" w:rsidRDefault="009175E7" w:rsidP="00E22065">
      <w:pPr>
        <w:spacing w:before="120"/>
        <w:ind w:left="720" w:hanging="720"/>
        <w:rPr>
          <w:color w:val="000000"/>
        </w:rPr>
      </w:pPr>
    </w:p>
    <w:p w14:paraId="14833D47" w14:textId="77777777" w:rsidR="00842548" w:rsidRPr="00E73F03" w:rsidRDefault="00842548" w:rsidP="00CE79C3">
      <w:pPr>
        <w:spacing w:before="120"/>
      </w:pPr>
    </w:p>
    <w:p w14:paraId="14833D48" w14:textId="77777777" w:rsidR="00842548" w:rsidRPr="00E73F03" w:rsidRDefault="00842548" w:rsidP="00CE79C3">
      <w:pPr>
        <w:spacing w:before="120"/>
        <w:sectPr w:rsidR="00842548" w:rsidRPr="00E73F03" w:rsidSect="00D936E8">
          <w:headerReference w:type="even" r:id="rId23"/>
          <w:footerReference w:type="default" r:id="rId24"/>
          <w:headerReference w:type="first" r:id="rId25"/>
          <w:footerReference w:type="first" r:id="rId26"/>
          <w:pgSz w:w="12240" w:h="15840"/>
          <w:pgMar w:top="1440" w:right="1440" w:bottom="1440" w:left="1440" w:header="720" w:footer="720" w:gutter="0"/>
          <w:pgNumType w:fmt="lowerRoman"/>
          <w:cols w:space="720"/>
          <w:rtlGutter/>
          <w:docGrid w:linePitch="360"/>
        </w:sectPr>
      </w:pPr>
    </w:p>
    <w:p w14:paraId="14833D49" w14:textId="3F0F4680" w:rsidR="00842548" w:rsidRPr="00E73F03" w:rsidRDefault="00842548" w:rsidP="00EC6D25">
      <w:pPr>
        <w:spacing w:before="120"/>
        <w:jc w:val="center"/>
        <w:rPr>
          <w:b/>
          <w:bCs/>
        </w:rPr>
      </w:pPr>
      <w:r w:rsidRPr="00E73F03">
        <w:rPr>
          <w:b/>
          <w:bCs/>
        </w:rPr>
        <w:lastRenderedPageBreak/>
        <w:t>RENEWABLE POWER PURCHASE AGREEMENT</w:t>
      </w:r>
    </w:p>
    <w:p w14:paraId="14833D4A" w14:textId="77777777" w:rsidR="00842548" w:rsidRPr="00E73F03" w:rsidRDefault="00842548" w:rsidP="00EC6D25">
      <w:pPr>
        <w:spacing w:before="120"/>
        <w:jc w:val="center"/>
        <w:rPr>
          <w:b/>
          <w:bCs/>
        </w:rPr>
      </w:pPr>
      <w:r w:rsidRPr="00E73F03">
        <w:rPr>
          <w:b/>
          <w:bCs/>
        </w:rPr>
        <w:t>between</w:t>
      </w:r>
    </w:p>
    <w:p w14:paraId="14833D4B" w14:textId="77777777" w:rsidR="00842548" w:rsidRPr="00E73F03" w:rsidRDefault="00842548" w:rsidP="00EC6D25">
      <w:pPr>
        <w:spacing w:before="120"/>
        <w:jc w:val="center"/>
        <w:rPr>
          <w:b/>
          <w:bCs/>
        </w:rPr>
      </w:pPr>
      <w:r w:rsidRPr="00E73F03">
        <w:rPr>
          <w:b/>
          <w:bCs/>
        </w:rPr>
        <w:t>SOUTHERN CALIFORNIA EDISON COMPANY</w:t>
      </w:r>
    </w:p>
    <w:p w14:paraId="14833D4C" w14:textId="77777777" w:rsidR="00842548" w:rsidRPr="00E73F03" w:rsidRDefault="00842548" w:rsidP="00EC6D25">
      <w:pPr>
        <w:spacing w:before="120"/>
        <w:jc w:val="center"/>
        <w:rPr>
          <w:b/>
          <w:bCs/>
        </w:rPr>
      </w:pPr>
      <w:r w:rsidRPr="00E73F03">
        <w:rPr>
          <w:b/>
          <w:bCs/>
        </w:rPr>
        <w:t>and</w:t>
      </w:r>
    </w:p>
    <w:p w14:paraId="14833D4D" w14:textId="77777777" w:rsidR="00842548" w:rsidRPr="00E73F03" w:rsidRDefault="00842548" w:rsidP="00EC6D25">
      <w:pPr>
        <w:spacing w:before="120"/>
        <w:jc w:val="center"/>
        <w:rPr>
          <w:b/>
          <w:bCs/>
        </w:rPr>
      </w:pPr>
      <w:r w:rsidRPr="00E73F03">
        <w:rPr>
          <w:b/>
          <w:bCs/>
          <w:i/>
          <w:iCs/>
          <w:color w:val="0000FF"/>
        </w:rPr>
        <w:t>[SELLER</w:t>
      </w:r>
      <w:r>
        <w:rPr>
          <w:b/>
          <w:bCs/>
          <w:i/>
          <w:iCs/>
          <w:color w:val="0000FF"/>
        </w:rPr>
        <w:t>’</w:t>
      </w:r>
      <w:r w:rsidRPr="00E73F03">
        <w:rPr>
          <w:b/>
          <w:bCs/>
          <w:i/>
          <w:iCs/>
          <w:color w:val="0000FF"/>
        </w:rPr>
        <w:t>S NAME]</w:t>
      </w:r>
    </w:p>
    <w:p w14:paraId="14833D4E" w14:textId="77777777" w:rsidR="00842548" w:rsidRPr="00E73F03" w:rsidRDefault="00842548" w:rsidP="00EC6D25">
      <w:pPr>
        <w:spacing w:before="120"/>
        <w:jc w:val="center"/>
        <w:rPr>
          <w:b/>
          <w:bCs/>
        </w:rPr>
      </w:pPr>
      <w:r w:rsidRPr="00E73F03">
        <w:rPr>
          <w:b/>
          <w:bCs/>
        </w:rPr>
        <w:t>(RAP ID #</w:t>
      </w:r>
      <w:r w:rsidRPr="00E73F03">
        <w:rPr>
          <w:b/>
          <w:bCs/>
          <w:i/>
          <w:iCs/>
          <w:color w:val="0000FF"/>
        </w:rPr>
        <w:t>[Number]</w:t>
      </w:r>
      <w:r w:rsidRPr="00E73F03">
        <w:rPr>
          <w:b/>
          <w:bCs/>
        </w:rPr>
        <w:t>)</w:t>
      </w:r>
    </w:p>
    <w:p w14:paraId="14833D4F" w14:textId="77777777" w:rsidR="00ED55B6" w:rsidRDefault="00ED55B6" w:rsidP="00ED55B6">
      <w:pPr>
        <w:spacing w:before="120"/>
        <w:jc w:val="center"/>
      </w:pPr>
    </w:p>
    <w:p w14:paraId="14833D50" w14:textId="77777777" w:rsidR="00ED55B6" w:rsidRPr="00E73F03" w:rsidRDefault="00842548" w:rsidP="00ED55B6">
      <w:pPr>
        <w:spacing w:before="120"/>
        <w:jc w:val="center"/>
      </w:pPr>
      <w:r w:rsidRPr="00ED55B6">
        <w:rPr>
          <w:u w:val="single"/>
        </w:rPr>
        <w:t>PREAMBLE</w:t>
      </w:r>
    </w:p>
    <w:p w14:paraId="14833D51" w14:textId="481064A8" w:rsidR="00842548" w:rsidRPr="00E73F03" w:rsidRDefault="00842548" w:rsidP="00EC6D25">
      <w:pPr>
        <w:spacing w:before="120"/>
      </w:pPr>
      <w:r w:rsidRPr="00E73F03">
        <w:t>This Renewable Power Purchase Agreement, together with the exhibits</w:t>
      </w:r>
      <w:r>
        <w:t xml:space="preserve"> and</w:t>
      </w:r>
      <w:r w:rsidRPr="00E73F03">
        <w:t xml:space="preserve"> attachments (collectively, the </w:t>
      </w:r>
      <w:r>
        <w:t>“</w:t>
      </w:r>
      <w:r w:rsidRPr="00E73F03">
        <w:t>Agreement</w:t>
      </w:r>
      <w:r>
        <w:t>”</w:t>
      </w:r>
      <w:r w:rsidRPr="00E73F03">
        <w:t xml:space="preserve">) is made and effective as of the following date:  </w:t>
      </w:r>
      <w:r w:rsidRPr="00E73F03">
        <w:rPr>
          <w:i/>
          <w:iCs/>
          <w:color w:val="0000FF"/>
        </w:rPr>
        <w:t>[Date of Execution]</w:t>
      </w:r>
      <w:r w:rsidRPr="00E73F03">
        <w:t xml:space="preserve"> (</w:t>
      </w:r>
      <w:r>
        <w:t>“</w:t>
      </w:r>
      <w:r w:rsidRPr="00E73F03">
        <w:t>Effective Date</w:t>
      </w:r>
      <w:r>
        <w:t>”</w:t>
      </w:r>
      <w:r w:rsidRPr="00E73F03">
        <w:t>).</w:t>
      </w:r>
    </w:p>
    <w:p w14:paraId="14833D52" w14:textId="77777777" w:rsidR="00842548" w:rsidRPr="00E73F03" w:rsidRDefault="00842548" w:rsidP="00EC6D25">
      <w:pPr>
        <w:spacing w:before="120"/>
      </w:pPr>
      <w:r w:rsidRPr="00E73F03">
        <w:t>This Agreement is entered into between:</w:t>
      </w:r>
    </w:p>
    <w:p w14:paraId="14833D53" w14:textId="77777777" w:rsidR="00842548" w:rsidRPr="00E73F03" w:rsidRDefault="00842548" w:rsidP="00EC6D25">
      <w:pPr>
        <w:spacing w:before="120"/>
        <w:ind w:left="720" w:hanging="720"/>
      </w:pPr>
      <w:r w:rsidRPr="00E73F03">
        <w:t>(i)</w:t>
      </w:r>
      <w:r w:rsidRPr="00E73F03">
        <w:tab/>
      </w:r>
      <w:r w:rsidRPr="00E73F03">
        <w:rPr>
          <w:b/>
          <w:bCs/>
        </w:rPr>
        <w:t>Southern California Edison Company</w:t>
      </w:r>
      <w:r w:rsidRPr="00E73F03">
        <w:t xml:space="preserve"> (</w:t>
      </w:r>
      <w:r>
        <w:t>“</w:t>
      </w:r>
      <w:r w:rsidRPr="00E73F03">
        <w:t>SCE</w:t>
      </w:r>
      <w:r>
        <w:t>”</w:t>
      </w:r>
      <w:r w:rsidRPr="00E73F03">
        <w:t>), a California corporation, whose principal place of business is at 2244 Walnut Grove Avenue, Rosemead, California 91770, and</w:t>
      </w:r>
    </w:p>
    <w:p w14:paraId="14833D54" w14:textId="77777777" w:rsidR="00842548" w:rsidRPr="00E73F03" w:rsidRDefault="00842548" w:rsidP="00EC6D25">
      <w:pPr>
        <w:spacing w:before="120"/>
        <w:ind w:left="720" w:hanging="720"/>
      </w:pPr>
      <w:r w:rsidRPr="00E73F03">
        <w:t>(ii)</w:t>
      </w:r>
      <w:r w:rsidRPr="00E73F03">
        <w:tab/>
      </w:r>
      <w:r w:rsidRPr="00E73F03">
        <w:rPr>
          <w:b/>
          <w:bCs/>
          <w:i/>
          <w:iCs/>
          <w:color w:val="0000FF"/>
        </w:rPr>
        <w:t>[Seller</w:t>
      </w:r>
      <w:r>
        <w:rPr>
          <w:b/>
          <w:bCs/>
          <w:i/>
          <w:iCs/>
          <w:color w:val="0000FF"/>
        </w:rPr>
        <w:t>’</w:t>
      </w:r>
      <w:r w:rsidRPr="00E73F03">
        <w:rPr>
          <w:b/>
          <w:bCs/>
          <w:i/>
          <w:iCs/>
          <w:color w:val="0000FF"/>
        </w:rPr>
        <w:t>s Name]</w:t>
      </w:r>
      <w:r w:rsidRPr="00E73F03">
        <w:t xml:space="preserve"> (</w:t>
      </w:r>
      <w:r>
        <w:t>“</w:t>
      </w:r>
      <w:r w:rsidRPr="00E73F03">
        <w:t>Seller</w:t>
      </w:r>
      <w:r>
        <w:t>”</w:t>
      </w:r>
      <w:r w:rsidRPr="00E73F03">
        <w:t xml:space="preserve">), a </w:t>
      </w:r>
      <w:r w:rsidRPr="00E73F03">
        <w:rPr>
          <w:i/>
          <w:iCs/>
          <w:color w:val="0000FF"/>
        </w:rPr>
        <w:t>[Seller</w:t>
      </w:r>
      <w:r>
        <w:rPr>
          <w:i/>
          <w:iCs/>
          <w:color w:val="0000FF"/>
        </w:rPr>
        <w:t>’</w:t>
      </w:r>
      <w:r w:rsidRPr="00E73F03">
        <w:rPr>
          <w:i/>
          <w:iCs/>
          <w:color w:val="0000FF"/>
        </w:rPr>
        <w:t xml:space="preserve">s </w:t>
      </w:r>
      <w:r w:rsidR="00502B95">
        <w:rPr>
          <w:i/>
          <w:iCs/>
          <w:color w:val="0000FF"/>
        </w:rPr>
        <w:t>jurisdiction of organization and type of organization</w:t>
      </w:r>
      <w:r w:rsidRPr="00E73F03">
        <w:rPr>
          <w:i/>
          <w:iCs/>
          <w:color w:val="0000FF"/>
        </w:rPr>
        <w:t>]</w:t>
      </w:r>
      <w:r w:rsidRPr="00E73F03">
        <w:t xml:space="preserve">, whose principal place of business is at </w:t>
      </w:r>
      <w:r w:rsidRPr="00E73F03">
        <w:rPr>
          <w:i/>
          <w:iCs/>
          <w:color w:val="0000FF"/>
        </w:rPr>
        <w:t>[Seller</w:t>
      </w:r>
      <w:r>
        <w:rPr>
          <w:i/>
          <w:iCs/>
          <w:color w:val="0000FF"/>
        </w:rPr>
        <w:t>’s</w:t>
      </w:r>
      <w:r w:rsidRPr="00E73F03">
        <w:rPr>
          <w:i/>
          <w:iCs/>
          <w:color w:val="0000FF"/>
        </w:rPr>
        <w:t xml:space="preserve"> place of business]</w:t>
      </w:r>
      <w:r w:rsidRPr="00E73F03">
        <w:t>.</w:t>
      </w:r>
    </w:p>
    <w:p w14:paraId="14833D55" w14:textId="77777777" w:rsidR="00842548" w:rsidRPr="00E73F03" w:rsidRDefault="00842548" w:rsidP="00EC6D25">
      <w:pPr>
        <w:spacing w:before="120"/>
      </w:pPr>
      <w:r w:rsidRPr="00E73F03">
        <w:t xml:space="preserve">SCE and Seller are sometimes referred to herein individually as a </w:t>
      </w:r>
      <w:r>
        <w:t>“</w:t>
      </w:r>
      <w:r w:rsidRPr="00E73F03">
        <w:t>Party</w:t>
      </w:r>
      <w:r>
        <w:t>”</w:t>
      </w:r>
      <w:r w:rsidRPr="00E73F03">
        <w:t xml:space="preserve"> and jointly as </w:t>
      </w:r>
      <w:r>
        <w:t>the “</w:t>
      </w:r>
      <w:r w:rsidRPr="00E73F03">
        <w:t>Parties.</w:t>
      </w:r>
      <w:r>
        <w:t>”</w:t>
      </w:r>
      <w:r w:rsidRPr="00E73F03">
        <w:t xml:space="preserve">  </w:t>
      </w:r>
      <w:r>
        <w:t>Unless the context otherwise specifies or requires, c</w:t>
      </w:r>
      <w:r w:rsidRPr="00E73F03">
        <w:t>apitalized terms in this Agreement have the meanings set forth in Exhibit A.</w:t>
      </w:r>
    </w:p>
    <w:p w14:paraId="14833D56" w14:textId="77777777" w:rsidR="00ED55B6" w:rsidRDefault="00ED55B6" w:rsidP="00ED55B6">
      <w:pPr>
        <w:spacing w:before="120"/>
        <w:jc w:val="center"/>
      </w:pPr>
    </w:p>
    <w:p w14:paraId="14833D57" w14:textId="77777777" w:rsidR="00ED55B6" w:rsidRPr="00ED55B6" w:rsidRDefault="00842548" w:rsidP="00ED55B6">
      <w:pPr>
        <w:spacing w:before="120"/>
        <w:jc w:val="center"/>
        <w:rPr>
          <w:u w:val="single"/>
        </w:rPr>
      </w:pPr>
      <w:r w:rsidRPr="00ED55B6">
        <w:rPr>
          <w:u w:val="single"/>
        </w:rPr>
        <w:t>RECITALS</w:t>
      </w:r>
    </w:p>
    <w:p w14:paraId="14833D58" w14:textId="7073C775" w:rsidR="00842548" w:rsidRPr="00E73F03" w:rsidRDefault="00842548" w:rsidP="00AE1A3C">
      <w:pPr>
        <w:numPr>
          <w:ilvl w:val="0"/>
          <w:numId w:val="61"/>
        </w:numPr>
        <w:tabs>
          <w:tab w:val="clear" w:pos="1080"/>
        </w:tabs>
        <w:spacing w:before="120"/>
        <w:ind w:left="720"/>
      </w:pPr>
      <w:r w:rsidRPr="00E73F03">
        <w:t xml:space="preserve">Seller is willing to </w:t>
      </w:r>
      <w:r w:rsidR="00D85A00" w:rsidRPr="00906843">
        <w:rPr>
          <w:i/>
          <w:color w:val="0000FF"/>
        </w:rPr>
        <w:t>[</w:t>
      </w:r>
      <w:r w:rsidRPr="00906843">
        <w:rPr>
          <w:i/>
          <w:color w:val="0000FF"/>
        </w:rPr>
        <w:t>construct</w:t>
      </w:r>
      <w:r w:rsidR="00D85A00" w:rsidRPr="00906843">
        <w:rPr>
          <w:i/>
          <w:color w:val="0000FF"/>
        </w:rPr>
        <w:t>]</w:t>
      </w:r>
      <w:r w:rsidRPr="00E73F03">
        <w:t>, own, and Operate a Generating Facility which qualifies</w:t>
      </w:r>
      <w:r w:rsidR="00605AFC">
        <w:t>, or will qualify,</w:t>
      </w:r>
      <w:r w:rsidRPr="00E73F03">
        <w:t xml:space="preserve"> as an </w:t>
      </w:r>
      <w:r>
        <w:t>ERR</w:t>
      </w:r>
      <w:r w:rsidRPr="00E73F03">
        <w:t xml:space="preserve">, and to sell </w:t>
      </w:r>
      <w:r>
        <w:t xml:space="preserve">the Product </w:t>
      </w:r>
      <w:r w:rsidRPr="00E73F03">
        <w:t>to SCE</w:t>
      </w:r>
      <w:r>
        <w:t xml:space="preserve"> pursuant to the terms and conditions set forth in this Agreement</w:t>
      </w:r>
      <w:r w:rsidRPr="00E73F03">
        <w:t>; and</w:t>
      </w:r>
    </w:p>
    <w:p w14:paraId="14833D59" w14:textId="77777777" w:rsidR="00842548" w:rsidRPr="00E73F03" w:rsidRDefault="00842548" w:rsidP="00AE1A3C">
      <w:pPr>
        <w:numPr>
          <w:ilvl w:val="0"/>
          <w:numId w:val="61"/>
        </w:numPr>
        <w:tabs>
          <w:tab w:val="clear" w:pos="1080"/>
        </w:tabs>
        <w:spacing w:before="120"/>
        <w:ind w:left="720"/>
      </w:pPr>
      <w:r w:rsidRPr="00E73F03">
        <w:t xml:space="preserve">SCE is willing to purchase </w:t>
      </w:r>
      <w:r>
        <w:t xml:space="preserve">the Product from Seller </w:t>
      </w:r>
      <w:r w:rsidRPr="00E73F03">
        <w:t xml:space="preserve">pursuant to the terms and conditions set forth </w:t>
      </w:r>
      <w:r>
        <w:t>in this Agreement</w:t>
      </w:r>
      <w:r w:rsidRPr="00E73F03">
        <w:t>.</w:t>
      </w:r>
    </w:p>
    <w:p w14:paraId="14833D5A" w14:textId="77777777" w:rsidR="00842548" w:rsidRPr="00E73F03" w:rsidRDefault="00842548" w:rsidP="00EC6D25">
      <w:pPr>
        <w:spacing w:before="120"/>
        <w:sectPr w:rsidR="00842548" w:rsidRPr="00E73F03" w:rsidSect="00D936E8">
          <w:headerReference w:type="even" r:id="rId27"/>
          <w:footerReference w:type="default" r:id="rId28"/>
          <w:headerReference w:type="first" r:id="rId29"/>
          <w:footerReference w:type="first" r:id="rId30"/>
          <w:pgSz w:w="12240" w:h="15840" w:code="1"/>
          <w:pgMar w:top="1440" w:right="1440" w:bottom="1440" w:left="1440" w:header="720" w:footer="720" w:gutter="0"/>
          <w:pgNumType w:start="1"/>
          <w:cols w:space="720"/>
          <w:rtlGutter/>
          <w:docGrid w:linePitch="360"/>
        </w:sectPr>
      </w:pPr>
    </w:p>
    <w:p w14:paraId="14833D5B" w14:textId="77777777" w:rsidR="00842548" w:rsidRPr="00375D9F" w:rsidRDefault="00842548" w:rsidP="003F43B2">
      <w:pPr>
        <w:pStyle w:val="StyleHeading1ArticleBoldBefore6pt1"/>
      </w:pPr>
      <w:bookmarkStart w:id="1" w:name="_Ref110500808"/>
      <w:bookmarkStart w:id="2" w:name="_Toc139505898"/>
      <w:bookmarkStart w:id="3" w:name="_Toc487633399"/>
      <w:r w:rsidRPr="00375D9F">
        <w:lastRenderedPageBreak/>
        <w:t>SPECIAL CONDITIONS</w:t>
      </w:r>
      <w:bookmarkEnd w:id="1"/>
      <w:bookmarkEnd w:id="2"/>
      <w:bookmarkEnd w:id="3"/>
    </w:p>
    <w:p w14:paraId="14833D5C" w14:textId="4BDE8865" w:rsidR="00842548" w:rsidRPr="00E73F03" w:rsidRDefault="00842548" w:rsidP="008472EE">
      <w:pPr>
        <w:pStyle w:val="Level2Underscore"/>
      </w:pPr>
      <w:bookmarkStart w:id="4" w:name="_Ref90107545"/>
      <w:bookmarkStart w:id="5" w:name="_Ref98733306"/>
      <w:bookmarkStart w:id="6" w:name="_Toc139505899"/>
      <w:bookmarkStart w:id="7" w:name="_Toc487633400"/>
      <w:r w:rsidRPr="00973181">
        <w:t>Generating Facility</w:t>
      </w:r>
      <w:bookmarkEnd w:id="4"/>
      <w:r w:rsidRPr="003422EE">
        <w:t>.</w:t>
      </w:r>
      <w:bookmarkEnd w:id="5"/>
      <w:bookmarkEnd w:id="6"/>
      <w:bookmarkEnd w:id="7"/>
    </w:p>
    <w:p w14:paraId="14833D5D" w14:textId="77777777" w:rsidR="00842548" w:rsidRPr="00E73F03" w:rsidRDefault="00842548" w:rsidP="00AE1A3C">
      <w:pPr>
        <w:pStyle w:val="Level3withunderscore"/>
        <w:numPr>
          <w:ilvl w:val="2"/>
          <w:numId w:val="10"/>
        </w:numPr>
        <w:spacing w:before="120"/>
      </w:pPr>
      <w:r w:rsidRPr="00E73F03">
        <w:t xml:space="preserve">Name:  </w:t>
      </w:r>
      <w:r w:rsidRPr="00E73F03">
        <w:rPr>
          <w:i/>
          <w:iCs/>
          <w:color w:val="0000FF"/>
        </w:rPr>
        <w:t>[Generating Facility Name]</w:t>
      </w:r>
      <w:r w:rsidRPr="00E73F03">
        <w:t>.</w:t>
      </w:r>
    </w:p>
    <w:p w14:paraId="14833D5E" w14:textId="77777777" w:rsidR="00842548" w:rsidRPr="00E73F03" w:rsidRDefault="00842548" w:rsidP="00AE1A3C">
      <w:pPr>
        <w:pStyle w:val="Level3withunderscore"/>
        <w:numPr>
          <w:ilvl w:val="2"/>
          <w:numId w:val="10"/>
        </w:numPr>
        <w:spacing w:before="120"/>
      </w:pPr>
      <w:bookmarkStart w:id="8" w:name="_Ref110563418"/>
      <w:r w:rsidRPr="00E73F03">
        <w:t xml:space="preserve">Location of Site:  </w:t>
      </w:r>
      <w:r w:rsidRPr="00E73F03">
        <w:rPr>
          <w:i/>
          <w:iCs/>
          <w:color w:val="0000FF"/>
        </w:rPr>
        <w:t>[Generating Facility Address]</w:t>
      </w:r>
      <w:r w:rsidRPr="00E73F03">
        <w:t>,</w:t>
      </w:r>
      <w:r w:rsidR="003422EE">
        <w:t xml:space="preserve"> </w:t>
      </w:r>
      <w:r w:rsidRPr="00E73F03">
        <w:t>as further described in Exhibit </w:t>
      </w:r>
      <w:r>
        <w:t>B</w:t>
      </w:r>
      <w:r w:rsidRPr="00E73F03">
        <w:t>.</w:t>
      </w:r>
      <w:bookmarkEnd w:id="8"/>
    </w:p>
    <w:p w14:paraId="14833D5F" w14:textId="77777777" w:rsidR="00842548" w:rsidRDefault="00842548" w:rsidP="00AE1A3C">
      <w:pPr>
        <w:pStyle w:val="Level3withunderscore"/>
        <w:numPr>
          <w:ilvl w:val="2"/>
          <w:numId w:val="10"/>
        </w:numPr>
        <w:spacing w:before="120"/>
      </w:pPr>
      <w:bookmarkStart w:id="9" w:name="_Ref110563594"/>
      <w:r>
        <w:t xml:space="preserve">Description: </w:t>
      </w:r>
      <w:r w:rsidR="003E49A6">
        <w:t xml:space="preserve"> </w:t>
      </w:r>
      <w:r>
        <w:t xml:space="preserve">As </w:t>
      </w:r>
      <w:r w:rsidR="006C0D29">
        <w:t>set forth</w:t>
      </w:r>
      <w:r>
        <w:t xml:space="preserve"> in Exhibit B.</w:t>
      </w:r>
    </w:p>
    <w:p w14:paraId="14833D60" w14:textId="77777777" w:rsidR="0061234A" w:rsidRPr="00E73F03" w:rsidRDefault="0061234A" w:rsidP="008472EE">
      <w:pPr>
        <w:pStyle w:val="Level3withunderscore"/>
        <w:numPr>
          <w:ilvl w:val="2"/>
          <w:numId w:val="10"/>
        </w:numPr>
        <w:spacing w:before="120"/>
      </w:pPr>
      <w:bookmarkStart w:id="10" w:name="_Ref247963086"/>
      <w:r w:rsidRPr="00E73F03">
        <w:t>Product:</w:t>
      </w:r>
      <w:r>
        <w:t xml:space="preserve">  </w:t>
      </w:r>
      <w:r w:rsidRPr="00E73F03">
        <w:t xml:space="preserve">All electric energy produced by the Generating Facility </w:t>
      </w:r>
      <w:r>
        <w:t>throughout</w:t>
      </w:r>
      <w:r w:rsidRPr="00E73F03">
        <w:t xml:space="preserve"> the </w:t>
      </w:r>
      <w:r>
        <w:t xml:space="preserve">Delivery </w:t>
      </w:r>
      <w:r w:rsidRPr="00E73F03">
        <w:t xml:space="preserve">Term, net of Station Use; </w:t>
      </w:r>
      <w:r>
        <w:t>a</w:t>
      </w:r>
      <w:r w:rsidRPr="00E73F03">
        <w:t>ll Green Attributes</w:t>
      </w:r>
      <w:r w:rsidR="00BE1ABF">
        <w:t>;</w:t>
      </w:r>
      <w:r w:rsidRPr="00E73F03">
        <w:t xml:space="preserve"> </w:t>
      </w:r>
      <w:r w:rsidR="00BE1ABF">
        <w:t xml:space="preserve">all </w:t>
      </w:r>
      <w:r w:rsidRPr="00E73F03">
        <w:t>Capacity Attributes</w:t>
      </w:r>
      <w:r w:rsidR="00BE1ABF">
        <w:t>;</w:t>
      </w:r>
      <w:r w:rsidRPr="00E73F03">
        <w:t xml:space="preserve"> </w:t>
      </w:r>
      <w:r w:rsidR="00C72CDA">
        <w:t xml:space="preserve">and </w:t>
      </w:r>
      <w:r w:rsidR="00BE1ABF">
        <w:t xml:space="preserve">all </w:t>
      </w:r>
      <w:r w:rsidRPr="00E73F03">
        <w:t>Resource Adequacy Benefits</w:t>
      </w:r>
      <w:r w:rsidR="00BE1ABF">
        <w:t>;</w:t>
      </w:r>
      <w:r w:rsidRPr="00E73F03">
        <w:t xml:space="preserve"> generated by, associated with or attributable to the Generating Facility </w:t>
      </w:r>
      <w:r>
        <w:t>throughout</w:t>
      </w:r>
      <w:r w:rsidRPr="00E73F03">
        <w:t xml:space="preserve"> the </w:t>
      </w:r>
      <w:r>
        <w:t xml:space="preserve">Delivery </w:t>
      </w:r>
      <w:r w:rsidRPr="00E73F03">
        <w:t>Term.</w:t>
      </w:r>
      <w:bookmarkEnd w:id="10"/>
    </w:p>
    <w:p w14:paraId="14833D61" w14:textId="77777777" w:rsidR="00842548" w:rsidRDefault="00842548" w:rsidP="00AE1A3C">
      <w:pPr>
        <w:pStyle w:val="Level3withunderscore"/>
        <w:numPr>
          <w:ilvl w:val="2"/>
          <w:numId w:val="10"/>
        </w:numPr>
        <w:spacing w:before="120"/>
      </w:pPr>
      <w:bookmarkStart w:id="11" w:name="_Ref243884840"/>
      <w:r>
        <w:t xml:space="preserve">Interconnection Point:  </w:t>
      </w:r>
      <w:r w:rsidRPr="00F7653E">
        <w:rPr>
          <w:i/>
          <w:iCs/>
          <w:color w:val="0000FF"/>
        </w:rPr>
        <w:t>[insert name or location]</w:t>
      </w:r>
      <w:r w:rsidRPr="00375D9F">
        <w:t>.</w:t>
      </w:r>
      <w:r>
        <w:br/>
      </w:r>
      <w:r w:rsidRPr="00F7653E">
        <w:rPr>
          <w:i/>
          <w:iCs/>
          <w:color w:val="0000FF"/>
          <w:shd w:val="clear" w:color="auto" w:fill="FFFF99"/>
        </w:rPr>
        <w:t xml:space="preserve">{SCE Comment:  Placeholder for name of substation or method of identifying location </w:t>
      </w:r>
      <w:r>
        <w:rPr>
          <w:i/>
          <w:iCs/>
          <w:color w:val="0000FF"/>
          <w:shd w:val="clear" w:color="auto" w:fill="FFFF99"/>
        </w:rPr>
        <w:t>of interconnection to</w:t>
      </w:r>
      <w:r w:rsidRPr="00F7653E">
        <w:rPr>
          <w:i/>
          <w:iCs/>
          <w:color w:val="0000FF"/>
          <w:shd w:val="clear" w:color="auto" w:fill="FFFF99"/>
        </w:rPr>
        <w:t xml:space="preserve"> Transmission Provider</w:t>
      </w:r>
      <w:r>
        <w:rPr>
          <w:i/>
          <w:iCs/>
          <w:color w:val="0000FF"/>
          <w:shd w:val="clear" w:color="auto" w:fill="FFFF99"/>
        </w:rPr>
        <w:t>’</w:t>
      </w:r>
      <w:r w:rsidRPr="00F7653E">
        <w:rPr>
          <w:i/>
          <w:iCs/>
          <w:color w:val="0000FF"/>
          <w:shd w:val="clear" w:color="auto" w:fill="FFFF99"/>
        </w:rPr>
        <w:t>s electric system.</w:t>
      </w:r>
      <w:r w:rsidR="001D0C0F">
        <w:rPr>
          <w:i/>
          <w:iCs/>
          <w:color w:val="0000FF"/>
          <w:shd w:val="clear" w:color="auto" w:fill="FFFF99"/>
        </w:rPr>
        <w:t xml:space="preserve">  First</w:t>
      </w:r>
      <w:r w:rsidR="001D0C0F" w:rsidRPr="001D0C0F">
        <w:rPr>
          <w:i/>
          <w:iCs/>
          <w:color w:val="0000FF"/>
          <w:shd w:val="clear" w:color="auto" w:fill="FFFF99"/>
        </w:rPr>
        <w:t xml:space="preserve"> point of interconnection must be with a California Balancing Authority (i.e., CAISO, Imperial Irrigation District, Turlock Irrigation District, Los Angeles Department of Water &amp; Power (LADWP), or Balancing Authority of Northern California (formerly Sacramento Municipal Utility District).</w:t>
      </w:r>
      <w:r w:rsidRPr="00F7653E">
        <w:rPr>
          <w:i/>
          <w:iCs/>
          <w:color w:val="0000FF"/>
          <w:shd w:val="clear" w:color="auto" w:fill="FFFF99"/>
        </w:rPr>
        <w:t>}</w:t>
      </w:r>
      <w:bookmarkEnd w:id="11"/>
    </w:p>
    <w:p w14:paraId="14833D62" w14:textId="77777777" w:rsidR="00842548" w:rsidRPr="00375D9F" w:rsidRDefault="00842548" w:rsidP="00AE1A3C">
      <w:pPr>
        <w:pStyle w:val="Level3withunderscore"/>
        <w:numPr>
          <w:ilvl w:val="2"/>
          <w:numId w:val="10"/>
        </w:numPr>
        <w:spacing w:before="120"/>
      </w:pPr>
      <w:bookmarkStart w:id="12" w:name="_Ref243884797"/>
      <w:r>
        <w:t xml:space="preserve">Delivery Point:  </w:t>
      </w:r>
      <w:r w:rsidR="00065918">
        <w:t>At the point of interconnection with the CAISO</w:t>
      </w:r>
      <w:r w:rsidR="000F378A">
        <w:t>-</w:t>
      </w:r>
      <w:r w:rsidR="00065918">
        <w:t xml:space="preserve">Controlled Grid, </w:t>
      </w:r>
      <w:r w:rsidRPr="0062188F">
        <w:rPr>
          <w:i/>
          <w:iCs/>
          <w:color w:val="0000FF"/>
        </w:rPr>
        <w:t>[insert name or location]</w:t>
      </w:r>
      <w:r w:rsidRPr="00375D9F">
        <w:t>.</w:t>
      </w:r>
      <w:r w:rsidRPr="00375D9F">
        <w:br/>
      </w:r>
      <w:r w:rsidRPr="00C57E37">
        <w:rPr>
          <w:i/>
          <w:iCs/>
          <w:color w:val="0000FF"/>
          <w:shd w:val="clear" w:color="auto" w:fill="FFFF99"/>
        </w:rPr>
        <w:t xml:space="preserve">{SCE Comment:  </w:t>
      </w:r>
      <w:r w:rsidR="001D0C0F">
        <w:rPr>
          <w:i/>
          <w:iCs/>
          <w:color w:val="0000FF"/>
          <w:shd w:val="clear" w:color="auto" w:fill="FFFF99"/>
        </w:rPr>
        <w:t>P</w:t>
      </w:r>
      <w:r w:rsidRPr="00C57E37">
        <w:rPr>
          <w:i/>
          <w:iCs/>
          <w:color w:val="0000FF"/>
          <w:shd w:val="clear" w:color="auto" w:fill="FFFF99"/>
        </w:rPr>
        <w:t>laceholder for identifying location</w:t>
      </w:r>
      <w:r>
        <w:rPr>
          <w:i/>
          <w:iCs/>
          <w:color w:val="0000FF"/>
          <w:shd w:val="clear" w:color="auto" w:fill="FFFF99"/>
        </w:rPr>
        <w:t xml:space="preserve"> </w:t>
      </w:r>
      <w:r w:rsidRPr="00C57E37">
        <w:rPr>
          <w:i/>
          <w:iCs/>
          <w:color w:val="0000FF"/>
          <w:shd w:val="clear" w:color="auto" w:fill="FFFF99"/>
        </w:rPr>
        <w:t>on CAISO</w:t>
      </w:r>
      <w:r w:rsidR="000F378A">
        <w:rPr>
          <w:i/>
          <w:iCs/>
          <w:color w:val="0000FF"/>
          <w:shd w:val="clear" w:color="auto" w:fill="FFFF99"/>
        </w:rPr>
        <w:t>-</w:t>
      </w:r>
      <w:r w:rsidRPr="00C57E37">
        <w:rPr>
          <w:i/>
          <w:iCs/>
          <w:color w:val="0000FF"/>
          <w:shd w:val="clear" w:color="auto" w:fill="FFFF99"/>
        </w:rPr>
        <w:t>Controlled Grid</w:t>
      </w:r>
      <w:r w:rsidR="007E1E66">
        <w:rPr>
          <w:i/>
          <w:iCs/>
          <w:color w:val="0000FF"/>
          <w:shd w:val="clear" w:color="auto" w:fill="FFFF99"/>
        </w:rPr>
        <w:t>.</w:t>
      </w:r>
      <w:r w:rsidRPr="00C57E37">
        <w:rPr>
          <w:i/>
          <w:iCs/>
          <w:color w:val="0000FF"/>
          <w:shd w:val="clear" w:color="auto" w:fill="FFFF99"/>
        </w:rPr>
        <w:t>}</w:t>
      </w:r>
      <w:bookmarkEnd w:id="12"/>
    </w:p>
    <w:p w14:paraId="14833D63" w14:textId="77777777" w:rsidR="00842548" w:rsidRPr="00E73F03" w:rsidRDefault="00842548" w:rsidP="00AE1A3C">
      <w:pPr>
        <w:pStyle w:val="Level3withunderscore"/>
        <w:numPr>
          <w:ilvl w:val="2"/>
          <w:numId w:val="10"/>
        </w:numPr>
        <w:spacing w:before="120"/>
      </w:pPr>
      <w:r>
        <w:t>ERR</w:t>
      </w:r>
      <w:r w:rsidRPr="00E73F03">
        <w:t xml:space="preserve"> Type:  </w:t>
      </w:r>
      <w:r w:rsidRPr="00E73F03">
        <w:rPr>
          <w:i/>
          <w:iCs/>
          <w:color w:val="0000FF"/>
        </w:rPr>
        <w:t>[Generation Technology]</w:t>
      </w:r>
      <w:r w:rsidRPr="00E73F03">
        <w:t>.</w:t>
      </w:r>
      <w:bookmarkEnd w:id="9"/>
    </w:p>
    <w:p w14:paraId="3C90B9DA" w14:textId="7C9E5DFE" w:rsidR="005031D2" w:rsidRDefault="00842548" w:rsidP="00AE1A3C">
      <w:pPr>
        <w:pStyle w:val="Level3withunderscore"/>
        <w:numPr>
          <w:ilvl w:val="2"/>
          <w:numId w:val="10"/>
        </w:numPr>
        <w:spacing w:before="120"/>
      </w:pPr>
      <w:bookmarkStart w:id="13" w:name="_Ref110562470"/>
      <w:bookmarkStart w:id="14" w:name="_Ref194304868"/>
      <w:r w:rsidRPr="005031D2">
        <w:t xml:space="preserve">Contract Capacity:  </w:t>
      </w:r>
      <w:r w:rsidRPr="005031D2">
        <w:rPr>
          <w:i/>
          <w:iCs/>
          <w:color w:val="0000FF"/>
        </w:rPr>
        <w:t>[Number]</w:t>
      </w:r>
      <w:r w:rsidRPr="005031D2">
        <w:t xml:space="preserve"> MW.</w:t>
      </w:r>
      <w:bookmarkEnd w:id="13"/>
      <w:bookmarkEnd w:id="14"/>
      <w:r w:rsidR="007F6A42">
        <w:t xml:space="preserve"> </w:t>
      </w:r>
      <w:r w:rsidR="007F6A42" w:rsidRPr="005B5981">
        <w:rPr>
          <w:i/>
          <w:color w:val="0033CC"/>
        </w:rPr>
        <w:t xml:space="preserve">{SCE Comment: This should equal the </w:t>
      </w:r>
      <w:r w:rsidR="005B5981" w:rsidRPr="005B5981">
        <w:rPr>
          <w:i/>
          <w:color w:val="0033CC"/>
        </w:rPr>
        <w:t>AC nameplate capacity</w:t>
      </w:r>
      <w:r w:rsidR="007F6A42" w:rsidRPr="005B5981">
        <w:rPr>
          <w:i/>
          <w:color w:val="0033CC"/>
        </w:rPr>
        <w:t>.}</w:t>
      </w:r>
      <w:r w:rsidR="00AF5123" w:rsidRPr="00AF5123">
        <w:t xml:space="preserve"> </w:t>
      </w:r>
      <w:r w:rsidR="00AF5123" w:rsidRPr="005031D2">
        <w:t>The Contract Capacity may be reduced as set forth in Section 3.06(</w:t>
      </w:r>
      <w:r w:rsidR="003D49FD">
        <w:t>a</w:t>
      </w:r>
      <w:r w:rsidR="00AF5123" w:rsidRPr="005031D2">
        <w:t xml:space="preserve">).  </w:t>
      </w:r>
      <w:r w:rsidR="007F6A42" w:rsidRPr="005B5981">
        <w:rPr>
          <w:color w:val="0033CC"/>
        </w:rPr>
        <w:br/>
      </w:r>
    </w:p>
    <w:p w14:paraId="14833D65" w14:textId="6288C731" w:rsidR="004776DE" w:rsidRPr="00E73F03" w:rsidRDefault="004776DE" w:rsidP="00AE1A3C">
      <w:pPr>
        <w:pStyle w:val="Level3withunderscore"/>
        <w:numPr>
          <w:ilvl w:val="2"/>
          <w:numId w:val="10"/>
        </w:numPr>
        <w:pBdr>
          <w:top w:val="dotted" w:sz="4" w:space="1" w:color="auto"/>
          <w:left w:val="dotted" w:sz="4" w:space="4" w:color="auto"/>
          <w:bottom w:val="dotted" w:sz="4" w:space="1" w:color="auto"/>
          <w:right w:val="dotted" w:sz="4" w:space="4" w:color="auto"/>
        </w:pBdr>
        <w:shd w:val="clear" w:color="auto" w:fill="FFFF99"/>
        <w:spacing w:before="120"/>
      </w:pPr>
      <w:r>
        <w:t xml:space="preserve">Installed DC Rating: </w:t>
      </w:r>
      <w:r w:rsidRPr="00E255F7">
        <w:rPr>
          <w:i/>
          <w:iCs/>
          <w:color w:val="0000FF"/>
        </w:rPr>
        <w:t>[Number]</w:t>
      </w:r>
      <w:r w:rsidRPr="00E73F03">
        <w:t xml:space="preserve"> </w:t>
      </w:r>
      <w:r>
        <w:t>kW</w:t>
      </w:r>
      <w:r>
        <w:rPr>
          <w:vertAlign w:val="subscript"/>
        </w:rPr>
        <w:t xml:space="preserve">PDC.  </w:t>
      </w:r>
      <w:r>
        <w:rPr>
          <w:vertAlign w:val="subscript"/>
        </w:rPr>
        <w:br/>
      </w:r>
      <w:r w:rsidRPr="00E73F03">
        <w:t xml:space="preserve">The </w:t>
      </w:r>
      <w:r>
        <w:t>Installed DC Rating</w:t>
      </w:r>
      <w:r w:rsidRPr="00E73F03">
        <w:t xml:space="preserve"> may be reduced as set forth in Section</w:t>
      </w:r>
      <w:r>
        <w:t> 3.06(</w:t>
      </w:r>
      <w:r w:rsidR="003D49FD">
        <w:t>a</w:t>
      </w:r>
      <w:r>
        <w:t>)</w:t>
      </w:r>
      <w:r w:rsidRPr="00E73F03">
        <w:t>.</w:t>
      </w:r>
      <w:r>
        <w:br/>
      </w:r>
      <w:r w:rsidRPr="0000104A">
        <w:rPr>
          <w:i/>
          <w:iCs/>
          <w:color w:val="0000FF"/>
        </w:rPr>
        <w:t xml:space="preserve">{SCE Comment:  </w:t>
      </w:r>
      <w:r>
        <w:rPr>
          <w:i/>
          <w:iCs/>
          <w:color w:val="0000FF"/>
        </w:rPr>
        <w:t>For Solar Photovoltaic</w:t>
      </w:r>
      <w:r w:rsidRPr="0000104A">
        <w:rPr>
          <w:i/>
          <w:iCs/>
          <w:color w:val="0000FF"/>
        </w:rPr>
        <w:t>.}</w:t>
      </w:r>
    </w:p>
    <w:p w14:paraId="14833D66" w14:textId="77777777" w:rsidR="00842548" w:rsidRPr="00E73F03" w:rsidRDefault="00842548" w:rsidP="00AE1A3C">
      <w:pPr>
        <w:pStyle w:val="Level3withunderscore"/>
        <w:numPr>
          <w:ilvl w:val="2"/>
          <w:numId w:val="10"/>
        </w:numPr>
        <w:pBdr>
          <w:top w:val="single" w:sz="4" w:space="1" w:color="auto"/>
          <w:left w:val="single" w:sz="4" w:space="4" w:color="auto"/>
          <w:bottom w:val="single" w:sz="4" w:space="1" w:color="auto"/>
          <w:right w:val="single" w:sz="4" w:space="4" w:color="auto"/>
        </w:pBdr>
        <w:shd w:val="clear" w:color="auto" w:fill="FFFF99"/>
        <w:spacing w:before="120"/>
      </w:pPr>
      <w:bookmarkStart w:id="15" w:name="_Ref243882016"/>
      <w:bookmarkStart w:id="16" w:name="_Ref124737851"/>
      <w:bookmarkStart w:id="17" w:name="_Ref110563331"/>
      <w:r w:rsidRPr="00E73F03">
        <w:t>Expected Annual Net Energy Production.</w:t>
      </w:r>
      <w:r w:rsidRPr="0000104A">
        <w:t xml:space="preserve"> </w:t>
      </w:r>
      <w:r w:rsidRPr="0000104A">
        <w:rPr>
          <w:i/>
          <w:iCs/>
          <w:color w:val="0000FF"/>
        </w:rPr>
        <w:t xml:space="preserve">{SCE Comment:  </w:t>
      </w:r>
      <w:r>
        <w:rPr>
          <w:i/>
          <w:iCs/>
          <w:color w:val="0000FF"/>
        </w:rPr>
        <w:t>For all technologies except Solar Photovoltaic</w:t>
      </w:r>
      <w:r w:rsidRPr="0000104A">
        <w:rPr>
          <w:i/>
          <w:iCs/>
          <w:color w:val="0000FF"/>
        </w:rPr>
        <w:t>.}</w:t>
      </w:r>
      <w:bookmarkEnd w:id="15"/>
    </w:p>
    <w:p w14:paraId="14833D67" w14:textId="77777777" w:rsidR="00842548" w:rsidRPr="00E73F03" w:rsidRDefault="00842548" w:rsidP="00C1197B">
      <w:pPr>
        <w:pBdr>
          <w:top w:val="single" w:sz="4" w:space="1" w:color="auto"/>
          <w:left w:val="single" w:sz="4" w:space="4" w:color="auto"/>
          <w:bottom w:val="single" w:sz="4" w:space="1" w:color="auto"/>
          <w:right w:val="single" w:sz="4" w:space="4" w:color="auto"/>
        </w:pBdr>
        <w:shd w:val="clear" w:color="auto" w:fill="FFFF99"/>
        <w:spacing w:before="120"/>
        <w:ind w:left="1440"/>
      </w:pPr>
      <w:r w:rsidRPr="00E73F03">
        <w:t xml:space="preserve">The Expected Annual Net Energy Production for each Term Year </w:t>
      </w:r>
      <w:r>
        <w:t>will</w:t>
      </w:r>
      <w:r w:rsidRPr="00E73F03">
        <w:t xml:space="preserve"> be the value calculated in accordance with the following formula:</w:t>
      </w:r>
    </w:p>
    <w:p w14:paraId="14833D68" w14:textId="77777777" w:rsidR="00842548" w:rsidRPr="00E73F03" w:rsidRDefault="00842548" w:rsidP="00C1197B">
      <w:pPr>
        <w:pBdr>
          <w:top w:val="single" w:sz="4" w:space="1" w:color="auto"/>
          <w:left w:val="single" w:sz="4" w:space="4" w:color="auto"/>
          <w:bottom w:val="single" w:sz="4" w:space="1" w:color="auto"/>
          <w:right w:val="single" w:sz="4" w:space="4" w:color="auto"/>
        </w:pBdr>
        <w:shd w:val="clear" w:color="auto" w:fill="FFFF99"/>
        <w:spacing w:before="120"/>
        <w:ind w:left="1440"/>
      </w:pPr>
      <w:r w:rsidRPr="00E73F03">
        <w:t>EXPECTED ANNUAL NET ENERGY PRODUCTION, in kWh = A x B x C</w:t>
      </w:r>
    </w:p>
    <w:p w14:paraId="14833D69" w14:textId="77777777" w:rsidR="00842548" w:rsidRPr="00E73F03" w:rsidRDefault="00842548" w:rsidP="00C1197B">
      <w:pPr>
        <w:pBdr>
          <w:top w:val="single" w:sz="4" w:space="1" w:color="auto"/>
          <w:left w:val="single" w:sz="4" w:space="4" w:color="auto"/>
          <w:bottom w:val="single" w:sz="4" w:space="1" w:color="auto"/>
          <w:right w:val="single" w:sz="4" w:space="4" w:color="auto"/>
        </w:pBdr>
        <w:shd w:val="clear" w:color="auto" w:fill="FFFF99"/>
        <w:spacing w:before="120"/>
        <w:ind w:left="1440"/>
      </w:pPr>
      <w:r w:rsidRPr="00E73F03">
        <w:t>Where:</w:t>
      </w:r>
    </w:p>
    <w:p w14:paraId="14833D6A" w14:textId="77777777" w:rsidR="00842548" w:rsidRPr="00E73F03" w:rsidRDefault="00842548" w:rsidP="00C1197B">
      <w:pPr>
        <w:pBdr>
          <w:top w:val="single" w:sz="4" w:space="1" w:color="auto"/>
          <w:left w:val="single" w:sz="4" w:space="4" w:color="auto"/>
          <w:bottom w:val="single" w:sz="4" w:space="1" w:color="auto"/>
          <w:right w:val="single" w:sz="4" w:space="4" w:color="auto"/>
        </w:pBdr>
        <w:shd w:val="clear" w:color="auto" w:fill="FFFF99"/>
        <w:tabs>
          <w:tab w:val="left" w:pos="1800"/>
        </w:tabs>
        <w:spacing w:before="120"/>
        <w:ind w:left="1440"/>
      </w:pPr>
      <w:r w:rsidRPr="00E73F03">
        <w:t>A</w:t>
      </w:r>
      <w:r w:rsidRPr="00E73F03">
        <w:tab/>
        <w:t>=</w:t>
      </w:r>
      <w:r w:rsidRPr="00E73F03">
        <w:tab/>
        <w:t>Contract Capacity in kW.</w:t>
      </w:r>
    </w:p>
    <w:p w14:paraId="14833D6B" w14:textId="77777777" w:rsidR="00842548" w:rsidRPr="00E73F03" w:rsidRDefault="00842548" w:rsidP="00C1197B">
      <w:pPr>
        <w:pBdr>
          <w:top w:val="single" w:sz="4" w:space="1" w:color="auto"/>
          <w:left w:val="single" w:sz="4" w:space="4" w:color="auto"/>
          <w:bottom w:val="single" w:sz="4" w:space="1" w:color="auto"/>
          <w:right w:val="single" w:sz="4" w:space="4" w:color="auto"/>
        </w:pBdr>
        <w:shd w:val="clear" w:color="auto" w:fill="FFFF99"/>
        <w:tabs>
          <w:tab w:val="left" w:pos="1800"/>
        </w:tabs>
        <w:spacing w:before="120"/>
        <w:ind w:left="2160" w:hanging="720"/>
      </w:pPr>
      <w:r w:rsidRPr="00E73F03">
        <w:lastRenderedPageBreak/>
        <w:t>B</w:t>
      </w:r>
      <w:r w:rsidRPr="00E73F03">
        <w:tab/>
        <w:t>=</w:t>
      </w:r>
      <w:r w:rsidRPr="00E73F03">
        <w:tab/>
      </w:r>
      <w:r w:rsidRPr="00E73F03">
        <w:rPr>
          <w:i/>
          <w:iCs/>
          <w:color w:val="0000FF"/>
        </w:rPr>
        <w:t xml:space="preserve">[Number] </w:t>
      </w:r>
      <w:r w:rsidRPr="00E73F03">
        <w:t>% capacity factor.</w:t>
      </w:r>
    </w:p>
    <w:p w14:paraId="14833D6C" w14:textId="77777777" w:rsidR="00842548" w:rsidRPr="00E73F03" w:rsidRDefault="00842548" w:rsidP="00C1197B">
      <w:pPr>
        <w:pBdr>
          <w:top w:val="single" w:sz="4" w:space="1" w:color="auto"/>
          <w:left w:val="single" w:sz="4" w:space="4" w:color="auto"/>
          <w:bottom w:val="single" w:sz="4" w:space="1" w:color="auto"/>
          <w:right w:val="single" w:sz="4" w:space="4" w:color="auto"/>
        </w:pBdr>
        <w:shd w:val="clear" w:color="auto" w:fill="FFFF99"/>
        <w:tabs>
          <w:tab w:val="left" w:pos="1800"/>
        </w:tabs>
        <w:spacing w:before="120"/>
        <w:ind w:left="1440"/>
      </w:pPr>
      <w:r w:rsidRPr="00E73F03">
        <w:t>C</w:t>
      </w:r>
      <w:r w:rsidRPr="00E73F03">
        <w:tab/>
        <w:t>=</w:t>
      </w:r>
      <w:r w:rsidRPr="00E73F03">
        <w:tab/>
        <w:t>8,760 hours per year.</w:t>
      </w:r>
    </w:p>
    <w:p w14:paraId="14833D6D" w14:textId="77777777" w:rsidR="00842548" w:rsidRDefault="00842548" w:rsidP="007F7CF6">
      <w:pPr>
        <w:pStyle w:val="Level3withunderscore"/>
        <w:numPr>
          <w:ilvl w:val="0"/>
          <w:numId w:val="0"/>
        </w:numPr>
        <w:pBdr>
          <w:top w:val="dashed" w:sz="4" w:space="1" w:color="auto"/>
          <w:left w:val="dashed" w:sz="4" w:space="4" w:color="auto"/>
          <w:bottom w:val="dashed" w:sz="4" w:space="1" w:color="auto"/>
          <w:right w:val="dashed" w:sz="4" w:space="4" w:color="auto"/>
        </w:pBdr>
        <w:shd w:val="clear" w:color="auto" w:fill="FFFF99"/>
        <w:spacing w:before="120"/>
        <w:ind w:left="1440"/>
      </w:pPr>
      <w:bookmarkStart w:id="18" w:name="_Ref164830702"/>
      <w:bookmarkStart w:id="19" w:name="_Ref90107551"/>
      <w:bookmarkStart w:id="20" w:name="_Ref110563897"/>
      <w:bookmarkStart w:id="21" w:name="_Toc140286870"/>
      <w:bookmarkEnd w:id="16"/>
      <w:bookmarkEnd w:id="17"/>
      <w:r>
        <w:t xml:space="preserve">Expected </w:t>
      </w:r>
      <w:r w:rsidRPr="002155B6">
        <w:t>Annual Net Energy Production</w:t>
      </w:r>
      <w:r>
        <w:t xml:space="preserve">.  </w:t>
      </w:r>
      <w:r w:rsidRPr="0000104A">
        <w:rPr>
          <w:i/>
          <w:iCs/>
          <w:color w:val="0000FF"/>
        </w:rPr>
        <w:t xml:space="preserve">{SCE Comment:  </w:t>
      </w:r>
      <w:r>
        <w:rPr>
          <w:i/>
          <w:iCs/>
          <w:color w:val="0000FF"/>
        </w:rPr>
        <w:t>For Solar Photovoltaic</w:t>
      </w:r>
      <w:r w:rsidRPr="0000104A">
        <w:rPr>
          <w:i/>
          <w:iCs/>
          <w:color w:val="0000FF"/>
        </w:rPr>
        <w:t>.}</w:t>
      </w:r>
    </w:p>
    <w:p w14:paraId="14833D6E" w14:textId="77777777" w:rsidR="00842548" w:rsidRDefault="00842548" w:rsidP="000605D6">
      <w:pPr>
        <w:pStyle w:val="Level4nounderscore"/>
        <w:numPr>
          <w:ilvl w:val="0"/>
          <w:numId w:val="0"/>
        </w:numPr>
        <w:pBdr>
          <w:top w:val="dashed" w:sz="4" w:space="1" w:color="auto"/>
          <w:left w:val="dashed" w:sz="4" w:space="4" w:color="auto"/>
          <w:bottom w:val="dashed" w:sz="4" w:space="1" w:color="auto"/>
          <w:right w:val="dashed" w:sz="4" w:space="4" w:color="auto"/>
        </w:pBdr>
        <w:shd w:val="clear" w:color="000000" w:fill="FFFF99"/>
        <w:spacing w:before="120"/>
        <w:ind w:left="1440"/>
      </w:pPr>
      <w:r w:rsidRPr="001B0DAF">
        <w:t xml:space="preserve">The Expected Annual Net Energy Production for </w:t>
      </w:r>
      <w:r>
        <w:t xml:space="preserve">each </w:t>
      </w:r>
      <w:r w:rsidRPr="001B0DAF">
        <w:t xml:space="preserve">Term Year </w:t>
      </w:r>
      <w:r>
        <w:t>will</w:t>
      </w:r>
      <w:r w:rsidRPr="001B0DAF">
        <w:t xml:space="preserve"> be the value calculated in accordance with the following formula:</w:t>
      </w:r>
    </w:p>
    <w:p w14:paraId="14833D6F" w14:textId="77777777" w:rsidR="00842548" w:rsidRDefault="00842548" w:rsidP="00FB2E57">
      <w:pPr>
        <w:pBdr>
          <w:top w:val="dashed" w:sz="4" w:space="1" w:color="auto"/>
          <w:left w:val="dashed" w:sz="4" w:space="4" w:color="auto"/>
          <w:bottom w:val="dashed" w:sz="4" w:space="1" w:color="auto"/>
          <w:right w:val="dashed" w:sz="4" w:space="4" w:color="auto"/>
        </w:pBdr>
        <w:shd w:val="clear" w:color="000000" w:fill="FFFF99"/>
        <w:spacing w:before="120"/>
        <w:ind w:left="2160"/>
      </w:pPr>
      <w:r w:rsidRPr="001B0DAF">
        <w:t>EXPECTED ANNUAL NET ENERGY PRODUCTION, in kWh</w:t>
      </w:r>
      <w:r>
        <w:t xml:space="preserve"> </w:t>
      </w:r>
    </w:p>
    <w:p w14:paraId="14833D70" w14:textId="77777777" w:rsidR="00842548" w:rsidRDefault="00842548" w:rsidP="00FB2E57">
      <w:pPr>
        <w:pBdr>
          <w:top w:val="dashed" w:sz="4" w:space="1" w:color="auto"/>
          <w:left w:val="dashed" w:sz="4" w:space="4" w:color="auto"/>
          <w:bottom w:val="dashed" w:sz="4" w:space="1" w:color="auto"/>
          <w:right w:val="dashed" w:sz="4" w:space="4" w:color="auto"/>
        </w:pBdr>
        <w:shd w:val="clear" w:color="000000" w:fill="FFFF99"/>
        <w:spacing w:before="120"/>
        <w:ind w:left="2160" w:firstLine="720"/>
      </w:pPr>
      <w:r>
        <w:t xml:space="preserve">= </w:t>
      </w:r>
      <w:r w:rsidRPr="001B0DAF">
        <w:t>A x B</w:t>
      </w:r>
      <w:r w:rsidR="00F16ECC">
        <w:t xml:space="preserve"> </w:t>
      </w:r>
      <w:r w:rsidR="009E383E">
        <w:t>x C</w:t>
      </w:r>
    </w:p>
    <w:p w14:paraId="14833D71" w14:textId="77777777" w:rsidR="00842548" w:rsidRDefault="00842548" w:rsidP="00FB2E57">
      <w:pPr>
        <w:pBdr>
          <w:top w:val="dashed" w:sz="4" w:space="1" w:color="auto"/>
          <w:left w:val="dashed" w:sz="4" w:space="4" w:color="auto"/>
          <w:bottom w:val="dashed" w:sz="4" w:space="1" w:color="auto"/>
          <w:right w:val="dashed" w:sz="4" w:space="4" w:color="auto"/>
        </w:pBdr>
        <w:shd w:val="clear" w:color="000000" w:fill="FFFF99"/>
        <w:spacing w:before="120"/>
        <w:ind w:left="2160"/>
      </w:pPr>
      <w:r w:rsidRPr="001B0DAF">
        <w:t>Where:</w:t>
      </w:r>
    </w:p>
    <w:p w14:paraId="14833D72" w14:textId="1FED7D4A" w:rsidR="00842548" w:rsidRDefault="00842548" w:rsidP="0077156E">
      <w:pPr>
        <w:pBdr>
          <w:top w:val="dashed" w:sz="4" w:space="1" w:color="auto"/>
          <w:left w:val="dashed" w:sz="4" w:space="4" w:color="auto"/>
          <w:bottom w:val="dashed" w:sz="4" w:space="1" w:color="auto"/>
          <w:right w:val="dashed" w:sz="4" w:space="4" w:color="auto"/>
        </w:pBdr>
        <w:shd w:val="clear" w:color="000000" w:fill="FFFF99"/>
        <w:tabs>
          <w:tab w:val="left" w:pos="1800"/>
          <w:tab w:val="left" w:pos="2160"/>
          <w:tab w:val="left" w:pos="2520"/>
        </w:tabs>
        <w:spacing w:before="120"/>
        <w:ind w:left="2880" w:hanging="720"/>
      </w:pPr>
      <w:r w:rsidRPr="001B0DAF">
        <w:t>A</w:t>
      </w:r>
      <w:r w:rsidRPr="001B0DAF">
        <w:tab/>
        <w:t>=</w:t>
      </w:r>
      <w:r w:rsidRPr="001B0DAF">
        <w:tab/>
      </w:r>
      <w:r>
        <w:t>The Installed DC Rating, in kW</w:t>
      </w:r>
      <w:r>
        <w:rPr>
          <w:vertAlign w:val="subscript"/>
        </w:rPr>
        <w:t>PDC</w:t>
      </w:r>
      <w:r w:rsidRPr="001B0DAF">
        <w:t>.</w:t>
      </w:r>
      <w:r>
        <w:t xml:space="preserve">  (As of the Effective </w:t>
      </w:r>
      <w:r w:rsidRPr="002B1F66">
        <w:t xml:space="preserve">Date and until </w:t>
      </w:r>
      <w:r w:rsidR="00F906C5">
        <w:t xml:space="preserve">SCE’s verification of Seller’s </w:t>
      </w:r>
      <w:r w:rsidRPr="002B1F66">
        <w:t>installation</w:t>
      </w:r>
      <w:r w:rsidR="00F906C5">
        <w:t xml:space="preserve"> of the Generating Facility pursuant to </w:t>
      </w:r>
      <w:r w:rsidR="00EF180F">
        <w:t>Exhibit J</w:t>
      </w:r>
      <w:r>
        <w:t xml:space="preserve">, this rating is deemed to be </w:t>
      </w:r>
      <w:r>
        <w:rPr>
          <w:i/>
          <w:iCs/>
          <w:color w:val="0000FF"/>
        </w:rPr>
        <w:t>[Number]</w:t>
      </w:r>
      <w:r>
        <w:t xml:space="preserve"> kW</w:t>
      </w:r>
      <w:r>
        <w:rPr>
          <w:vertAlign w:val="subscript"/>
        </w:rPr>
        <w:t>PDC.</w:t>
      </w:r>
      <w:r w:rsidRPr="00F77004">
        <w:t>)</w:t>
      </w:r>
      <w:r w:rsidRPr="001B0DAF">
        <w:t>.</w:t>
      </w:r>
    </w:p>
    <w:p w14:paraId="14833D73" w14:textId="486D39B1" w:rsidR="00842548" w:rsidRDefault="00842548" w:rsidP="0077156E">
      <w:pPr>
        <w:pBdr>
          <w:top w:val="dashed" w:sz="4" w:space="1" w:color="auto"/>
          <w:left w:val="dashed" w:sz="4" w:space="4" w:color="auto"/>
          <w:bottom w:val="dashed" w:sz="4" w:space="1" w:color="auto"/>
          <w:right w:val="dashed" w:sz="4" w:space="4" w:color="auto"/>
        </w:pBdr>
        <w:shd w:val="clear" w:color="000000" w:fill="FFFF99"/>
        <w:tabs>
          <w:tab w:val="left" w:pos="1800"/>
          <w:tab w:val="left" w:pos="2520"/>
        </w:tabs>
        <w:spacing w:before="120"/>
        <w:ind w:left="2880" w:hanging="720"/>
      </w:pPr>
      <w:r w:rsidRPr="001B0DAF">
        <w:t>B</w:t>
      </w:r>
      <w:r w:rsidRPr="001B0DAF">
        <w:tab/>
        <w:t>=</w:t>
      </w:r>
      <w:r w:rsidRPr="001B0DAF">
        <w:tab/>
      </w:r>
      <w:r w:rsidR="00A1750F" w:rsidRPr="00906843">
        <w:rPr>
          <w:i/>
          <w:color w:val="0000FF"/>
        </w:rPr>
        <w:t>[</w:t>
      </w:r>
      <w:r w:rsidRPr="00906843">
        <w:rPr>
          <w:i/>
          <w:color w:val="0000FF"/>
        </w:rPr>
        <w:t>Annual Energy Yield Factor</w:t>
      </w:r>
      <w:r w:rsidR="00226EE5" w:rsidRPr="00906843">
        <w:rPr>
          <w:i/>
          <w:color w:val="0000FF"/>
        </w:rPr>
        <w:t xml:space="preserve"> </w:t>
      </w:r>
      <w:r w:rsidR="00226EE5" w:rsidRPr="00226EE5">
        <w:rPr>
          <w:i/>
          <w:iCs/>
          <w:color w:val="0000FF"/>
        </w:rPr>
        <w:t>Number]</w:t>
      </w:r>
      <w:r w:rsidR="00226EE5" w:rsidRPr="00226EE5">
        <w:rPr>
          <w:color w:val="0000FF"/>
        </w:rPr>
        <w:t xml:space="preserve"> </w:t>
      </w:r>
      <w:r w:rsidR="00226EE5" w:rsidRPr="00226EE5">
        <w:t>kWh AC per kW</w:t>
      </w:r>
      <w:r w:rsidR="00226EE5" w:rsidRPr="00226EE5">
        <w:rPr>
          <w:vertAlign w:val="subscript"/>
        </w:rPr>
        <w:t xml:space="preserve">PDC </w:t>
      </w:r>
      <w:r w:rsidR="00226EE5" w:rsidRPr="00226EE5">
        <w:t>per year.</w:t>
      </w:r>
      <w:r w:rsidR="00A1750F">
        <w:t xml:space="preserve">  </w:t>
      </w:r>
    </w:p>
    <w:p w14:paraId="14833D74" w14:textId="77777777" w:rsidR="009E383E" w:rsidRDefault="009E383E" w:rsidP="0077156E">
      <w:pPr>
        <w:pBdr>
          <w:top w:val="dashed" w:sz="4" w:space="1" w:color="auto"/>
          <w:left w:val="dashed" w:sz="4" w:space="4" w:color="auto"/>
          <w:bottom w:val="dashed" w:sz="4" w:space="1" w:color="auto"/>
          <w:right w:val="dashed" w:sz="4" w:space="4" w:color="auto"/>
        </w:pBdr>
        <w:shd w:val="clear" w:color="000000" w:fill="FFFF99"/>
        <w:tabs>
          <w:tab w:val="left" w:pos="1800"/>
          <w:tab w:val="left" w:pos="2520"/>
        </w:tabs>
        <w:spacing w:before="120"/>
        <w:ind w:left="2880" w:hanging="720"/>
      </w:pPr>
      <w:r>
        <w:t>C</w:t>
      </w:r>
      <w:r>
        <w:tab/>
        <w:t>=</w:t>
      </w:r>
      <w:r>
        <w:tab/>
      </w:r>
      <w:r w:rsidRPr="009E383E">
        <w:t>Annual degradation factor (“Annual Degradation Factor”) in each Term Year as follows:</w:t>
      </w:r>
      <w:r w:rsidR="00932BDB">
        <w:br/>
      </w:r>
    </w:p>
    <w:tbl>
      <w:tblPr>
        <w:tblW w:w="0" w:type="auto"/>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40"/>
      </w:tblGrid>
      <w:tr w:rsidR="00932BDB" w:rsidRPr="001541E7" w14:paraId="14833D77" w14:textId="77777777" w:rsidTr="001541E7">
        <w:tc>
          <w:tcPr>
            <w:tcW w:w="1368" w:type="dxa"/>
            <w:shd w:val="clear" w:color="auto" w:fill="auto"/>
            <w:vAlign w:val="center"/>
          </w:tcPr>
          <w:p w14:paraId="14833D75" w14:textId="77777777" w:rsidR="00932BDB" w:rsidRPr="001541E7" w:rsidRDefault="00932BDB" w:rsidP="001541E7">
            <w:pPr>
              <w:tabs>
                <w:tab w:val="left" w:pos="1800"/>
                <w:tab w:val="left" w:pos="2520"/>
              </w:tabs>
              <w:spacing w:before="120"/>
              <w:jc w:val="center"/>
              <w:rPr>
                <w:u w:val="single"/>
              </w:rPr>
            </w:pPr>
            <w:bookmarkStart w:id="22" w:name="_Toc324337359"/>
            <w:bookmarkStart w:id="23" w:name="_Toc324337489"/>
            <w:bookmarkStart w:id="24" w:name="_Toc324337619"/>
            <w:bookmarkStart w:id="25" w:name="_Toc324340271"/>
            <w:bookmarkStart w:id="26" w:name="_Toc324786132"/>
            <w:bookmarkStart w:id="27" w:name="_Ref234719208"/>
            <w:bookmarkEnd w:id="22"/>
            <w:bookmarkEnd w:id="23"/>
            <w:bookmarkEnd w:id="24"/>
            <w:bookmarkEnd w:id="25"/>
            <w:bookmarkEnd w:id="26"/>
            <w:r w:rsidRPr="001541E7">
              <w:rPr>
                <w:u w:val="single"/>
              </w:rPr>
              <w:t>Term Year</w:t>
            </w:r>
          </w:p>
        </w:tc>
        <w:tc>
          <w:tcPr>
            <w:tcW w:w="1440" w:type="dxa"/>
            <w:shd w:val="clear" w:color="auto" w:fill="auto"/>
            <w:vAlign w:val="center"/>
          </w:tcPr>
          <w:p w14:paraId="14833D76" w14:textId="77777777" w:rsidR="00932BDB" w:rsidRPr="001541E7" w:rsidRDefault="00932BDB" w:rsidP="001541E7">
            <w:pPr>
              <w:tabs>
                <w:tab w:val="left" w:pos="1800"/>
                <w:tab w:val="left" w:pos="2520"/>
              </w:tabs>
              <w:spacing w:before="120"/>
              <w:jc w:val="center"/>
              <w:rPr>
                <w:u w:val="single"/>
              </w:rPr>
            </w:pPr>
            <w:r w:rsidRPr="001541E7">
              <w:rPr>
                <w:u w:val="single"/>
              </w:rPr>
              <w:t>Annual Degradation Factor</w:t>
            </w:r>
          </w:p>
        </w:tc>
      </w:tr>
      <w:tr w:rsidR="00932BDB" w14:paraId="14833D7A" w14:textId="77777777" w:rsidTr="001541E7">
        <w:tc>
          <w:tcPr>
            <w:tcW w:w="1368" w:type="dxa"/>
            <w:shd w:val="clear" w:color="auto" w:fill="auto"/>
            <w:vAlign w:val="center"/>
          </w:tcPr>
          <w:p w14:paraId="14833D78" w14:textId="77777777" w:rsidR="00932BDB" w:rsidRDefault="00932BDB" w:rsidP="001541E7">
            <w:pPr>
              <w:tabs>
                <w:tab w:val="left" w:pos="1800"/>
                <w:tab w:val="left" w:pos="2520"/>
              </w:tabs>
              <w:spacing w:before="120"/>
              <w:jc w:val="center"/>
            </w:pPr>
            <w:r>
              <w:t>1</w:t>
            </w:r>
          </w:p>
        </w:tc>
        <w:tc>
          <w:tcPr>
            <w:tcW w:w="1440" w:type="dxa"/>
            <w:shd w:val="clear" w:color="auto" w:fill="auto"/>
            <w:vAlign w:val="center"/>
          </w:tcPr>
          <w:p w14:paraId="14833D79" w14:textId="77777777" w:rsidR="00932BDB" w:rsidRDefault="00932BDB" w:rsidP="001541E7">
            <w:pPr>
              <w:tabs>
                <w:tab w:val="left" w:pos="1800"/>
                <w:tab w:val="left" w:pos="2520"/>
              </w:tabs>
              <w:spacing w:before="120"/>
              <w:jc w:val="center"/>
            </w:pPr>
          </w:p>
        </w:tc>
      </w:tr>
      <w:tr w:rsidR="00932BDB" w14:paraId="14833D7D" w14:textId="77777777" w:rsidTr="001541E7">
        <w:tc>
          <w:tcPr>
            <w:tcW w:w="1368" w:type="dxa"/>
            <w:shd w:val="clear" w:color="auto" w:fill="auto"/>
            <w:vAlign w:val="center"/>
          </w:tcPr>
          <w:p w14:paraId="14833D7B" w14:textId="77777777" w:rsidR="00932BDB" w:rsidRDefault="00932BDB" w:rsidP="001541E7">
            <w:pPr>
              <w:tabs>
                <w:tab w:val="left" w:pos="1800"/>
                <w:tab w:val="left" w:pos="2520"/>
              </w:tabs>
              <w:spacing w:before="120"/>
              <w:jc w:val="center"/>
            </w:pPr>
            <w:r>
              <w:t>2</w:t>
            </w:r>
          </w:p>
        </w:tc>
        <w:tc>
          <w:tcPr>
            <w:tcW w:w="1440" w:type="dxa"/>
            <w:shd w:val="clear" w:color="auto" w:fill="auto"/>
            <w:vAlign w:val="center"/>
          </w:tcPr>
          <w:p w14:paraId="14833D7C" w14:textId="77777777" w:rsidR="00932BDB" w:rsidRDefault="00932BDB" w:rsidP="001541E7">
            <w:pPr>
              <w:tabs>
                <w:tab w:val="left" w:pos="1800"/>
                <w:tab w:val="left" w:pos="2520"/>
              </w:tabs>
              <w:spacing w:before="120"/>
              <w:jc w:val="center"/>
            </w:pPr>
          </w:p>
        </w:tc>
      </w:tr>
      <w:tr w:rsidR="00932BDB" w14:paraId="14833D80" w14:textId="77777777" w:rsidTr="001541E7">
        <w:tc>
          <w:tcPr>
            <w:tcW w:w="1368" w:type="dxa"/>
            <w:shd w:val="clear" w:color="auto" w:fill="auto"/>
            <w:vAlign w:val="center"/>
          </w:tcPr>
          <w:p w14:paraId="14833D7E" w14:textId="77777777" w:rsidR="00932BDB" w:rsidRDefault="00932BDB" w:rsidP="001541E7">
            <w:pPr>
              <w:tabs>
                <w:tab w:val="left" w:pos="1800"/>
                <w:tab w:val="left" w:pos="2520"/>
              </w:tabs>
              <w:spacing w:before="120"/>
              <w:jc w:val="center"/>
            </w:pPr>
            <w:r>
              <w:t>3</w:t>
            </w:r>
          </w:p>
        </w:tc>
        <w:tc>
          <w:tcPr>
            <w:tcW w:w="1440" w:type="dxa"/>
            <w:shd w:val="clear" w:color="auto" w:fill="auto"/>
            <w:vAlign w:val="center"/>
          </w:tcPr>
          <w:p w14:paraId="14833D7F" w14:textId="77777777" w:rsidR="00932BDB" w:rsidRDefault="00932BDB" w:rsidP="001541E7">
            <w:pPr>
              <w:tabs>
                <w:tab w:val="left" w:pos="1800"/>
                <w:tab w:val="left" w:pos="2520"/>
              </w:tabs>
              <w:spacing w:before="120"/>
              <w:jc w:val="center"/>
            </w:pPr>
          </w:p>
        </w:tc>
      </w:tr>
      <w:tr w:rsidR="00932BDB" w14:paraId="14833D83" w14:textId="77777777" w:rsidTr="001541E7">
        <w:tc>
          <w:tcPr>
            <w:tcW w:w="1368" w:type="dxa"/>
            <w:shd w:val="clear" w:color="auto" w:fill="auto"/>
            <w:vAlign w:val="center"/>
          </w:tcPr>
          <w:p w14:paraId="14833D81" w14:textId="77777777" w:rsidR="00932BDB" w:rsidRDefault="00932BDB" w:rsidP="001541E7">
            <w:pPr>
              <w:tabs>
                <w:tab w:val="left" w:pos="1800"/>
                <w:tab w:val="left" w:pos="2520"/>
              </w:tabs>
              <w:spacing w:before="120"/>
              <w:jc w:val="center"/>
            </w:pPr>
            <w:r>
              <w:t>4</w:t>
            </w:r>
          </w:p>
        </w:tc>
        <w:tc>
          <w:tcPr>
            <w:tcW w:w="1440" w:type="dxa"/>
            <w:shd w:val="clear" w:color="auto" w:fill="auto"/>
            <w:vAlign w:val="center"/>
          </w:tcPr>
          <w:p w14:paraId="14833D82" w14:textId="77777777" w:rsidR="00932BDB" w:rsidRDefault="00932BDB" w:rsidP="001541E7">
            <w:pPr>
              <w:tabs>
                <w:tab w:val="left" w:pos="1800"/>
                <w:tab w:val="left" w:pos="2520"/>
              </w:tabs>
              <w:spacing w:before="120"/>
              <w:jc w:val="center"/>
            </w:pPr>
          </w:p>
        </w:tc>
      </w:tr>
      <w:tr w:rsidR="00932BDB" w14:paraId="14833D86" w14:textId="77777777" w:rsidTr="001541E7">
        <w:tc>
          <w:tcPr>
            <w:tcW w:w="1368" w:type="dxa"/>
            <w:shd w:val="clear" w:color="auto" w:fill="auto"/>
            <w:vAlign w:val="center"/>
          </w:tcPr>
          <w:p w14:paraId="14833D84" w14:textId="77777777" w:rsidR="00932BDB" w:rsidRDefault="00932BDB" w:rsidP="001541E7">
            <w:pPr>
              <w:tabs>
                <w:tab w:val="left" w:pos="1800"/>
                <w:tab w:val="left" w:pos="2520"/>
              </w:tabs>
              <w:spacing w:before="120"/>
              <w:jc w:val="center"/>
            </w:pPr>
            <w:r>
              <w:t>5</w:t>
            </w:r>
          </w:p>
        </w:tc>
        <w:tc>
          <w:tcPr>
            <w:tcW w:w="1440" w:type="dxa"/>
            <w:shd w:val="clear" w:color="auto" w:fill="auto"/>
            <w:vAlign w:val="center"/>
          </w:tcPr>
          <w:p w14:paraId="14833D85" w14:textId="77777777" w:rsidR="00932BDB" w:rsidRDefault="00932BDB" w:rsidP="001541E7">
            <w:pPr>
              <w:tabs>
                <w:tab w:val="left" w:pos="1800"/>
                <w:tab w:val="left" w:pos="2520"/>
              </w:tabs>
              <w:spacing w:before="120"/>
              <w:jc w:val="center"/>
            </w:pPr>
          </w:p>
        </w:tc>
      </w:tr>
      <w:tr w:rsidR="00932BDB" w14:paraId="14833D89" w14:textId="77777777" w:rsidTr="001541E7">
        <w:tc>
          <w:tcPr>
            <w:tcW w:w="1368" w:type="dxa"/>
            <w:shd w:val="clear" w:color="auto" w:fill="auto"/>
            <w:vAlign w:val="center"/>
          </w:tcPr>
          <w:p w14:paraId="14833D87" w14:textId="77777777" w:rsidR="00932BDB" w:rsidRDefault="00932BDB" w:rsidP="001541E7">
            <w:pPr>
              <w:tabs>
                <w:tab w:val="left" w:pos="1800"/>
                <w:tab w:val="left" w:pos="2520"/>
              </w:tabs>
              <w:spacing w:before="120"/>
              <w:jc w:val="center"/>
            </w:pPr>
            <w:r>
              <w:t>6</w:t>
            </w:r>
          </w:p>
        </w:tc>
        <w:tc>
          <w:tcPr>
            <w:tcW w:w="1440" w:type="dxa"/>
            <w:shd w:val="clear" w:color="auto" w:fill="auto"/>
            <w:vAlign w:val="center"/>
          </w:tcPr>
          <w:p w14:paraId="14833D88" w14:textId="77777777" w:rsidR="00932BDB" w:rsidRDefault="00932BDB" w:rsidP="001541E7">
            <w:pPr>
              <w:tabs>
                <w:tab w:val="left" w:pos="1800"/>
                <w:tab w:val="left" w:pos="2520"/>
              </w:tabs>
              <w:spacing w:before="120"/>
              <w:jc w:val="center"/>
            </w:pPr>
          </w:p>
        </w:tc>
      </w:tr>
      <w:tr w:rsidR="00932BDB" w14:paraId="14833D8C" w14:textId="77777777" w:rsidTr="001541E7">
        <w:tc>
          <w:tcPr>
            <w:tcW w:w="1368" w:type="dxa"/>
            <w:shd w:val="clear" w:color="auto" w:fill="auto"/>
            <w:vAlign w:val="center"/>
          </w:tcPr>
          <w:p w14:paraId="14833D8A" w14:textId="77777777" w:rsidR="00932BDB" w:rsidRDefault="00932BDB" w:rsidP="001541E7">
            <w:pPr>
              <w:tabs>
                <w:tab w:val="left" w:pos="1800"/>
                <w:tab w:val="left" w:pos="2520"/>
              </w:tabs>
              <w:spacing w:before="120"/>
              <w:jc w:val="center"/>
            </w:pPr>
            <w:r>
              <w:t>7</w:t>
            </w:r>
          </w:p>
        </w:tc>
        <w:tc>
          <w:tcPr>
            <w:tcW w:w="1440" w:type="dxa"/>
            <w:shd w:val="clear" w:color="auto" w:fill="auto"/>
            <w:vAlign w:val="center"/>
          </w:tcPr>
          <w:p w14:paraId="14833D8B" w14:textId="77777777" w:rsidR="00932BDB" w:rsidRDefault="00932BDB" w:rsidP="001541E7">
            <w:pPr>
              <w:tabs>
                <w:tab w:val="left" w:pos="1800"/>
                <w:tab w:val="left" w:pos="2520"/>
              </w:tabs>
              <w:spacing w:before="120"/>
              <w:jc w:val="center"/>
            </w:pPr>
          </w:p>
        </w:tc>
      </w:tr>
      <w:tr w:rsidR="00932BDB" w14:paraId="14833D8F" w14:textId="77777777" w:rsidTr="001541E7">
        <w:tc>
          <w:tcPr>
            <w:tcW w:w="1368" w:type="dxa"/>
            <w:shd w:val="clear" w:color="auto" w:fill="auto"/>
            <w:vAlign w:val="center"/>
          </w:tcPr>
          <w:p w14:paraId="14833D8D" w14:textId="77777777" w:rsidR="00932BDB" w:rsidRDefault="00932BDB" w:rsidP="001541E7">
            <w:pPr>
              <w:tabs>
                <w:tab w:val="left" w:pos="1800"/>
                <w:tab w:val="left" w:pos="2520"/>
              </w:tabs>
              <w:spacing w:before="120"/>
              <w:jc w:val="center"/>
            </w:pPr>
            <w:r>
              <w:t>8</w:t>
            </w:r>
          </w:p>
        </w:tc>
        <w:tc>
          <w:tcPr>
            <w:tcW w:w="1440" w:type="dxa"/>
            <w:shd w:val="clear" w:color="auto" w:fill="auto"/>
            <w:vAlign w:val="center"/>
          </w:tcPr>
          <w:p w14:paraId="14833D8E" w14:textId="77777777" w:rsidR="00932BDB" w:rsidRDefault="00932BDB" w:rsidP="001541E7">
            <w:pPr>
              <w:tabs>
                <w:tab w:val="left" w:pos="1800"/>
                <w:tab w:val="left" w:pos="2520"/>
              </w:tabs>
              <w:spacing w:before="120"/>
              <w:jc w:val="center"/>
            </w:pPr>
          </w:p>
        </w:tc>
      </w:tr>
      <w:tr w:rsidR="00932BDB" w14:paraId="14833D92" w14:textId="77777777" w:rsidTr="001541E7">
        <w:tc>
          <w:tcPr>
            <w:tcW w:w="1368" w:type="dxa"/>
            <w:shd w:val="clear" w:color="auto" w:fill="auto"/>
            <w:vAlign w:val="center"/>
          </w:tcPr>
          <w:p w14:paraId="14833D90" w14:textId="77777777" w:rsidR="00932BDB" w:rsidRDefault="00932BDB" w:rsidP="001541E7">
            <w:pPr>
              <w:tabs>
                <w:tab w:val="left" w:pos="1800"/>
                <w:tab w:val="left" w:pos="2520"/>
              </w:tabs>
              <w:spacing w:before="120"/>
              <w:jc w:val="center"/>
            </w:pPr>
            <w:r>
              <w:t>9</w:t>
            </w:r>
          </w:p>
        </w:tc>
        <w:tc>
          <w:tcPr>
            <w:tcW w:w="1440" w:type="dxa"/>
            <w:shd w:val="clear" w:color="auto" w:fill="auto"/>
            <w:vAlign w:val="center"/>
          </w:tcPr>
          <w:p w14:paraId="14833D91" w14:textId="77777777" w:rsidR="00932BDB" w:rsidRDefault="00932BDB" w:rsidP="001541E7">
            <w:pPr>
              <w:tabs>
                <w:tab w:val="left" w:pos="1800"/>
                <w:tab w:val="left" w:pos="2520"/>
              </w:tabs>
              <w:spacing w:before="120"/>
              <w:jc w:val="center"/>
            </w:pPr>
          </w:p>
        </w:tc>
      </w:tr>
      <w:tr w:rsidR="00932BDB" w14:paraId="14833D95" w14:textId="77777777" w:rsidTr="001541E7">
        <w:tc>
          <w:tcPr>
            <w:tcW w:w="1368" w:type="dxa"/>
            <w:shd w:val="clear" w:color="auto" w:fill="auto"/>
            <w:vAlign w:val="center"/>
          </w:tcPr>
          <w:p w14:paraId="14833D93" w14:textId="77777777" w:rsidR="00932BDB" w:rsidRDefault="00932BDB" w:rsidP="001541E7">
            <w:pPr>
              <w:tabs>
                <w:tab w:val="left" w:pos="1800"/>
                <w:tab w:val="left" w:pos="2520"/>
              </w:tabs>
              <w:spacing w:before="120"/>
              <w:jc w:val="center"/>
            </w:pPr>
            <w:r>
              <w:t>10</w:t>
            </w:r>
          </w:p>
        </w:tc>
        <w:tc>
          <w:tcPr>
            <w:tcW w:w="1440" w:type="dxa"/>
            <w:shd w:val="clear" w:color="auto" w:fill="auto"/>
            <w:vAlign w:val="center"/>
          </w:tcPr>
          <w:p w14:paraId="14833D94" w14:textId="77777777" w:rsidR="00932BDB" w:rsidRDefault="00932BDB" w:rsidP="001541E7">
            <w:pPr>
              <w:tabs>
                <w:tab w:val="left" w:pos="1800"/>
                <w:tab w:val="left" w:pos="2520"/>
              </w:tabs>
              <w:spacing w:before="120"/>
              <w:jc w:val="center"/>
            </w:pPr>
          </w:p>
        </w:tc>
      </w:tr>
      <w:tr w:rsidR="00932BDB" w14:paraId="14833D98" w14:textId="77777777" w:rsidTr="001541E7">
        <w:tc>
          <w:tcPr>
            <w:tcW w:w="1368" w:type="dxa"/>
            <w:shd w:val="clear" w:color="auto" w:fill="auto"/>
            <w:vAlign w:val="center"/>
          </w:tcPr>
          <w:p w14:paraId="14833D96" w14:textId="77777777" w:rsidR="00932BDB" w:rsidRDefault="00932BDB" w:rsidP="001541E7">
            <w:pPr>
              <w:tabs>
                <w:tab w:val="left" w:pos="1800"/>
                <w:tab w:val="left" w:pos="2520"/>
              </w:tabs>
              <w:spacing w:before="120"/>
              <w:jc w:val="center"/>
            </w:pPr>
            <w:r>
              <w:t>11</w:t>
            </w:r>
          </w:p>
        </w:tc>
        <w:tc>
          <w:tcPr>
            <w:tcW w:w="1440" w:type="dxa"/>
            <w:shd w:val="clear" w:color="auto" w:fill="auto"/>
            <w:vAlign w:val="center"/>
          </w:tcPr>
          <w:p w14:paraId="14833D97" w14:textId="77777777" w:rsidR="00932BDB" w:rsidRDefault="00932BDB" w:rsidP="001541E7">
            <w:pPr>
              <w:tabs>
                <w:tab w:val="left" w:pos="1800"/>
                <w:tab w:val="left" w:pos="2520"/>
              </w:tabs>
              <w:spacing w:before="120"/>
              <w:jc w:val="center"/>
            </w:pPr>
          </w:p>
        </w:tc>
      </w:tr>
      <w:tr w:rsidR="00932BDB" w14:paraId="14833D9B" w14:textId="77777777" w:rsidTr="001541E7">
        <w:tc>
          <w:tcPr>
            <w:tcW w:w="1368" w:type="dxa"/>
            <w:shd w:val="clear" w:color="auto" w:fill="auto"/>
            <w:vAlign w:val="center"/>
          </w:tcPr>
          <w:p w14:paraId="14833D99" w14:textId="77777777" w:rsidR="00932BDB" w:rsidRDefault="00932BDB" w:rsidP="001541E7">
            <w:pPr>
              <w:tabs>
                <w:tab w:val="left" w:pos="1800"/>
                <w:tab w:val="left" w:pos="2520"/>
              </w:tabs>
              <w:spacing w:before="120"/>
              <w:jc w:val="center"/>
            </w:pPr>
            <w:r>
              <w:t>12</w:t>
            </w:r>
          </w:p>
        </w:tc>
        <w:tc>
          <w:tcPr>
            <w:tcW w:w="1440" w:type="dxa"/>
            <w:shd w:val="clear" w:color="auto" w:fill="auto"/>
            <w:vAlign w:val="center"/>
          </w:tcPr>
          <w:p w14:paraId="14833D9A" w14:textId="77777777" w:rsidR="00932BDB" w:rsidRDefault="00932BDB" w:rsidP="001541E7">
            <w:pPr>
              <w:tabs>
                <w:tab w:val="left" w:pos="1800"/>
                <w:tab w:val="left" w:pos="2520"/>
              </w:tabs>
              <w:spacing w:before="120"/>
              <w:jc w:val="center"/>
            </w:pPr>
          </w:p>
        </w:tc>
      </w:tr>
      <w:tr w:rsidR="00932BDB" w14:paraId="14833D9E" w14:textId="77777777" w:rsidTr="001541E7">
        <w:tc>
          <w:tcPr>
            <w:tcW w:w="1368" w:type="dxa"/>
            <w:shd w:val="clear" w:color="auto" w:fill="auto"/>
            <w:vAlign w:val="center"/>
          </w:tcPr>
          <w:p w14:paraId="14833D9C" w14:textId="77777777" w:rsidR="00932BDB" w:rsidRDefault="00932BDB" w:rsidP="001541E7">
            <w:pPr>
              <w:tabs>
                <w:tab w:val="left" w:pos="1800"/>
                <w:tab w:val="left" w:pos="2520"/>
              </w:tabs>
              <w:spacing w:before="120"/>
              <w:jc w:val="center"/>
            </w:pPr>
            <w:r>
              <w:lastRenderedPageBreak/>
              <w:t>13</w:t>
            </w:r>
          </w:p>
        </w:tc>
        <w:tc>
          <w:tcPr>
            <w:tcW w:w="1440" w:type="dxa"/>
            <w:shd w:val="clear" w:color="auto" w:fill="auto"/>
            <w:vAlign w:val="center"/>
          </w:tcPr>
          <w:p w14:paraId="14833D9D" w14:textId="77777777" w:rsidR="00932BDB" w:rsidRDefault="00932BDB" w:rsidP="001541E7">
            <w:pPr>
              <w:tabs>
                <w:tab w:val="left" w:pos="1800"/>
                <w:tab w:val="left" w:pos="2520"/>
              </w:tabs>
              <w:spacing w:before="120"/>
              <w:jc w:val="center"/>
            </w:pPr>
          </w:p>
        </w:tc>
      </w:tr>
      <w:tr w:rsidR="00932BDB" w14:paraId="14833DA1" w14:textId="77777777" w:rsidTr="001541E7">
        <w:tc>
          <w:tcPr>
            <w:tcW w:w="1368" w:type="dxa"/>
            <w:shd w:val="clear" w:color="auto" w:fill="auto"/>
            <w:vAlign w:val="center"/>
          </w:tcPr>
          <w:p w14:paraId="14833D9F" w14:textId="77777777" w:rsidR="00932BDB" w:rsidRDefault="00932BDB" w:rsidP="001541E7">
            <w:pPr>
              <w:tabs>
                <w:tab w:val="left" w:pos="1800"/>
                <w:tab w:val="left" w:pos="2520"/>
              </w:tabs>
              <w:spacing w:before="120"/>
              <w:jc w:val="center"/>
            </w:pPr>
            <w:r>
              <w:t>14</w:t>
            </w:r>
          </w:p>
        </w:tc>
        <w:tc>
          <w:tcPr>
            <w:tcW w:w="1440" w:type="dxa"/>
            <w:shd w:val="clear" w:color="auto" w:fill="auto"/>
            <w:vAlign w:val="center"/>
          </w:tcPr>
          <w:p w14:paraId="14833DA0" w14:textId="77777777" w:rsidR="00932BDB" w:rsidRDefault="00932BDB" w:rsidP="001541E7">
            <w:pPr>
              <w:tabs>
                <w:tab w:val="left" w:pos="1800"/>
                <w:tab w:val="left" w:pos="2520"/>
              </w:tabs>
              <w:spacing w:before="120"/>
              <w:jc w:val="center"/>
            </w:pPr>
          </w:p>
        </w:tc>
      </w:tr>
      <w:tr w:rsidR="00932BDB" w14:paraId="14833DA4" w14:textId="77777777" w:rsidTr="001541E7">
        <w:tc>
          <w:tcPr>
            <w:tcW w:w="1368" w:type="dxa"/>
            <w:shd w:val="clear" w:color="auto" w:fill="auto"/>
            <w:vAlign w:val="center"/>
          </w:tcPr>
          <w:p w14:paraId="14833DA2" w14:textId="77777777" w:rsidR="00932BDB" w:rsidRDefault="00932BDB" w:rsidP="001541E7">
            <w:pPr>
              <w:tabs>
                <w:tab w:val="left" w:pos="1800"/>
                <w:tab w:val="left" w:pos="2520"/>
              </w:tabs>
              <w:spacing w:before="120"/>
              <w:jc w:val="center"/>
            </w:pPr>
            <w:r>
              <w:t>15</w:t>
            </w:r>
          </w:p>
        </w:tc>
        <w:tc>
          <w:tcPr>
            <w:tcW w:w="1440" w:type="dxa"/>
            <w:shd w:val="clear" w:color="auto" w:fill="auto"/>
            <w:vAlign w:val="center"/>
          </w:tcPr>
          <w:p w14:paraId="14833DA3" w14:textId="77777777" w:rsidR="00932BDB" w:rsidRDefault="00932BDB" w:rsidP="001541E7">
            <w:pPr>
              <w:tabs>
                <w:tab w:val="left" w:pos="1800"/>
                <w:tab w:val="left" w:pos="2520"/>
              </w:tabs>
              <w:spacing w:before="120"/>
              <w:jc w:val="center"/>
            </w:pPr>
          </w:p>
        </w:tc>
      </w:tr>
      <w:tr w:rsidR="00932BDB" w14:paraId="14833DA7" w14:textId="77777777" w:rsidTr="001541E7">
        <w:tc>
          <w:tcPr>
            <w:tcW w:w="1368" w:type="dxa"/>
            <w:shd w:val="clear" w:color="auto" w:fill="auto"/>
            <w:vAlign w:val="center"/>
          </w:tcPr>
          <w:p w14:paraId="14833DA5" w14:textId="77777777" w:rsidR="00932BDB" w:rsidRDefault="00932BDB" w:rsidP="001541E7">
            <w:pPr>
              <w:tabs>
                <w:tab w:val="left" w:pos="1800"/>
                <w:tab w:val="left" w:pos="2520"/>
              </w:tabs>
              <w:spacing w:before="120"/>
              <w:jc w:val="center"/>
            </w:pPr>
            <w:r>
              <w:t>16</w:t>
            </w:r>
          </w:p>
        </w:tc>
        <w:tc>
          <w:tcPr>
            <w:tcW w:w="1440" w:type="dxa"/>
            <w:shd w:val="clear" w:color="auto" w:fill="auto"/>
            <w:vAlign w:val="center"/>
          </w:tcPr>
          <w:p w14:paraId="14833DA6" w14:textId="77777777" w:rsidR="00932BDB" w:rsidRDefault="00932BDB" w:rsidP="001541E7">
            <w:pPr>
              <w:tabs>
                <w:tab w:val="left" w:pos="1800"/>
                <w:tab w:val="left" w:pos="2520"/>
              </w:tabs>
              <w:spacing w:before="120"/>
              <w:jc w:val="center"/>
            </w:pPr>
          </w:p>
        </w:tc>
      </w:tr>
      <w:tr w:rsidR="00932BDB" w14:paraId="14833DAA" w14:textId="77777777" w:rsidTr="001541E7">
        <w:tc>
          <w:tcPr>
            <w:tcW w:w="1368" w:type="dxa"/>
            <w:shd w:val="clear" w:color="auto" w:fill="auto"/>
            <w:vAlign w:val="center"/>
          </w:tcPr>
          <w:p w14:paraId="14833DA8" w14:textId="77777777" w:rsidR="00932BDB" w:rsidRDefault="00932BDB" w:rsidP="001541E7">
            <w:pPr>
              <w:tabs>
                <w:tab w:val="left" w:pos="1800"/>
                <w:tab w:val="left" w:pos="2520"/>
              </w:tabs>
              <w:spacing w:before="120"/>
              <w:jc w:val="center"/>
            </w:pPr>
            <w:r>
              <w:t>17</w:t>
            </w:r>
          </w:p>
        </w:tc>
        <w:tc>
          <w:tcPr>
            <w:tcW w:w="1440" w:type="dxa"/>
            <w:shd w:val="clear" w:color="auto" w:fill="auto"/>
            <w:vAlign w:val="center"/>
          </w:tcPr>
          <w:p w14:paraId="14833DA9" w14:textId="77777777" w:rsidR="00932BDB" w:rsidRDefault="00932BDB" w:rsidP="001541E7">
            <w:pPr>
              <w:tabs>
                <w:tab w:val="left" w:pos="1800"/>
                <w:tab w:val="left" w:pos="2520"/>
              </w:tabs>
              <w:spacing w:before="120"/>
              <w:jc w:val="center"/>
            </w:pPr>
          </w:p>
        </w:tc>
      </w:tr>
      <w:tr w:rsidR="00932BDB" w14:paraId="14833DAD" w14:textId="77777777" w:rsidTr="001541E7">
        <w:tc>
          <w:tcPr>
            <w:tcW w:w="1368" w:type="dxa"/>
            <w:shd w:val="clear" w:color="auto" w:fill="auto"/>
            <w:vAlign w:val="center"/>
          </w:tcPr>
          <w:p w14:paraId="14833DAB" w14:textId="77777777" w:rsidR="00932BDB" w:rsidRDefault="00932BDB" w:rsidP="001541E7">
            <w:pPr>
              <w:tabs>
                <w:tab w:val="left" w:pos="1800"/>
                <w:tab w:val="left" w:pos="2520"/>
              </w:tabs>
              <w:spacing w:before="120"/>
              <w:jc w:val="center"/>
            </w:pPr>
            <w:r>
              <w:t>18</w:t>
            </w:r>
          </w:p>
        </w:tc>
        <w:tc>
          <w:tcPr>
            <w:tcW w:w="1440" w:type="dxa"/>
            <w:shd w:val="clear" w:color="auto" w:fill="auto"/>
            <w:vAlign w:val="center"/>
          </w:tcPr>
          <w:p w14:paraId="14833DAC" w14:textId="77777777" w:rsidR="00932BDB" w:rsidRDefault="00932BDB" w:rsidP="001541E7">
            <w:pPr>
              <w:tabs>
                <w:tab w:val="left" w:pos="1800"/>
                <w:tab w:val="left" w:pos="2520"/>
              </w:tabs>
              <w:spacing w:before="120"/>
              <w:jc w:val="center"/>
            </w:pPr>
          </w:p>
        </w:tc>
      </w:tr>
      <w:tr w:rsidR="00932BDB" w14:paraId="14833DB0" w14:textId="77777777" w:rsidTr="001541E7">
        <w:tc>
          <w:tcPr>
            <w:tcW w:w="1368" w:type="dxa"/>
            <w:shd w:val="clear" w:color="auto" w:fill="auto"/>
            <w:vAlign w:val="center"/>
          </w:tcPr>
          <w:p w14:paraId="14833DAE" w14:textId="77777777" w:rsidR="00932BDB" w:rsidRDefault="00932BDB" w:rsidP="001541E7">
            <w:pPr>
              <w:tabs>
                <w:tab w:val="left" w:pos="1800"/>
                <w:tab w:val="left" w:pos="2520"/>
              </w:tabs>
              <w:spacing w:before="120"/>
              <w:jc w:val="center"/>
            </w:pPr>
            <w:r>
              <w:t>19</w:t>
            </w:r>
          </w:p>
        </w:tc>
        <w:tc>
          <w:tcPr>
            <w:tcW w:w="1440" w:type="dxa"/>
            <w:shd w:val="clear" w:color="auto" w:fill="auto"/>
            <w:vAlign w:val="center"/>
          </w:tcPr>
          <w:p w14:paraId="14833DAF" w14:textId="77777777" w:rsidR="00932BDB" w:rsidRDefault="00932BDB" w:rsidP="001541E7">
            <w:pPr>
              <w:tabs>
                <w:tab w:val="left" w:pos="1800"/>
                <w:tab w:val="left" w:pos="2520"/>
              </w:tabs>
              <w:spacing w:before="120"/>
              <w:jc w:val="center"/>
            </w:pPr>
          </w:p>
        </w:tc>
      </w:tr>
      <w:tr w:rsidR="00932BDB" w14:paraId="14833DB3" w14:textId="77777777" w:rsidTr="001541E7">
        <w:tc>
          <w:tcPr>
            <w:tcW w:w="1368" w:type="dxa"/>
            <w:shd w:val="clear" w:color="auto" w:fill="auto"/>
            <w:vAlign w:val="center"/>
          </w:tcPr>
          <w:p w14:paraId="14833DB1" w14:textId="77777777" w:rsidR="00932BDB" w:rsidRDefault="00932BDB" w:rsidP="001541E7">
            <w:pPr>
              <w:tabs>
                <w:tab w:val="left" w:pos="1800"/>
                <w:tab w:val="left" w:pos="2520"/>
              </w:tabs>
              <w:spacing w:before="120"/>
              <w:jc w:val="center"/>
            </w:pPr>
            <w:r>
              <w:t>20</w:t>
            </w:r>
          </w:p>
        </w:tc>
        <w:tc>
          <w:tcPr>
            <w:tcW w:w="1440" w:type="dxa"/>
            <w:shd w:val="clear" w:color="auto" w:fill="auto"/>
            <w:vAlign w:val="center"/>
          </w:tcPr>
          <w:p w14:paraId="14833DB2" w14:textId="77777777" w:rsidR="00932BDB" w:rsidRDefault="00932BDB" w:rsidP="001541E7">
            <w:pPr>
              <w:tabs>
                <w:tab w:val="left" w:pos="1800"/>
                <w:tab w:val="left" w:pos="2520"/>
              </w:tabs>
              <w:spacing w:before="120"/>
              <w:jc w:val="center"/>
            </w:pPr>
          </w:p>
        </w:tc>
      </w:tr>
    </w:tbl>
    <w:p w14:paraId="14833DB7" w14:textId="77777777" w:rsidR="00842548" w:rsidRPr="00E73F03" w:rsidRDefault="00842548" w:rsidP="008472EE">
      <w:pPr>
        <w:pStyle w:val="Level2Underscore"/>
      </w:pPr>
      <w:bookmarkStart w:id="28" w:name="_Ref234719163"/>
      <w:bookmarkStart w:id="29" w:name="_Toc487633401"/>
      <w:bookmarkEnd w:id="27"/>
      <w:r w:rsidRPr="00E73F03">
        <w:t xml:space="preserve">Forecasted </w:t>
      </w:r>
      <w:r>
        <w:t>Commercial</w:t>
      </w:r>
      <w:r w:rsidRPr="00E73F03">
        <w:t xml:space="preserve"> Operation Date</w:t>
      </w:r>
      <w:r w:rsidRPr="003422EE">
        <w:t>.</w:t>
      </w:r>
      <w:bookmarkEnd w:id="18"/>
      <w:bookmarkEnd w:id="28"/>
      <w:bookmarkEnd w:id="29"/>
    </w:p>
    <w:p w14:paraId="14833DB8" w14:textId="6123F5DE" w:rsidR="00842548" w:rsidRPr="00913C3E" w:rsidRDefault="00842548" w:rsidP="000B0423">
      <w:pPr>
        <w:pStyle w:val="Level2Underscore"/>
        <w:numPr>
          <w:ilvl w:val="0"/>
          <w:numId w:val="0"/>
        </w:numPr>
        <w:ind w:left="720"/>
      </w:pPr>
      <w:bookmarkStart w:id="30" w:name="_Toc487633402"/>
      <w:r w:rsidRPr="00913C3E">
        <w:t xml:space="preserve">The Forecasted </w:t>
      </w:r>
      <w:r>
        <w:t>Commercial</w:t>
      </w:r>
      <w:r w:rsidRPr="00913C3E">
        <w:t xml:space="preserve"> Operation Date is </w:t>
      </w:r>
      <w:r w:rsidRPr="00913C3E">
        <w:rPr>
          <w:i/>
          <w:iCs/>
          <w:color w:val="0000FF"/>
        </w:rPr>
        <w:t>[Date]</w:t>
      </w:r>
      <w:r w:rsidRPr="00913C3E">
        <w:t>.</w:t>
      </w:r>
      <w:bookmarkEnd w:id="30"/>
    </w:p>
    <w:p w14:paraId="14833DB9" w14:textId="0A60501B" w:rsidR="00842548" w:rsidRPr="00CC3882" w:rsidRDefault="00842548" w:rsidP="008472EE">
      <w:pPr>
        <w:pStyle w:val="Level2Underscore"/>
      </w:pPr>
      <w:bookmarkStart w:id="31" w:name="_Ref182128671"/>
      <w:bookmarkStart w:id="32" w:name="_Toc487633403"/>
      <w:r w:rsidRPr="00CC3882">
        <w:t>Commercial Operation Deadline</w:t>
      </w:r>
      <w:bookmarkEnd w:id="19"/>
      <w:r w:rsidRPr="00CC3882">
        <w:t>.</w:t>
      </w:r>
      <w:bookmarkEnd w:id="20"/>
      <w:bookmarkEnd w:id="21"/>
      <w:bookmarkEnd w:id="31"/>
      <w:bookmarkEnd w:id="32"/>
    </w:p>
    <w:p w14:paraId="14833DBA" w14:textId="616A9954" w:rsidR="00842548" w:rsidRDefault="006C0D29" w:rsidP="00AE1A3C">
      <w:pPr>
        <w:pStyle w:val="Level3withunderscore"/>
        <w:numPr>
          <w:ilvl w:val="2"/>
          <w:numId w:val="54"/>
        </w:numPr>
        <w:spacing w:before="120"/>
      </w:pPr>
      <w:r w:rsidRPr="00CC3882">
        <w:t xml:space="preserve">Subject to </w:t>
      </w:r>
      <w:r w:rsidR="00DC4281" w:rsidRPr="00CC3882">
        <w:t xml:space="preserve">any </w:t>
      </w:r>
      <w:r w:rsidRPr="00CC3882">
        <w:t xml:space="preserve">extensions made pursuant to </w:t>
      </w:r>
      <w:r w:rsidRPr="006B1F64">
        <w:t>Sections 3</w:t>
      </w:r>
      <w:r w:rsidRPr="006D5AB4">
        <w:t>.0</w:t>
      </w:r>
      <w:r w:rsidRPr="006B1F64">
        <w:t>6(</w:t>
      </w:r>
      <w:r w:rsidR="006B1F64" w:rsidRPr="005D6BD2">
        <w:t>d</w:t>
      </w:r>
      <w:r w:rsidRPr="006B1F64">
        <w:t>)</w:t>
      </w:r>
      <w:r w:rsidRPr="00CC3882">
        <w:t xml:space="preserve"> or 5.03, </w:t>
      </w:r>
      <w:r w:rsidR="00B16ED1" w:rsidRPr="00CC3882">
        <w:t xml:space="preserve">and further subject to </w:t>
      </w:r>
      <w:r w:rsidR="009543E5">
        <w:t>Section 1.03</w:t>
      </w:r>
      <w:r w:rsidR="008E600B" w:rsidRPr="00CC3882">
        <w:t>(</w:t>
      </w:r>
      <w:r w:rsidR="00C10366">
        <w:t>c</w:t>
      </w:r>
      <w:r w:rsidR="008E600B" w:rsidRPr="00CC3882">
        <w:t>)</w:t>
      </w:r>
      <w:r w:rsidR="00B16ED1" w:rsidRPr="00CC3882">
        <w:t xml:space="preserve">, </w:t>
      </w:r>
      <w:r w:rsidRPr="00CC3882">
        <w:t>t</w:t>
      </w:r>
      <w:r w:rsidR="00842548" w:rsidRPr="00CC3882">
        <w:t xml:space="preserve">he Commercial Operation Date must be no later than </w:t>
      </w:r>
      <w:r w:rsidRPr="00CC3882">
        <w:rPr>
          <w:i/>
          <w:color w:val="0000FF"/>
        </w:rPr>
        <w:t>[Date]</w:t>
      </w:r>
      <w:r w:rsidR="00715E15">
        <w:rPr>
          <w:i/>
          <w:color w:val="0000FF"/>
        </w:rPr>
        <w:t xml:space="preserve">[the date that is </w:t>
      </w:r>
      <w:r w:rsidR="000A70F7">
        <w:rPr>
          <w:i/>
          <w:color w:val="0000FF"/>
        </w:rPr>
        <w:t>thirty-six</w:t>
      </w:r>
      <w:r w:rsidR="00715E15">
        <w:rPr>
          <w:i/>
          <w:color w:val="0000FF"/>
        </w:rPr>
        <w:t xml:space="preserve"> </w:t>
      </w:r>
      <w:r w:rsidR="00DB1C8C">
        <w:rPr>
          <w:i/>
          <w:color w:val="0000FF"/>
        </w:rPr>
        <w:t xml:space="preserve">(36) </w:t>
      </w:r>
      <w:r w:rsidR="00715E15">
        <w:rPr>
          <w:i/>
          <w:color w:val="0000FF"/>
        </w:rPr>
        <w:t>months after CPUC Approval]</w:t>
      </w:r>
      <w:r w:rsidRPr="00CC3882">
        <w:t xml:space="preserve"> </w:t>
      </w:r>
      <w:r w:rsidR="00715E15" w:rsidRPr="00D936B2">
        <w:rPr>
          <w:i/>
          <w:color w:val="0000FF"/>
        </w:rPr>
        <w:t xml:space="preserve">{SCE Comment:  For </w:t>
      </w:r>
      <w:r w:rsidR="00FE2B6C" w:rsidRPr="00D936B2">
        <w:rPr>
          <w:i/>
          <w:color w:val="0000FF"/>
        </w:rPr>
        <w:t>Standard Contract Option</w:t>
      </w:r>
      <w:r w:rsidR="00715E15" w:rsidRPr="00D936B2">
        <w:rPr>
          <w:i/>
          <w:color w:val="0000FF"/>
        </w:rPr>
        <w:t>}</w:t>
      </w:r>
      <w:r w:rsidR="00715E15" w:rsidRPr="00715E15">
        <w:rPr>
          <w:color w:val="130993"/>
        </w:rPr>
        <w:t xml:space="preserve"> </w:t>
      </w:r>
      <w:r w:rsidR="00842548" w:rsidRPr="00CC3882">
        <w:t>(“Commercial Operation Deadline”).</w:t>
      </w:r>
    </w:p>
    <w:p w14:paraId="789032D6" w14:textId="77777777" w:rsidR="00046CDC" w:rsidRDefault="00046CDC" w:rsidP="00046CDC">
      <w:pPr>
        <w:pStyle w:val="Level3withunderscore"/>
        <w:numPr>
          <w:ilvl w:val="2"/>
          <w:numId w:val="54"/>
        </w:numPr>
        <w:spacing w:before="120"/>
      </w:pPr>
      <w:r>
        <w:t>Subject to Section 1.03(d), i</w:t>
      </w:r>
      <w:r w:rsidRPr="00E73F03">
        <w:t>f</w:t>
      </w:r>
      <w:r w:rsidRPr="00BB6B34">
        <w:t xml:space="preserve"> Seller has not obtained Permit Approval on or before that date that is ninety (90) days before </w:t>
      </w:r>
      <w:r>
        <w:t>the Forecasted Commercial Operation Date</w:t>
      </w:r>
      <w:r w:rsidRPr="00BB6B34">
        <w:t>, then, upon SCE’s receipt of Notice from Seller, which Notice must be provided at least sixty (60) days before the</w:t>
      </w:r>
      <w:r>
        <w:t xml:space="preserve"> Forecasted Commercial Operation Date</w:t>
      </w:r>
      <w:r w:rsidRPr="00BB6B34">
        <w:t xml:space="preserve">, the Commercial Operation Deadline shall be extended </w:t>
      </w:r>
      <w:r>
        <w:t xml:space="preserve">for an additional </w:t>
      </w:r>
      <w:r w:rsidRPr="00BB6B34">
        <w:t xml:space="preserve">six (6) months; </w:t>
      </w:r>
      <w:r w:rsidRPr="00BB6B34">
        <w:rPr>
          <w:i/>
          <w:u w:val="single"/>
        </w:rPr>
        <w:t>provided</w:t>
      </w:r>
      <w:r w:rsidRPr="00BB6B34">
        <w:rPr>
          <w:i/>
        </w:rPr>
        <w:t xml:space="preserve">, </w:t>
      </w:r>
      <w:r w:rsidRPr="00BB6B34">
        <w:rPr>
          <w:i/>
          <w:u w:val="single"/>
        </w:rPr>
        <w:t>however</w:t>
      </w:r>
      <w:r w:rsidRPr="00BB6B34">
        <w:rPr>
          <w:i/>
        </w:rPr>
        <w:t>,</w:t>
      </w:r>
      <w:r w:rsidRPr="00BB6B34">
        <w:t xml:space="preserve"> such </w:t>
      </w:r>
      <w:r w:rsidRPr="0033419F">
        <w:t>extension shall not be given if the failure to obtain Permit Approval was as a result of Seller’s failure to take all commercially reasonable actions to apply for and</w:t>
      </w:r>
      <w:r w:rsidRPr="00BB6B34">
        <w:t xml:space="preserve"> meet all of its requirements and deadlines to obtain such Permit Approval.</w:t>
      </w:r>
    </w:p>
    <w:p w14:paraId="1C94DE57" w14:textId="05106103" w:rsidR="00C10366" w:rsidRPr="00C10366" w:rsidRDefault="00C10366" w:rsidP="00046CDC">
      <w:pPr>
        <w:pStyle w:val="Level3withunderscore"/>
        <w:numPr>
          <w:ilvl w:val="0"/>
          <w:numId w:val="0"/>
        </w:numPr>
        <w:pBdr>
          <w:top w:val="single" w:sz="4" w:space="1" w:color="auto"/>
          <w:left w:val="single" w:sz="4" w:space="4" w:color="auto"/>
          <w:bottom w:val="single" w:sz="4" w:space="1" w:color="auto"/>
          <w:right w:val="single" w:sz="4" w:space="4" w:color="auto"/>
        </w:pBdr>
        <w:shd w:val="clear" w:color="auto" w:fill="FFFF99"/>
        <w:spacing w:before="120"/>
        <w:ind w:left="1440"/>
        <w:rPr>
          <w:i/>
          <w:iCs/>
          <w:shd w:val="clear" w:color="auto" w:fill="FFFF99"/>
        </w:rPr>
      </w:pPr>
      <w:r>
        <w:t>Subject to Section 1.03(d), i</w:t>
      </w:r>
      <w:r w:rsidRPr="00E73F03">
        <w:t>f</w:t>
      </w:r>
      <w:r w:rsidRPr="00BB6B34">
        <w:t xml:space="preserve"> Seller has not obtained Permit Approval on or before that date that is ninety (90) days before the date that is </w:t>
      </w:r>
      <w:r w:rsidR="00F82638">
        <w:t>thirty-six</w:t>
      </w:r>
      <w:r>
        <w:t xml:space="preserve"> </w:t>
      </w:r>
      <w:r w:rsidRPr="00BB6B34">
        <w:t>(</w:t>
      </w:r>
      <w:r w:rsidR="00F82638">
        <w:t>36</w:t>
      </w:r>
      <w:r w:rsidRPr="00BB6B34">
        <w:t xml:space="preserve">) months from the date of CPUC Approval, then, upon SCE’s receipt of Notice from Seller, which Notice must be provided at least sixty (60) days before the date that is </w:t>
      </w:r>
      <w:r w:rsidR="00F82638">
        <w:t>thirty-six</w:t>
      </w:r>
      <w:r>
        <w:t xml:space="preserve"> </w:t>
      </w:r>
      <w:r w:rsidRPr="00BB6B34">
        <w:t>(</w:t>
      </w:r>
      <w:r w:rsidR="00F82638">
        <w:t>36</w:t>
      </w:r>
      <w:r w:rsidRPr="00BB6B34">
        <w:t xml:space="preserve">) months from the date of CPUC Approval, the Commercial Operation Deadline shall be extended six (6) months from the date that is </w:t>
      </w:r>
      <w:r w:rsidR="00DB1C8C">
        <w:t>thirt</w:t>
      </w:r>
      <w:r w:rsidR="00462B11">
        <w:t>y</w:t>
      </w:r>
      <w:r w:rsidR="00DB1C8C">
        <w:t>-six</w:t>
      </w:r>
      <w:r>
        <w:t xml:space="preserve"> </w:t>
      </w:r>
      <w:r w:rsidRPr="00BB6B34">
        <w:t>(</w:t>
      </w:r>
      <w:r w:rsidR="00F82638">
        <w:t>36</w:t>
      </w:r>
      <w:r w:rsidRPr="00BB6B34">
        <w:t xml:space="preserve">) months from the date of CPUC Approval; </w:t>
      </w:r>
      <w:r w:rsidRPr="00BB6B34">
        <w:rPr>
          <w:i/>
          <w:u w:val="single"/>
        </w:rPr>
        <w:t>provided</w:t>
      </w:r>
      <w:r w:rsidRPr="00BB6B34">
        <w:rPr>
          <w:i/>
        </w:rPr>
        <w:t xml:space="preserve">, </w:t>
      </w:r>
      <w:r w:rsidRPr="00BB6B34">
        <w:rPr>
          <w:i/>
          <w:u w:val="single"/>
        </w:rPr>
        <w:t>however</w:t>
      </w:r>
      <w:r w:rsidRPr="00BB6B34">
        <w:rPr>
          <w:i/>
        </w:rPr>
        <w:t>,</w:t>
      </w:r>
      <w:r w:rsidRPr="00BB6B34">
        <w:t xml:space="preserve"> such </w:t>
      </w:r>
      <w:r w:rsidRPr="0033419F">
        <w:t>extension shall not be given if the failure to obtain Permit Approval was as a result of Seller’s failure to take all commercially reasonable actions to apply for and</w:t>
      </w:r>
      <w:r w:rsidRPr="00BB6B34">
        <w:t xml:space="preserve"> meet all of its requirements and deadlines to obtain such Permit Approval.</w:t>
      </w:r>
      <w:r>
        <w:t xml:space="preserve"> </w:t>
      </w:r>
      <w:r w:rsidRPr="00715E15">
        <w:rPr>
          <w:i/>
          <w:color w:val="130993"/>
        </w:rPr>
        <w:t xml:space="preserve">{SCE </w:t>
      </w:r>
      <w:r>
        <w:rPr>
          <w:i/>
          <w:color w:val="130993"/>
        </w:rPr>
        <w:t xml:space="preserve">Comment:  For </w:t>
      </w:r>
      <w:r w:rsidR="00DC3233">
        <w:rPr>
          <w:i/>
          <w:color w:val="130993"/>
        </w:rPr>
        <w:t>Standard Contract Option</w:t>
      </w:r>
      <w:r w:rsidRPr="00715E15">
        <w:rPr>
          <w:i/>
          <w:color w:val="130993"/>
        </w:rPr>
        <w:t>}</w:t>
      </w:r>
    </w:p>
    <w:p w14:paraId="14833DBB" w14:textId="02BE0638" w:rsidR="00B16ED1" w:rsidRPr="005D6BD2" w:rsidRDefault="00B16ED1" w:rsidP="00AE1A3C">
      <w:pPr>
        <w:pStyle w:val="Level3withunderscore"/>
        <w:numPr>
          <w:ilvl w:val="2"/>
          <w:numId w:val="54"/>
        </w:numPr>
        <w:spacing w:before="120"/>
        <w:rPr>
          <w:i/>
          <w:iCs/>
          <w:shd w:val="clear" w:color="auto" w:fill="FFFF99"/>
        </w:rPr>
      </w:pPr>
      <w:r>
        <w:t>N</w:t>
      </w:r>
      <w:r w:rsidRPr="00E73F03">
        <w:t xml:space="preserve">otwithstanding anything </w:t>
      </w:r>
      <w:r>
        <w:t>in this Agreement</w:t>
      </w:r>
      <w:r w:rsidRPr="00E73F03">
        <w:t xml:space="preserve"> to the contrary, </w:t>
      </w:r>
      <w:r w:rsidRPr="006E0D1E">
        <w:t>the Commercial Operation Deadline may not be</w:t>
      </w:r>
      <w:r w:rsidR="003D3DE4" w:rsidRPr="006E0D1E">
        <w:t xml:space="preserve"> </w:t>
      </w:r>
      <w:r w:rsidRPr="002116D2">
        <w:t xml:space="preserve">later </w:t>
      </w:r>
      <w:r w:rsidRPr="00E73F03">
        <w:t>than</w:t>
      </w:r>
      <w:r w:rsidRPr="00C066E5">
        <w:rPr>
          <w:i/>
          <w:color w:val="0000FF"/>
        </w:rPr>
        <w:t xml:space="preserve"> [Date]</w:t>
      </w:r>
      <w:r>
        <w:rPr>
          <w:color w:val="0000FF"/>
        </w:rPr>
        <w:t>.</w:t>
      </w:r>
      <w:r w:rsidR="002E52C7">
        <w:rPr>
          <w:color w:val="0000FF"/>
        </w:rPr>
        <w:t xml:space="preserve"> </w:t>
      </w:r>
      <w:r w:rsidR="001D4BBC" w:rsidRPr="008705F1">
        <w:rPr>
          <w:i/>
          <w:color w:val="0000FF"/>
        </w:rPr>
        <w:t xml:space="preserve">{SCE Drafting Note:  The </w:t>
      </w:r>
      <w:r w:rsidR="001D4BBC" w:rsidRPr="008705F1">
        <w:rPr>
          <w:i/>
          <w:color w:val="0000FF"/>
        </w:rPr>
        <w:lastRenderedPageBreak/>
        <w:t xml:space="preserve">inserted date will be the date that corresponds with the Forecasted Commercial Operation </w:t>
      </w:r>
      <w:r w:rsidR="008705F1">
        <w:rPr>
          <w:i/>
          <w:color w:val="0000FF"/>
        </w:rPr>
        <w:t xml:space="preserve">Date </w:t>
      </w:r>
      <w:r w:rsidR="001D4BBC" w:rsidRPr="008705F1">
        <w:rPr>
          <w:i/>
          <w:color w:val="0000FF"/>
        </w:rPr>
        <w:t xml:space="preserve">plus an additional </w:t>
      </w:r>
      <w:r w:rsidR="008705F1" w:rsidRPr="008705F1">
        <w:rPr>
          <w:i/>
          <w:color w:val="0000FF"/>
        </w:rPr>
        <w:t>365 days.}</w:t>
      </w:r>
    </w:p>
    <w:p w14:paraId="00A662A0" w14:textId="46674FC9" w:rsidR="00C10366" w:rsidRPr="00C10366" w:rsidRDefault="00C10366" w:rsidP="005D6BD2">
      <w:pPr>
        <w:pStyle w:val="Level3withunderscore"/>
        <w:numPr>
          <w:ilvl w:val="2"/>
          <w:numId w:val="54"/>
        </w:numPr>
        <w:spacing w:before="120"/>
        <w:rPr>
          <w:i/>
          <w:iCs/>
          <w:shd w:val="clear" w:color="auto" w:fill="FFFF99"/>
        </w:rPr>
      </w:pPr>
      <w:r w:rsidRPr="00BB6B34">
        <w:t xml:space="preserve">Upon request from SCE, </w:t>
      </w:r>
      <w:r>
        <w:t>Seller</w:t>
      </w:r>
      <w:r w:rsidRPr="00BB6B34">
        <w:t xml:space="preserve"> shall provide documentation demonstrating to SCE’s reasonable satisfaction that the delays described in Section </w:t>
      </w:r>
      <w:r>
        <w:t>1.03(b)</w:t>
      </w:r>
      <w:r w:rsidRPr="00BB6B34">
        <w:t xml:space="preserve">, did not result from </w:t>
      </w:r>
      <w:r>
        <w:t>Seller’s</w:t>
      </w:r>
      <w:r w:rsidRPr="00BB6B34">
        <w:t xml:space="preserve"> action or failure to take action as described in Section </w:t>
      </w:r>
      <w:r w:rsidR="005B5981">
        <w:t>1.03</w:t>
      </w:r>
      <w:r>
        <w:t>(b)</w:t>
      </w:r>
      <w:r w:rsidRPr="00E73F03">
        <w:t>.</w:t>
      </w:r>
      <w:r>
        <w:t xml:space="preserve"> </w:t>
      </w:r>
    </w:p>
    <w:p w14:paraId="14833DBC" w14:textId="77777777" w:rsidR="00842548" w:rsidRPr="00E73F03" w:rsidRDefault="00842548" w:rsidP="008472EE">
      <w:pPr>
        <w:pStyle w:val="Level2Underscore"/>
      </w:pPr>
      <w:bookmarkStart w:id="33" w:name="_Toc244507906"/>
      <w:bookmarkStart w:id="34" w:name="_Ref90107557"/>
      <w:bookmarkStart w:id="35" w:name="_Ref110562378"/>
      <w:bookmarkStart w:id="36" w:name="_Toc487633404"/>
      <w:bookmarkEnd w:id="33"/>
      <w:r w:rsidRPr="00E73F03">
        <w:t>Term</w:t>
      </w:r>
      <w:bookmarkEnd w:id="34"/>
      <w:r w:rsidRPr="003422EE">
        <w:t>.</w:t>
      </w:r>
      <w:bookmarkEnd w:id="35"/>
      <w:bookmarkEnd w:id="36"/>
    </w:p>
    <w:p w14:paraId="14833DBD" w14:textId="77777777" w:rsidR="007B5B0F" w:rsidRPr="00E73F03" w:rsidRDefault="00842548" w:rsidP="005E2AE3">
      <w:pPr>
        <w:spacing w:before="120"/>
        <w:ind w:left="720"/>
      </w:pPr>
      <w:r w:rsidRPr="009833C0">
        <w:t xml:space="preserve">The Term commences </w:t>
      </w:r>
      <w:r w:rsidR="00F906C5" w:rsidRPr="009833C0">
        <w:t>on</w:t>
      </w:r>
      <w:r w:rsidRPr="009833C0">
        <w:t xml:space="preserve"> </w:t>
      </w:r>
      <w:r w:rsidR="00F906C5" w:rsidRPr="009833C0">
        <w:t xml:space="preserve">the </w:t>
      </w:r>
      <w:r w:rsidRPr="009833C0">
        <w:t xml:space="preserve">Commercial Operation Date </w:t>
      </w:r>
      <w:r w:rsidR="00F906C5" w:rsidRPr="009833C0">
        <w:t xml:space="preserve">determined in accordance with </w:t>
      </w:r>
      <w:r w:rsidRPr="009833C0">
        <w:t>Section </w:t>
      </w:r>
      <w:r w:rsidR="006D6A50">
        <w:t>2.</w:t>
      </w:r>
      <w:r w:rsidR="000636CD">
        <w:t>02</w:t>
      </w:r>
      <w:r w:rsidR="000636CD" w:rsidRPr="009833C0">
        <w:t xml:space="preserve"> </w:t>
      </w:r>
      <w:r w:rsidRPr="009833C0">
        <w:t>and ends on the</w:t>
      </w:r>
      <w:bookmarkStart w:id="37" w:name="_Ref263337045"/>
      <w:r w:rsidR="007B5B0F">
        <w:t xml:space="preserve"> </w:t>
      </w:r>
      <w:r w:rsidRPr="00E73F03">
        <w:t>last day of the calendar month</w:t>
      </w:r>
      <w:r w:rsidR="000636CD">
        <w:t xml:space="preserve"> that is</w:t>
      </w:r>
      <w:r w:rsidRPr="00E73F03">
        <w:t xml:space="preserve"> </w:t>
      </w:r>
      <w:r w:rsidRPr="00E73F03">
        <w:rPr>
          <w:i/>
          <w:iCs/>
          <w:color w:val="0000FF"/>
        </w:rPr>
        <w:t xml:space="preserve">[number of months in Term </w:t>
      </w:r>
      <w:r w:rsidRPr="00E73F03">
        <w:t>(</w:t>
      </w:r>
      <w:r w:rsidRPr="00E73F03">
        <w:rPr>
          <w:i/>
          <w:iCs/>
          <w:color w:val="0000FF"/>
        </w:rPr>
        <w:t>#</w:t>
      </w:r>
      <w:r w:rsidRPr="00E73F03">
        <w:t>)</w:t>
      </w:r>
      <w:r w:rsidRPr="00E73F03">
        <w:rPr>
          <w:i/>
          <w:iCs/>
          <w:color w:val="0000FF"/>
        </w:rPr>
        <w:t>]</w:t>
      </w:r>
      <w:r w:rsidRPr="00E73F03">
        <w:t xml:space="preserve"> months (</w:t>
      </w:r>
      <w:r w:rsidRPr="00E73F03">
        <w:rPr>
          <w:i/>
          <w:iCs/>
          <w:color w:val="0000FF"/>
        </w:rPr>
        <w:t xml:space="preserve">[number of years in Term </w:t>
      </w:r>
      <w:r w:rsidRPr="00E73F03">
        <w:t>(</w:t>
      </w:r>
      <w:r w:rsidRPr="00E73F03">
        <w:rPr>
          <w:i/>
          <w:iCs/>
          <w:color w:val="0000FF"/>
        </w:rPr>
        <w:t>#</w:t>
      </w:r>
      <w:r w:rsidRPr="00E73F03">
        <w:t>)</w:t>
      </w:r>
      <w:r w:rsidRPr="00E73F03">
        <w:rPr>
          <w:i/>
          <w:iCs/>
          <w:color w:val="0000FF"/>
        </w:rPr>
        <w:t>]</w:t>
      </w:r>
      <w:r w:rsidRPr="00E73F03">
        <w:t xml:space="preserve"> years) from the month of the </w:t>
      </w:r>
      <w:r w:rsidR="001F1781">
        <w:t xml:space="preserve">Commercial </w:t>
      </w:r>
      <w:r w:rsidRPr="00E73F03">
        <w:t>Operation Date</w:t>
      </w:r>
      <w:r w:rsidR="007B5B0F">
        <w:t xml:space="preserve"> (the “Term”)</w:t>
      </w:r>
      <w:bookmarkStart w:id="38" w:name="_Ref263334998"/>
      <w:bookmarkEnd w:id="37"/>
      <w:r w:rsidR="007B5B0F">
        <w:t>.</w:t>
      </w:r>
      <w:bookmarkEnd w:id="38"/>
    </w:p>
    <w:p w14:paraId="14833DBE" w14:textId="77777777" w:rsidR="00842548" w:rsidRPr="00E73F03" w:rsidRDefault="000245E4" w:rsidP="008472EE">
      <w:pPr>
        <w:pStyle w:val="Level2Underscore"/>
      </w:pPr>
      <w:bookmarkStart w:id="39" w:name="_Ref110563477"/>
      <w:bookmarkStart w:id="40" w:name="_Toc487633405"/>
      <w:r>
        <w:t>Product Price</w:t>
      </w:r>
      <w:r w:rsidR="00842548" w:rsidRPr="003422EE">
        <w:t>.</w:t>
      </w:r>
      <w:bookmarkEnd w:id="39"/>
      <w:bookmarkEnd w:id="40"/>
    </w:p>
    <w:p w14:paraId="14833DBF" w14:textId="1E5CB652" w:rsidR="001C2367" w:rsidRDefault="00A1750F" w:rsidP="00AE1A3C">
      <w:pPr>
        <w:numPr>
          <w:ilvl w:val="2"/>
          <w:numId w:val="55"/>
        </w:numPr>
        <w:spacing w:before="120"/>
      </w:pPr>
      <w:bookmarkStart w:id="41" w:name="_Ref264444585"/>
      <w:bookmarkStart w:id="42" w:name="_Ref90107646"/>
      <w:r>
        <w:t xml:space="preserve">Subject to </w:t>
      </w:r>
      <w:r w:rsidR="009543E5">
        <w:t>Section</w:t>
      </w:r>
      <w:r w:rsidR="007E2E82">
        <w:t>s 1.05(b) and</w:t>
      </w:r>
      <w:r w:rsidR="009543E5">
        <w:t xml:space="preserve"> 1.05</w:t>
      </w:r>
      <w:r w:rsidR="007E2E82">
        <w:t>(c</w:t>
      </w:r>
      <w:r>
        <w:t>)(i), t</w:t>
      </w:r>
      <w:r w:rsidR="00D34BC7">
        <w:t xml:space="preserve">he </w:t>
      </w:r>
      <w:r w:rsidR="000245E4">
        <w:t>Product Price</w:t>
      </w:r>
      <w:r w:rsidR="00842548" w:rsidRPr="00F71305">
        <w:t xml:space="preserve"> is </w:t>
      </w:r>
      <w:bookmarkStart w:id="43" w:name="OLE_LINK1"/>
      <w:bookmarkStart w:id="44" w:name="OLE_LINK2"/>
      <w:r w:rsidR="00842548" w:rsidRPr="00F71305">
        <w:rPr>
          <w:i/>
          <w:iCs/>
          <w:color w:val="0000FF"/>
        </w:rPr>
        <w:t>[Dollar amount text]</w:t>
      </w:r>
      <w:r w:rsidR="00842548" w:rsidRPr="00F71305">
        <w:t xml:space="preserve"> dollars </w:t>
      </w:r>
      <w:r w:rsidR="00842548" w:rsidRPr="00DC0B88">
        <w:rPr>
          <w:iCs/>
        </w:rPr>
        <w:t>(</w:t>
      </w:r>
      <w:r w:rsidR="00842548" w:rsidRPr="00F71305">
        <w:rPr>
          <w:i/>
          <w:iCs/>
          <w:color w:val="0000FF"/>
        </w:rPr>
        <w:t>$[Number]</w:t>
      </w:r>
      <w:r w:rsidR="00842548" w:rsidRPr="00F71305">
        <w:t>) per MWh</w:t>
      </w:r>
      <w:bookmarkEnd w:id="43"/>
      <w:bookmarkEnd w:id="44"/>
      <w:r w:rsidR="00A5253F" w:rsidRPr="00721D50">
        <w:rPr>
          <w:i/>
        </w:rPr>
        <w:t xml:space="preserve">, </w:t>
      </w:r>
      <w:r w:rsidR="00A5253F" w:rsidRPr="00721D50">
        <w:rPr>
          <w:i/>
          <w:iCs/>
          <w:color w:val="0000FF"/>
        </w:rPr>
        <w:t>[escalated at [Number text] percent ([Number] %) per Term Year] {if applicable}</w:t>
      </w:r>
      <w:r w:rsidR="00842548" w:rsidRPr="00446FF8">
        <w:t>.</w:t>
      </w:r>
      <w:bookmarkStart w:id="45" w:name="_DV_M133"/>
      <w:bookmarkEnd w:id="41"/>
      <w:bookmarkEnd w:id="45"/>
    </w:p>
    <w:p w14:paraId="02D7FD34" w14:textId="6D248A95" w:rsidR="007E2E82" w:rsidRDefault="007E2E82" w:rsidP="00AB3543">
      <w:pPr>
        <w:numPr>
          <w:ilvl w:val="2"/>
          <w:numId w:val="55"/>
        </w:numPr>
        <w:pBdr>
          <w:top w:val="single" w:sz="4" w:space="1" w:color="auto"/>
          <w:left w:val="single" w:sz="4" w:space="4" w:color="auto"/>
          <w:bottom w:val="single" w:sz="4" w:space="1" w:color="auto"/>
          <w:right w:val="single" w:sz="4" w:space="4" w:color="auto"/>
        </w:pBdr>
        <w:shd w:val="clear" w:color="auto" w:fill="FFFF66"/>
        <w:spacing w:before="120"/>
      </w:pPr>
      <w:bookmarkStart w:id="46" w:name="_Toc182271343"/>
      <w:bookmarkStart w:id="47" w:name="_Toc184778635"/>
      <w:bookmarkStart w:id="48" w:name="_Toc184778793"/>
      <w:bookmarkStart w:id="49" w:name="_Ref110563637"/>
      <w:bookmarkStart w:id="50" w:name="_Ref124744062"/>
      <w:bookmarkStart w:id="51" w:name="_Ref90107668"/>
      <w:bookmarkEnd w:id="42"/>
      <w:bookmarkEnd w:id="46"/>
      <w:bookmarkEnd w:id="47"/>
      <w:bookmarkEnd w:id="48"/>
      <w:r w:rsidRPr="007E2E82">
        <w:rPr>
          <w:u w:val="single"/>
        </w:rPr>
        <w:t>Federal Tax Incentives</w:t>
      </w:r>
      <w:r>
        <w:t>.</w:t>
      </w:r>
    </w:p>
    <w:p w14:paraId="139C7B27" w14:textId="49BF8F6B" w:rsidR="007E2E82" w:rsidRDefault="006C0D7E" w:rsidP="00AB3543">
      <w:pPr>
        <w:pBdr>
          <w:top w:val="single" w:sz="4" w:space="1" w:color="auto"/>
          <w:left w:val="single" w:sz="4" w:space="4" w:color="auto"/>
          <w:bottom w:val="single" w:sz="4" w:space="1" w:color="auto"/>
          <w:right w:val="single" w:sz="4" w:space="4" w:color="auto"/>
        </w:pBdr>
        <w:shd w:val="clear" w:color="auto" w:fill="FFFF66"/>
        <w:spacing w:before="120"/>
        <w:ind w:left="1440"/>
        <w:rPr>
          <w:i/>
          <w:color w:val="1F497D" w:themeColor="text2"/>
        </w:rPr>
      </w:pPr>
      <w:r>
        <w:rPr>
          <w:color w:val="000000"/>
        </w:rPr>
        <w:t xml:space="preserve">If, prior to the commencement of the Term, Federal Investment Tax Credit Legislation is enacted which is applicable to the Generating Facility, </w:t>
      </w:r>
      <w:r w:rsidR="004E2D13">
        <w:rPr>
          <w:color w:val="000000"/>
        </w:rPr>
        <w:t xml:space="preserve">Seller shall provide a Notice to SCE of the effective date of such legislation and </w:t>
      </w:r>
      <w:r>
        <w:rPr>
          <w:color w:val="000000"/>
        </w:rPr>
        <w:t xml:space="preserve">the </w:t>
      </w:r>
      <w:r w:rsidR="00F37839">
        <w:rPr>
          <w:color w:val="000000"/>
        </w:rPr>
        <w:t>Product</w:t>
      </w:r>
      <w:r>
        <w:rPr>
          <w:color w:val="000000"/>
        </w:rPr>
        <w:t xml:space="preserve"> Price shall be reduced by $____ </w:t>
      </w:r>
      <w:r w:rsidR="00FE2B6C">
        <w:rPr>
          <w:color w:val="000000"/>
        </w:rPr>
        <w:t xml:space="preserve">per MWh </w:t>
      </w:r>
      <w:r>
        <w:rPr>
          <w:color w:val="000000"/>
        </w:rPr>
        <w:t>for each percenta</w:t>
      </w:r>
      <w:r w:rsidR="00245BE2">
        <w:rPr>
          <w:color w:val="000000"/>
        </w:rPr>
        <w:t>ge point that the level of the investment tax c</w:t>
      </w:r>
      <w:r>
        <w:rPr>
          <w:color w:val="000000"/>
        </w:rPr>
        <w:t xml:space="preserve">redit is over 10%. </w:t>
      </w:r>
      <w:r w:rsidR="00DB4DDE">
        <w:rPr>
          <w:color w:val="000000"/>
        </w:rPr>
        <w:t xml:space="preserve"> </w:t>
      </w:r>
      <w:r w:rsidR="007E2E82">
        <w:br/>
      </w:r>
      <w:r w:rsidRPr="00D936B2">
        <w:rPr>
          <w:i/>
          <w:color w:val="0000FF"/>
        </w:rPr>
        <w:t>{</w:t>
      </w:r>
      <w:r w:rsidR="007E2E82" w:rsidRPr="00D936B2">
        <w:rPr>
          <w:i/>
          <w:color w:val="0000FF"/>
        </w:rPr>
        <w:t xml:space="preserve">SCE Comment:  </w:t>
      </w:r>
      <w:r w:rsidRPr="00D936B2">
        <w:rPr>
          <w:i/>
          <w:color w:val="0000FF"/>
        </w:rPr>
        <w:t xml:space="preserve">Applicable </w:t>
      </w:r>
      <w:r w:rsidR="00245BE2" w:rsidRPr="00D936B2">
        <w:rPr>
          <w:i/>
          <w:color w:val="0000FF"/>
        </w:rPr>
        <w:t>to</w:t>
      </w:r>
      <w:r w:rsidRPr="00D936B2">
        <w:rPr>
          <w:i/>
          <w:color w:val="0000FF"/>
        </w:rPr>
        <w:t xml:space="preserve"> solar and geothermal projects. </w:t>
      </w:r>
      <w:r w:rsidR="005F2B0F" w:rsidRPr="00D936B2">
        <w:rPr>
          <w:i/>
          <w:color w:val="0000FF"/>
        </w:rPr>
        <w:t>Seller should propose the price reduction amount.</w:t>
      </w:r>
      <w:r w:rsidRPr="00D936B2">
        <w:rPr>
          <w:i/>
          <w:color w:val="0000FF"/>
        </w:rPr>
        <w:t>}</w:t>
      </w:r>
      <w:r w:rsidR="007E2E82" w:rsidRPr="005F2B0F">
        <w:rPr>
          <w:i/>
          <w:color w:val="1F497D" w:themeColor="text2"/>
        </w:rPr>
        <w:t xml:space="preserve"> </w:t>
      </w:r>
    </w:p>
    <w:p w14:paraId="74F52BCA" w14:textId="48CAAF7B" w:rsidR="00AB3543" w:rsidRDefault="00F37839" w:rsidP="00AE74B9">
      <w:pPr>
        <w:shd w:val="clear" w:color="auto" w:fill="FFFFFF" w:themeFill="background1"/>
        <w:tabs>
          <w:tab w:val="left" w:pos="3600"/>
        </w:tabs>
        <w:spacing w:before="120"/>
        <w:ind w:left="1440"/>
        <w:rPr>
          <w:color w:val="000000"/>
        </w:rPr>
      </w:pPr>
      <w:r>
        <w:rPr>
          <w:color w:val="000000"/>
        </w:rPr>
        <w:tab/>
      </w:r>
    </w:p>
    <w:p w14:paraId="32F79253" w14:textId="1A2A45CD" w:rsidR="006C0D7E" w:rsidRDefault="00AB3543" w:rsidP="00AB3543">
      <w:pPr>
        <w:pBdr>
          <w:top w:val="single" w:sz="4" w:space="1" w:color="auto"/>
          <w:left w:val="single" w:sz="4" w:space="4" w:color="auto"/>
          <w:bottom w:val="single" w:sz="4" w:space="1" w:color="auto"/>
          <w:right w:val="single" w:sz="4" w:space="4" w:color="auto"/>
        </w:pBdr>
        <w:shd w:val="clear" w:color="auto" w:fill="FFFF66"/>
        <w:spacing w:before="120"/>
        <w:ind w:left="1440"/>
        <w:rPr>
          <w:color w:val="000000"/>
        </w:rPr>
      </w:pPr>
      <w:r>
        <w:rPr>
          <w:color w:val="000000"/>
        </w:rPr>
        <w:t xml:space="preserve">If, prior to the commencement of the Term, </w:t>
      </w:r>
      <w:r w:rsidR="00245BE2">
        <w:rPr>
          <w:color w:val="000000"/>
        </w:rPr>
        <w:t>Federal</w:t>
      </w:r>
      <w:r>
        <w:rPr>
          <w:color w:val="000000"/>
        </w:rPr>
        <w:t xml:space="preserve"> Production Tax Credit </w:t>
      </w:r>
      <w:r w:rsidR="00245BE2">
        <w:rPr>
          <w:color w:val="000000"/>
        </w:rPr>
        <w:t xml:space="preserve">Legislation is enacted which </w:t>
      </w:r>
      <w:r>
        <w:rPr>
          <w:color w:val="000000"/>
        </w:rPr>
        <w:t>is applicable to t</w:t>
      </w:r>
      <w:r w:rsidR="00F37839">
        <w:rPr>
          <w:color w:val="000000"/>
        </w:rPr>
        <w:t xml:space="preserve">he Generating Facility, </w:t>
      </w:r>
      <w:r w:rsidR="004E2D13">
        <w:rPr>
          <w:color w:val="000000"/>
        </w:rPr>
        <w:t xml:space="preserve">Seller shall provide a Notice to SCE of the effective date of such legislation and </w:t>
      </w:r>
      <w:r w:rsidR="00F37839">
        <w:rPr>
          <w:color w:val="000000"/>
        </w:rPr>
        <w:t>the Product</w:t>
      </w:r>
      <w:r>
        <w:rPr>
          <w:color w:val="000000"/>
        </w:rPr>
        <w:t xml:space="preserve"> Price</w:t>
      </w:r>
      <w:r w:rsidR="00FE2B6C">
        <w:rPr>
          <w:color w:val="000000"/>
        </w:rPr>
        <w:t xml:space="preserve"> shall be reduced by $.50 per MW</w:t>
      </w:r>
      <w:r>
        <w:rPr>
          <w:color w:val="000000"/>
        </w:rPr>
        <w:t>h fo</w:t>
      </w:r>
      <w:r w:rsidR="00245BE2">
        <w:rPr>
          <w:color w:val="000000"/>
        </w:rPr>
        <w:t>r each dollar ($1.00) that the production tax c</w:t>
      </w:r>
      <w:r>
        <w:rPr>
          <w:color w:val="000000"/>
        </w:rPr>
        <w:t>redit is over $</w:t>
      </w:r>
      <w:r w:rsidR="00BB3C25">
        <w:rPr>
          <w:color w:val="000000"/>
        </w:rPr>
        <w:t>18.40</w:t>
      </w:r>
      <w:r>
        <w:rPr>
          <w:color w:val="000000"/>
        </w:rPr>
        <w:t xml:space="preserve">/MWh. </w:t>
      </w:r>
    </w:p>
    <w:p w14:paraId="7647294B" w14:textId="508E136D" w:rsidR="00245BE2" w:rsidRPr="00D936B2" w:rsidRDefault="00245BE2" w:rsidP="00AB3543">
      <w:pPr>
        <w:pBdr>
          <w:top w:val="single" w:sz="4" w:space="1" w:color="auto"/>
          <w:left w:val="single" w:sz="4" w:space="4" w:color="auto"/>
          <w:bottom w:val="single" w:sz="4" w:space="1" w:color="auto"/>
          <w:right w:val="single" w:sz="4" w:space="4" w:color="auto"/>
        </w:pBdr>
        <w:shd w:val="clear" w:color="auto" w:fill="FFFF66"/>
        <w:spacing w:before="120"/>
        <w:ind w:left="1440"/>
        <w:rPr>
          <w:i/>
          <w:color w:val="0000FF"/>
        </w:rPr>
      </w:pPr>
      <w:r w:rsidRPr="00D936B2">
        <w:rPr>
          <w:i/>
          <w:color w:val="0000FF"/>
        </w:rPr>
        <w:t>{SCE Comment:  Applicable to all other renewable energy projects.}</w:t>
      </w:r>
    </w:p>
    <w:p w14:paraId="14833DC0" w14:textId="77777777" w:rsidR="000A16FE" w:rsidRDefault="000A16FE" w:rsidP="00AE1A3C">
      <w:pPr>
        <w:numPr>
          <w:ilvl w:val="2"/>
          <w:numId w:val="55"/>
        </w:numPr>
        <w:spacing w:before="120"/>
      </w:pPr>
      <w:r w:rsidRPr="002116D2">
        <w:rPr>
          <w:u w:val="single"/>
        </w:rPr>
        <w:t>Excess Deliveries</w:t>
      </w:r>
      <w:r>
        <w:t>.</w:t>
      </w:r>
    </w:p>
    <w:p w14:paraId="14833DC1" w14:textId="46AC4A10" w:rsidR="000A16FE" w:rsidRPr="00490F31" w:rsidRDefault="000A16FE" w:rsidP="00AE1A3C">
      <w:pPr>
        <w:numPr>
          <w:ilvl w:val="3"/>
          <w:numId w:val="55"/>
        </w:numPr>
        <w:spacing w:before="120"/>
      </w:pPr>
      <w:r w:rsidRPr="00134A6A">
        <w:t xml:space="preserve">If during any </w:t>
      </w:r>
      <w:r w:rsidR="00CB5E16" w:rsidRPr="00134A6A">
        <w:t xml:space="preserve">Settlement Interval </w:t>
      </w:r>
      <w:r w:rsidRPr="00134A6A">
        <w:t>Seller delivers Metered Amounts</w:t>
      </w:r>
      <w:r w:rsidR="00C04D3F">
        <w:t>, expressed in MWh,</w:t>
      </w:r>
      <w:r w:rsidRPr="00134A6A">
        <w:t xml:space="preserve"> in </w:t>
      </w:r>
      <w:r w:rsidRPr="009773DB">
        <w:t xml:space="preserve">excess </w:t>
      </w:r>
      <w:r w:rsidRPr="009773DB">
        <w:rPr>
          <w:color w:val="000000"/>
        </w:rPr>
        <w:t>of</w:t>
      </w:r>
      <w:r w:rsidR="00F07265" w:rsidRPr="000D3426">
        <w:t xml:space="preserve"> </w:t>
      </w:r>
      <w:r w:rsidRPr="00F07265">
        <w:t xml:space="preserve">the </w:t>
      </w:r>
      <w:r w:rsidR="009773DB" w:rsidRPr="00F07265">
        <w:t>product</w:t>
      </w:r>
      <w:r w:rsidR="005B5981">
        <w:t xml:space="preserve"> of</w:t>
      </w:r>
      <w:r w:rsidR="009773DB" w:rsidRPr="00F07265">
        <w:t xml:space="preserve"> </w:t>
      </w:r>
      <w:r w:rsidR="00410CDA" w:rsidRPr="005B5981">
        <w:rPr>
          <w:i/>
          <w:color w:val="0000CC"/>
        </w:rPr>
        <w:t>[</w:t>
      </w:r>
      <w:r w:rsidR="005B5981" w:rsidRPr="005B5981">
        <w:rPr>
          <w:i/>
          <w:color w:val="0000CC"/>
        </w:rPr>
        <w:t>Number</w:t>
      </w:r>
      <w:r w:rsidR="00410CDA" w:rsidRPr="005B5981">
        <w:rPr>
          <w:i/>
          <w:color w:val="0000CC"/>
        </w:rPr>
        <w:t xml:space="preserve">] {SCE Comment: </w:t>
      </w:r>
      <w:r w:rsidR="005B5981" w:rsidRPr="005B5981">
        <w:rPr>
          <w:i/>
          <w:color w:val="0000CC"/>
        </w:rPr>
        <w:t>bracketed number should equal the lesser of the Contract Capacity and the maximum expected output at the Delivery Point, not to exceed the interconnection capacity.}</w:t>
      </w:r>
      <w:r w:rsidR="009773DB" w:rsidRPr="00F07265">
        <w:t xml:space="preserve">, expressed in MW, multiplied by the length of such </w:t>
      </w:r>
      <w:r w:rsidR="008806BF" w:rsidRPr="00F07265">
        <w:t>Settlement Interval</w:t>
      </w:r>
      <w:r w:rsidR="009773DB" w:rsidRPr="00F07265">
        <w:t>, expressed in hours,</w:t>
      </w:r>
      <w:r w:rsidR="009773DB" w:rsidRPr="00F07265">
        <w:rPr>
          <w:i/>
          <w:color w:val="17365D" w:themeColor="text2" w:themeShade="BF"/>
        </w:rPr>
        <w:t xml:space="preserve"> </w:t>
      </w:r>
      <w:r w:rsidRPr="00490F31">
        <w:t xml:space="preserve">then the </w:t>
      </w:r>
      <w:r w:rsidR="000245E4" w:rsidRPr="00490F31">
        <w:t>Product Price</w:t>
      </w:r>
      <w:r w:rsidRPr="00490F31">
        <w:t xml:space="preserve"> applicable to all such excess MWh in such </w:t>
      </w:r>
      <w:r w:rsidR="00CB5E16" w:rsidRPr="00490F31">
        <w:t xml:space="preserve">Settlement Interval </w:t>
      </w:r>
      <w:r w:rsidRPr="00490F31">
        <w:t xml:space="preserve">shall be Zero </w:t>
      </w:r>
      <w:r w:rsidR="006B5E05" w:rsidRPr="00490F31">
        <w:t>d</w:t>
      </w:r>
      <w:r w:rsidRPr="00490F31">
        <w:t>ollars ($0)</w:t>
      </w:r>
      <w:r w:rsidR="00B7341A">
        <w:t xml:space="preserve"> per MWh</w:t>
      </w:r>
      <w:r w:rsidR="000E4C95" w:rsidRPr="00490F31">
        <w:t xml:space="preserve">, and if there is a Negative LMP during such </w:t>
      </w:r>
      <w:r w:rsidR="000E4C95" w:rsidRPr="00490F31">
        <w:lastRenderedPageBreak/>
        <w:t xml:space="preserve">Settlement Interval, Seller shall pay to SCE an amount equal to the </w:t>
      </w:r>
      <w:r w:rsidR="003C1748" w:rsidRPr="00490F31">
        <w:t xml:space="preserve">absolute value of the </w:t>
      </w:r>
      <w:r w:rsidR="000E4C95" w:rsidRPr="00490F31">
        <w:t>Negative LMP times such excess MWh</w:t>
      </w:r>
      <w:r w:rsidR="00FB46A3" w:rsidRPr="00490F31">
        <w:t xml:space="preserve"> (“Negative LMP Costs”)</w:t>
      </w:r>
      <w:r w:rsidRPr="00490F31">
        <w:t>.</w:t>
      </w:r>
    </w:p>
    <w:p w14:paraId="14833DC2" w14:textId="77BA24C7" w:rsidR="000A16FE" w:rsidRPr="00490F31" w:rsidRDefault="000A16FE" w:rsidP="000B4F77">
      <w:pPr>
        <w:numPr>
          <w:ilvl w:val="3"/>
          <w:numId w:val="55"/>
        </w:numPr>
        <w:spacing w:before="120" w:after="120"/>
      </w:pPr>
      <w:r w:rsidRPr="00490F31">
        <w:t>If during any Term Year Seller delivers Metered Amounts</w:t>
      </w:r>
      <w:r w:rsidR="00445BAA">
        <w:t>,</w:t>
      </w:r>
      <w:r w:rsidRPr="00490F31">
        <w:t xml:space="preserve"> </w:t>
      </w:r>
      <w:r w:rsidR="00445BAA">
        <w:t xml:space="preserve">together with Curtailed Product, that are in the aggregate </w:t>
      </w:r>
      <w:r w:rsidRPr="00490F31">
        <w:t xml:space="preserve">in excess </w:t>
      </w:r>
      <w:r w:rsidRPr="00490F31">
        <w:rPr>
          <w:color w:val="000000"/>
        </w:rPr>
        <w:t xml:space="preserve">of one hundred </w:t>
      </w:r>
      <w:r w:rsidR="00983685" w:rsidRPr="00490F31">
        <w:rPr>
          <w:color w:val="000000"/>
        </w:rPr>
        <w:t>fifteen</w:t>
      </w:r>
      <w:r w:rsidRPr="00490F31">
        <w:rPr>
          <w:color w:val="000000"/>
        </w:rPr>
        <w:t xml:space="preserve"> percent (1</w:t>
      </w:r>
      <w:r w:rsidR="000B0A24" w:rsidRPr="00490F31">
        <w:rPr>
          <w:color w:val="000000"/>
        </w:rPr>
        <w:t>1</w:t>
      </w:r>
      <w:r w:rsidR="00983685" w:rsidRPr="00490F31">
        <w:rPr>
          <w:color w:val="000000"/>
        </w:rPr>
        <w:t>5</w:t>
      </w:r>
      <w:r w:rsidRPr="00490F31">
        <w:rPr>
          <w:color w:val="000000"/>
        </w:rPr>
        <w:t>%) of the Expected Annual Net Energy Production for such Term Year</w:t>
      </w:r>
      <w:r w:rsidR="00EA3B30" w:rsidRPr="00490F31">
        <w:rPr>
          <w:color w:val="000000"/>
        </w:rPr>
        <w:t xml:space="preserve"> and such Metered Amounts are not </w:t>
      </w:r>
      <w:r w:rsidR="000B0F81">
        <w:rPr>
          <w:color w:val="000000"/>
        </w:rPr>
        <w:t>(1) </w:t>
      </w:r>
      <w:r w:rsidR="00EA3B30" w:rsidRPr="00490F31">
        <w:rPr>
          <w:color w:val="000000"/>
        </w:rPr>
        <w:t xml:space="preserve">subject to </w:t>
      </w:r>
      <w:r w:rsidR="009543E5">
        <w:rPr>
          <w:color w:val="000000"/>
        </w:rPr>
        <w:t>Section 1.05</w:t>
      </w:r>
      <w:r w:rsidR="00EA3B30" w:rsidRPr="00490F31">
        <w:rPr>
          <w:color w:val="000000"/>
        </w:rPr>
        <w:t>(</w:t>
      </w:r>
      <w:r w:rsidR="007E2E82">
        <w:rPr>
          <w:color w:val="000000"/>
        </w:rPr>
        <w:t>c</w:t>
      </w:r>
      <w:r w:rsidR="00EA3B30" w:rsidRPr="00490F31">
        <w:rPr>
          <w:color w:val="000000"/>
        </w:rPr>
        <w:t>)(i)</w:t>
      </w:r>
      <w:r w:rsidR="00862681" w:rsidRPr="00490F31">
        <w:rPr>
          <w:color w:val="000000"/>
        </w:rPr>
        <w:t xml:space="preserve"> </w:t>
      </w:r>
      <w:r w:rsidR="00C22DB3">
        <w:rPr>
          <w:color w:val="000000"/>
        </w:rPr>
        <w:t>or</w:t>
      </w:r>
      <w:r w:rsidR="00862681" w:rsidRPr="00490F31">
        <w:rPr>
          <w:color w:val="000000"/>
        </w:rPr>
        <w:t xml:space="preserve"> (2) delivered in violation of Section 3.12(g)</w:t>
      </w:r>
      <w:r w:rsidRPr="00490F31">
        <w:t>, then</w:t>
      </w:r>
      <w:r w:rsidR="00862681" w:rsidRPr="00490F31">
        <w:t xml:space="preserve"> Seller shall </w:t>
      </w:r>
      <w:r w:rsidR="00490F31" w:rsidRPr="00490F31">
        <w:t xml:space="preserve">be responsible for and </w:t>
      </w:r>
      <w:r w:rsidR="00862681" w:rsidRPr="00490F31">
        <w:t xml:space="preserve">pay all CAISO Sanctions and CAISO Costs and Seller shall be entitled to all CAISO Revenues with respect to all such </w:t>
      </w:r>
      <w:r w:rsidR="00490F31" w:rsidRPr="00490F31">
        <w:t xml:space="preserve">excess </w:t>
      </w:r>
      <w:r w:rsidR="00862681" w:rsidRPr="00490F31">
        <w:t>Metered Amounts</w:t>
      </w:r>
      <w:r w:rsidR="00490F31" w:rsidRPr="00490F31">
        <w:t xml:space="preserve"> in such Term Year</w:t>
      </w:r>
      <w:r w:rsidR="00862681" w:rsidRPr="00490F31">
        <w:t xml:space="preserve">.  </w:t>
      </w:r>
    </w:p>
    <w:p w14:paraId="5EE7A8B0" w14:textId="4ED6459A" w:rsidR="007030BF" w:rsidRDefault="007030BF" w:rsidP="008472EE">
      <w:pPr>
        <w:pStyle w:val="Level2Underscore"/>
      </w:pPr>
      <w:bookmarkStart w:id="52" w:name="_Ref264360459"/>
      <w:bookmarkStart w:id="53" w:name="_Ref264372291"/>
      <w:bookmarkStart w:id="54" w:name="_Ref264378626"/>
      <w:bookmarkStart w:id="55" w:name="_Toc487633406"/>
      <w:r>
        <w:t>[Intentionally omitted]</w:t>
      </w:r>
      <w:bookmarkStart w:id="56" w:name="_Ref207800261"/>
      <w:bookmarkStart w:id="57" w:name="_Ref207800282"/>
      <w:bookmarkEnd w:id="49"/>
      <w:bookmarkEnd w:id="50"/>
      <w:bookmarkEnd w:id="51"/>
      <w:bookmarkEnd w:id="52"/>
      <w:bookmarkEnd w:id="53"/>
      <w:bookmarkEnd w:id="54"/>
      <w:bookmarkEnd w:id="55"/>
    </w:p>
    <w:p w14:paraId="14833E33" w14:textId="77777777" w:rsidR="003422EE" w:rsidRDefault="003422EE" w:rsidP="008472EE">
      <w:pPr>
        <w:pStyle w:val="Level2Underscore"/>
      </w:pPr>
      <w:bookmarkStart w:id="58" w:name="_Toc487633407"/>
      <w:r>
        <w:t>Interconnection</w:t>
      </w:r>
      <w:r w:rsidRPr="00973181">
        <w:t xml:space="preserve"> Queue Position</w:t>
      </w:r>
      <w:r w:rsidRPr="003422EE">
        <w:t>.</w:t>
      </w:r>
      <w:bookmarkEnd w:id="58"/>
    </w:p>
    <w:p w14:paraId="00273B5C" w14:textId="51946487" w:rsidR="00612DE3" w:rsidRPr="00F77004" w:rsidRDefault="005011BC" w:rsidP="00F77004">
      <w:pPr>
        <w:pStyle w:val="Level3withunderscore"/>
        <w:numPr>
          <w:ilvl w:val="0"/>
          <w:numId w:val="0"/>
        </w:numPr>
        <w:spacing w:before="120"/>
        <w:ind w:left="720"/>
        <w:rPr>
          <w:i/>
          <w:color w:val="0000FF"/>
        </w:rPr>
      </w:pPr>
      <w:r>
        <w:rPr>
          <w:i/>
          <w:color w:val="0000FF"/>
        </w:rPr>
        <w:t>[</w:t>
      </w:r>
      <w:r w:rsidR="00686862">
        <w:rPr>
          <w:i/>
          <w:color w:val="0000FF"/>
        </w:rPr>
        <w:t>N</w:t>
      </w:r>
      <w:r>
        <w:rPr>
          <w:i/>
          <w:color w:val="0000FF"/>
        </w:rPr>
        <w:t>umber(s) to be inserted]</w:t>
      </w:r>
      <w:bookmarkEnd w:id="56"/>
      <w:bookmarkEnd w:id="57"/>
    </w:p>
    <w:p w14:paraId="14833E37" w14:textId="77777777" w:rsidR="006B5C4B" w:rsidRPr="003F3C2D" w:rsidRDefault="006B5C4B" w:rsidP="008472EE">
      <w:pPr>
        <w:pStyle w:val="Level2Underscore"/>
      </w:pPr>
      <w:bookmarkStart w:id="59" w:name="_Toc487633408"/>
      <w:r>
        <w:t>Compliance Expenditure Cap</w:t>
      </w:r>
      <w:r w:rsidRPr="003422EE">
        <w:t>.</w:t>
      </w:r>
      <w:bookmarkEnd w:id="59"/>
    </w:p>
    <w:p w14:paraId="14833E38" w14:textId="163F31DB" w:rsidR="00862CDD" w:rsidRDefault="00862CDD" w:rsidP="00862CDD">
      <w:pPr>
        <w:spacing w:before="120"/>
        <w:ind w:left="720"/>
        <w:rPr>
          <w:iCs/>
        </w:rPr>
      </w:pPr>
      <w:r w:rsidRPr="00931774">
        <w:rPr>
          <w:iCs/>
        </w:rPr>
        <w:t xml:space="preserve">If Seller establishes to SCE’s reasonable satisfaction that a change in Applicable Laws occurring after the Effective Date has increased Seller’s cost above the cost that could reasonably have been contemplated as of the Effective Date to take all actions to comply with Seller’s obligations under the Agreement with respect to obtaining, </w:t>
      </w:r>
      <w:r w:rsidR="007A6ACE">
        <w:rPr>
          <w:iCs/>
        </w:rPr>
        <w:t xml:space="preserve">maintaining, </w:t>
      </w:r>
      <w:r w:rsidRPr="00931774">
        <w:rPr>
          <w:iCs/>
        </w:rPr>
        <w:t>conveying or effectuating SCE’s use of (as applicable), the items listed in Sections </w:t>
      </w:r>
      <w:r w:rsidR="00F77004">
        <w:rPr>
          <w:iCs/>
        </w:rPr>
        <w:t>1.08</w:t>
      </w:r>
      <w:r w:rsidRPr="00931774">
        <w:rPr>
          <w:iCs/>
        </w:rPr>
        <w:t xml:space="preserve">(a) through (d), then Seller’s required out-of-pocket expenses are limited to </w:t>
      </w:r>
      <w:r w:rsidRPr="00931774">
        <w:rPr>
          <w:i/>
          <w:iCs/>
          <w:color w:val="0000FF"/>
        </w:rPr>
        <w:t>[Dollar amount text]</w:t>
      </w:r>
      <w:r w:rsidRPr="00931774">
        <w:rPr>
          <w:iCs/>
        </w:rPr>
        <w:t xml:space="preserve"> dollars ($</w:t>
      </w:r>
      <w:r w:rsidRPr="00931774">
        <w:rPr>
          <w:i/>
          <w:iCs/>
          <w:color w:val="0000FF"/>
        </w:rPr>
        <w:t>[Number]</w:t>
      </w:r>
      <w:r w:rsidRPr="00931774">
        <w:rPr>
          <w:iCs/>
        </w:rPr>
        <w:t>)</w:t>
      </w:r>
      <w:r w:rsidRPr="00931774">
        <w:rPr>
          <w:i/>
          <w:iCs/>
          <w:color w:val="0000FF"/>
        </w:rPr>
        <w:t xml:space="preserve"> </w:t>
      </w:r>
      <w:r w:rsidRPr="00A85B0F">
        <w:rPr>
          <w:i/>
          <w:color w:val="0000FF"/>
        </w:rPr>
        <w:t xml:space="preserve">{SCE Comment:  The amount shall be equal to </w:t>
      </w:r>
      <w:r>
        <w:rPr>
          <w:i/>
          <w:color w:val="0000FF"/>
        </w:rPr>
        <w:t>one percent (1</w:t>
      </w:r>
      <w:r w:rsidRPr="00A85B0F">
        <w:rPr>
          <w:i/>
          <w:color w:val="0000FF"/>
        </w:rPr>
        <w:t xml:space="preserve">%) of the expected </w:t>
      </w:r>
      <w:r>
        <w:rPr>
          <w:i/>
          <w:color w:val="0000FF"/>
        </w:rPr>
        <w:t>annual</w:t>
      </w:r>
      <w:r w:rsidRPr="00A85B0F">
        <w:rPr>
          <w:i/>
          <w:color w:val="0000FF"/>
        </w:rPr>
        <w:t xml:space="preserve"> </w:t>
      </w:r>
      <w:r>
        <w:rPr>
          <w:i/>
          <w:color w:val="0000FF"/>
        </w:rPr>
        <w:t>P</w:t>
      </w:r>
      <w:r w:rsidRPr="00A85B0F">
        <w:rPr>
          <w:i/>
          <w:color w:val="0000FF"/>
        </w:rPr>
        <w:t>roject revenues</w:t>
      </w:r>
      <w:r w:rsidR="00B722F8">
        <w:rPr>
          <w:i/>
          <w:color w:val="0000FF"/>
        </w:rPr>
        <w:t>,</w:t>
      </w:r>
      <w:r w:rsidRPr="00A85B0F">
        <w:rPr>
          <w:i/>
          <w:color w:val="0000FF"/>
        </w:rPr>
        <w:t xml:space="preserve"> but not less than </w:t>
      </w:r>
      <w:r w:rsidRPr="0072289F">
        <w:rPr>
          <w:i/>
          <w:color w:val="0000FF"/>
        </w:rPr>
        <w:t>One Hundred Thousand dollars ($100,000)}</w:t>
      </w:r>
      <w:r>
        <w:rPr>
          <w:i/>
          <w:color w:val="0000FF"/>
        </w:rPr>
        <w:t xml:space="preserve"> </w:t>
      </w:r>
      <w:r w:rsidRPr="00931774">
        <w:rPr>
          <w:iCs/>
        </w:rPr>
        <w:t>in the aggregate each Term Year (“Compliance Expenditure Cap”) between the Effective Date and the last day of the Term:</w:t>
      </w:r>
    </w:p>
    <w:p w14:paraId="14833E39" w14:textId="2E6BE902" w:rsidR="00862CDD" w:rsidRPr="00931774" w:rsidRDefault="00862CDD" w:rsidP="003310F3">
      <w:pPr>
        <w:pStyle w:val="Level3withunderscore"/>
        <w:numPr>
          <w:ilvl w:val="2"/>
          <w:numId w:val="88"/>
        </w:numPr>
        <w:spacing w:before="120"/>
        <w:rPr>
          <w:iCs/>
        </w:rPr>
      </w:pPr>
      <w:r w:rsidRPr="00931774">
        <w:rPr>
          <w:iCs/>
        </w:rPr>
        <w:t xml:space="preserve">CEC Pre-Certification or CEC Certification and </w:t>
      </w:r>
      <w:r w:rsidR="006C041E">
        <w:rPr>
          <w:iCs/>
        </w:rPr>
        <w:t xml:space="preserve">CEC </w:t>
      </w:r>
      <w:r w:rsidRPr="00931774">
        <w:rPr>
          <w:iCs/>
        </w:rPr>
        <w:t>Verification</w:t>
      </w:r>
      <w:r>
        <w:rPr>
          <w:iCs/>
        </w:rPr>
        <w:t>;</w:t>
      </w:r>
    </w:p>
    <w:p w14:paraId="14833E3A" w14:textId="77777777" w:rsidR="00862CDD" w:rsidRPr="00931774" w:rsidRDefault="00862CDD" w:rsidP="003310F3">
      <w:pPr>
        <w:pStyle w:val="Level3withunderscore"/>
        <w:numPr>
          <w:ilvl w:val="2"/>
          <w:numId w:val="88"/>
        </w:numPr>
        <w:spacing w:before="120"/>
        <w:rPr>
          <w:iCs/>
        </w:rPr>
      </w:pPr>
      <w:r w:rsidRPr="00931774">
        <w:rPr>
          <w:iCs/>
        </w:rPr>
        <w:t>Green Attributes;</w:t>
      </w:r>
    </w:p>
    <w:p w14:paraId="14833E3B" w14:textId="77777777" w:rsidR="00862CDD" w:rsidRPr="00931774" w:rsidRDefault="00862CDD" w:rsidP="003310F3">
      <w:pPr>
        <w:pStyle w:val="Level3withunderscore"/>
        <w:numPr>
          <w:ilvl w:val="2"/>
          <w:numId w:val="88"/>
        </w:numPr>
        <w:spacing w:before="120"/>
        <w:rPr>
          <w:iCs/>
        </w:rPr>
      </w:pPr>
      <w:r w:rsidRPr="00931774">
        <w:rPr>
          <w:iCs/>
        </w:rPr>
        <w:t>Capacity Attributes; and</w:t>
      </w:r>
    </w:p>
    <w:p w14:paraId="14833E3C" w14:textId="77777777" w:rsidR="00862CDD" w:rsidRPr="00931774" w:rsidRDefault="00862CDD" w:rsidP="003310F3">
      <w:pPr>
        <w:pStyle w:val="Level3withunderscore"/>
        <w:numPr>
          <w:ilvl w:val="2"/>
          <w:numId w:val="88"/>
        </w:numPr>
        <w:spacing w:before="120"/>
        <w:rPr>
          <w:iCs/>
        </w:rPr>
      </w:pPr>
      <w:r w:rsidRPr="00931774">
        <w:rPr>
          <w:iCs/>
        </w:rPr>
        <w:t>Resource Adequacy Benefits.</w:t>
      </w:r>
    </w:p>
    <w:p w14:paraId="14833E3D" w14:textId="77777777" w:rsidR="00862CDD" w:rsidRPr="00931774" w:rsidRDefault="00862CDD" w:rsidP="00862CDD">
      <w:pPr>
        <w:spacing w:before="120"/>
        <w:ind w:left="720"/>
        <w:rPr>
          <w:iCs/>
        </w:rPr>
      </w:pPr>
      <w:r w:rsidRPr="00931774">
        <w:rPr>
          <w:iCs/>
        </w:rPr>
        <w:t>Any actions required for Seller to comply with its obligations set forth in the first paragraph above, the cost of which will be included in the Compliance Expenditure Cap, shall be referred to collectively as the “Compliance Actions.”</w:t>
      </w:r>
    </w:p>
    <w:p w14:paraId="14833E3E" w14:textId="77777777" w:rsidR="00862CDD" w:rsidRPr="00931774" w:rsidRDefault="00862CDD" w:rsidP="00862CDD">
      <w:pPr>
        <w:spacing w:before="120"/>
        <w:ind w:left="720"/>
        <w:rPr>
          <w:iCs/>
        </w:rPr>
      </w:pPr>
      <w:r w:rsidRPr="00931774">
        <w:rPr>
          <w:iCs/>
        </w:rPr>
        <w:t>If Seller reasonably anticipates the need to incur out-of-pocket expenses in excess of the Compliance Expenditure Cap in order to take any Compliance Action Seller shall provide Notice to SCE of such anticipated out-of-pocket expenses.</w:t>
      </w:r>
    </w:p>
    <w:p w14:paraId="14833E3F" w14:textId="77777777" w:rsidR="00862CDD" w:rsidRPr="00931774" w:rsidRDefault="00862CDD" w:rsidP="00862CDD">
      <w:pPr>
        <w:spacing w:before="120"/>
        <w:ind w:left="720"/>
        <w:rPr>
          <w:iCs/>
        </w:rPr>
      </w:pPr>
      <w:r w:rsidRPr="00931774">
        <w:rPr>
          <w:iCs/>
        </w:rPr>
        <w:t>SCE will have sixty (60) days to evaluate such Notice (during which time period Seller is not obligated to take any Compliance Actions described in the Notice) and shall, within such time, either (</w:t>
      </w:r>
      <w:r>
        <w:rPr>
          <w:iCs/>
        </w:rPr>
        <w:t>1</w:t>
      </w:r>
      <w:r w:rsidRPr="00931774">
        <w:rPr>
          <w:iCs/>
        </w:rPr>
        <w:t xml:space="preserve">) agree to reimburse Seller for all or some portion of the costs that </w:t>
      </w:r>
      <w:r w:rsidRPr="00931774">
        <w:rPr>
          <w:iCs/>
        </w:rPr>
        <w:lastRenderedPageBreak/>
        <w:t>exceed the Compliance Expenditure Cap (such SCE-agreed upon costs, the “Accepted Compliance Costs”), or (</w:t>
      </w:r>
      <w:r>
        <w:rPr>
          <w:iCs/>
        </w:rPr>
        <w:t>2</w:t>
      </w:r>
      <w:r w:rsidRPr="00931774">
        <w:rPr>
          <w:iCs/>
        </w:rPr>
        <w:t>) waive Seller’s obligation to take such Compliance Actions, or any part thereof for which SCE has not agreed to reimburse Seller.</w:t>
      </w:r>
    </w:p>
    <w:p w14:paraId="5B5F5154" w14:textId="36C77307" w:rsidR="00563D9B" w:rsidRDefault="00862CDD" w:rsidP="005D6BD2">
      <w:pPr>
        <w:spacing w:before="120"/>
        <w:ind w:left="720"/>
      </w:pPr>
      <w:r w:rsidRPr="00931774">
        <w:rPr>
          <w:iCs/>
        </w:rPr>
        <w:t>If SCE agrees to reimburse Seller for the Accepted Compliance Costs, then Seller shall take such Compliance Actions covered by the Accepted Compliance Costs as agreed upon by the Parties and SCE shall reimburse Seller for Seller’s actual costs to effect the Compliance Actions, not to exceed the Accepted Compliance Costs</w:t>
      </w:r>
      <w:r>
        <w:rPr>
          <w:iCs/>
        </w:rPr>
        <w:t>.</w:t>
      </w:r>
    </w:p>
    <w:p w14:paraId="0CF33F2B" w14:textId="0AD16F72" w:rsidR="00446FF8" w:rsidRPr="00563D9B" w:rsidRDefault="00446FF8" w:rsidP="00446FF8">
      <w:pPr>
        <w:spacing w:before="120"/>
        <w:ind w:left="720"/>
      </w:pPr>
    </w:p>
    <w:p w14:paraId="14833E41" w14:textId="77777777" w:rsidR="00842548" w:rsidRPr="00E73F03" w:rsidRDefault="00842548" w:rsidP="001E2EC7">
      <w:pPr>
        <w:pBdr>
          <w:top w:val="single" w:sz="4" w:space="1" w:color="auto"/>
        </w:pBdr>
        <w:jc w:val="center"/>
        <w:rPr>
          <w:i/>
          <w:iCs/>
        </w:rPr>
      </w:pPr>
      <w:r w:rsidRPr="00E73F03">
        <w:rPr>
          <w:i/>
          <w:iCs/>
        </w:rPr>
        <w:t>*** End of ARTICLE ONE ***</w:t>
      </w:r>
    </w:p>
    <w:p w14:paraId="14833E42" w14:textId="77777777" w:rsidR="00842548" w:rsidRPr="00E73F03" w:rsidRDefault="00842548" w:rsidP="00DE7BE3">
      <w:pPr>
        <w:spacing w:before="120"/>
        <w:sectPr w:rsidR="00842548" w:rsidRPr="00E73F03" w:rsidSect="00D936E8">
          <w:headerReference w:type="even" r:id="rId31"/>
          <w:footerReference w:type="default" r:id="rId32"/>
          <w:headerReference w:type="first" r:id="rId33"/>
          <w:footerReference w:type="first" r:id="rId34"/>
          <w:pgSz w:w="12240" w:h="15840" w:code="1"/>
          <w:pgMar w:top="1440" w:right="1440" w:bottom="1440" w:left="1440" w:header="720" w:footer="720" w:gutter="0"/>
          <w:cols w:space="720"/>
          <w:rtlGutter/>
          <w:docGrid w:linePitch="360"/>
        </w:sectPr>
      </w:pPr>
      <w:bookmarkStart w:id="60" w:name="_Ref91934971"/>
      <w:bookmarkStart w:id="61" w:name="_Ref91763021"/>
    </w:p>
    <w:p w14:paraId="14833E43" w14:textId="77777777" w:rsidR="00842548" w:rsidRPr="00375D9F" w:rsidRDefault="00842548" w:rsidP="003F43B2">
      <w:pPr>
        <w:pStyle w:val="StyleHeading1ArticleBoldBefore6pt1"/>
      </w:pPr>
      <w:bookmarkStart w:id="62" w:name="_Ref91935014"/>
      <w:bookmarkStart w:id="63" w:name="_Ref91763035"/>
      <w:bookmarkStart w:id="64" w:name="_Toc487633409"/>
      <w:bookmarkEnd w:id="60"/>
      <w:bookmarkEnd w:id="61"/>
      <w:r w:rsidRPr="00375D9F">
        <w:lastRenderedPageBreak/>
        <w:t>TERM AND CONDITIONS PRECEDENT; TERMINATION</w:t>
      </w:r>
      <w:bookmarkEnd w:id="62"/>
      <w:bookmarkEnd w:id="63"/>
      <w:bookmarkEnd w:id="64"/>
    </w:p>
    <w:p w14:paraId="14833E44" w14:textId="325F4359" w:rsidR="00842548" w:rsidRPr="00450FD7" w:rsidRDefault="00842548" w:rsidP="008472EE">
      <w:pPr>
        <w:pStyle w:val="Level2Underscore"/>
      </w:pPr>
      <w:bookmarkStart w:id="65" w:name="_Ref93028158"/>
      <w:bookmarkStart w:id="66" w:name="_Toc487633410"/>
      <w:r w:rsidRPr="00E73F03">
        <w:t>Obligations Prior to Commencement of the Term</w:t>
      </w:r>
      <w:r w:rsidRPr="003422EE">
        <w:t>.</w:t>
      </w:r>
      <w:bookmarkEnd w:id="65"/>
      <w:bookmarkEnd w:id="66"/>
    </w:p>
    <w:p w14:paraId="14833E45" w14:textId="77777777" w:rsidR="00842548" w:rsidRPr="00E73F03" w:rsidRDefault="00842548" w:rsidP="00AE1A3C">
      <w:pPr>
        <w:pStyle w:val="Level3withunderscore"/>
        <w:numPr>
          <w:ilvl w:val="2"/>
          <w:numId w:val="42"/>
        </w:numPr>
        <w:spacing w:before="120"/>
        <w:outlineLvl w:val="2"/>
      </w:pPr>
      <w:r w:rsidRPr="00E73F03">
        <w:rPr>
          <w:u w:val="single"/>
        </w:rPr>
        <w:t>CPUC Filing and Approval of this Agreement</w:t>
      </w:r>
      <w:r w:rsidRPr="00E73F03">
        <w:t>.</w:t>
      </w:r>
    </w:p>
    <w:p w14:paraId="14833E46" w14:textId="2DD2FD33" w:rsidR="00842548" w:rsidRPr="00E73F03" w:rsidRDefault="00842548" w:rsidP="00EC6D25">
      <w:pPr>
        <w:spacing w:before="120"/>
        <w:ind w:left="1440"/>
      </w:pPr>
      <w:r w:rsidRPr="00E73F03">
        <w:t xml:space="preserve">Within </w:t>
      </w:r>
      <w:r w:rsidR="00B722F8">
        <w:t>ninety</w:t>
      </w:r>
      <w:r w:rsidR="00B722F8" w:rsidRPr="00E73F03">
        <w:t xml:space="preserve"> </w:t>
      </w:r>
      <w:r w:rsidRPr="00E73F03">
        <w:t>(</w:t>
      </w:r>
      <w:r w:rsidR="00B722F8">
        <w:t>9</w:t>
      </w:r>
      <w:r w:rsidRPr="00E73F03">
        <w:t>0) days after the Effective Date, SCE shall file with the CPUC the appropriate request for CPUC Approval.</w:t>
      </w:r>
      <w:r>
        <w:t xml:space="preserve">  </w:t>
      </w:r>
      <w:r w:rsidR="00020D49" w:rsidRPr="00D936B2">
        <w:rPr>
          <w:i/>
          <w:color w:val="0000FF"/>
          <w:shd w:val="clear" w:color="auto" w:fill="FFFF00"/>
        </w:rPr>
        <w:t>{SCE Comment:  Please note that CPUC  D.07-11-025 does not allow for any extensions to the ninety (90) day filing requirement}</w:t>
      </w:r>
      <w:r w:rsidR="00020D49" w:rsidRPr="00020D49">
        <w:rPr>
          <w:shd w:val="clear" w:color="auto" w:fill="FFFF00"/>
        </w:rPr>
        <w:t xml:space="preserve"> </w:t>
      </w:r>
      <w:r w:rsidRPr="00E73F03">
        <w:t xml:space="preserve">SCE shall expeditiously seek </w:t>
      </w:r>
      <w:r>
        <w:t>CPUC A</w:t>
      </w:r>
      <w:r w:rsidRPr="00E73F03">
        <w:t xml:space="preserve">pproval, including promptly responding to any requests for information related to the request for </w:t>
      </w:r>
      <w:r>
        <w:t xml:space="preserve">CPUC Approval.  </w:t>
      </w:r>
      <w:r w:rsidR="00D36A8C">
        <w:t xml:space="preserve">As requested by SCE, </w:t>
      </w:r>
      <w:r w:rsidRPr="00E73F03">
        <w:t>Seller shall use commercially reasonable efforts to support SCE in obtaining CPUC Approval.</w:t>
      </w:r>
      <w:r>
        <w:t xml:space="preserve">  </w:t>
      </w:r>
      <w:r w:rsidRPr="00E73F03">
        <w:t xml:space="preserve">SCE </w:t>
      </w:r>
      <w:r>
        <w:t xml:space="preserve">has </w:t>
      </w:r>
      <w:r w:rsidRPr="00E73F03">
        <w:t>no obligation to seek rehearing or to appeal a CPUC decision which fails to approve this Agreement or which contains findings required for CPUC Approval with conditions or modifications unacceptable to either Party.</w:t>
      </w:r>
    </w:p>
    <w:p w14:paraId="14833E47" w14:textId="77777777" w:rsidR="00842548" w:rsidRPr="00E73F03" w:rsidRDefault="00842548" w:rsidP="00AE1A3C">
      <w:pPr>
        <w:pStyle w:val="Level3withunderscore"/>
        <w:numPr>
          <w:ilvl w:val="2"/>
          <w:numId w:val="42"/>
        </w:numPr>
        <w:spacing w:before="120"/>
        <w:outlineLvl w:val="2"/>
      </w:pPr>
      <w:r w:rsidRPr="00E73F03">
        <w:rPr>
          <w:u w:val="single"/>
        </w:rPr>
        <w:t>Seller</w:t>
      </w:r>
      <w:r>
        <w:rPr>
          <w:u w:val="single"/>
        </w:rPr>
        <w:t>’</w:t>
      </w:r>
      <w:r w:rsidRPr="00E73F03">
        <w:rPr>
          <w:u w:val="single"/>
        </w:rPr>
        <w:t xml:space="preserve">s </w:t>
      </w:r>
      <w:r w:rsidR="00436047">
        <w:rPr>
          <w:u w:val="single"/>
        </w:rPr>
        <w:t xml:space="preserve">Interconnection </w:t>
      </w:r>
      <w:r w:rsidR="00837958">
        <w:rPr>
          <w:u w:val="single"/>
        </w:rPr>
        <w:t>Queue Position</w:t>
      </w:r>
      <w:r w:rsidRPr="00E73F03">
        <w:t>.</w:t>
      </w:r>
    </w:p>
    <w:p w14:paraId="14833E48" w14:textId="1B3558E0" w:rsidR="00842548" w:rsidRDefault="00842548" w:rsidP="00E81131">
      <w:pPr>
        <w:spacing w:before="120"/>
        <w:ind w:left="1440"/>
      </w:pPr>
      <w:r>
        <w:t xml:space="preserve">Seller must not </w:t>
      </w:r>
      <w:r w:rsidR="00536773">
        <w:t xml:space="preserve">(i) </w:t>
      </w:r>
      <w:r>
        <w:t xml:space="preserve">withdraw the Interconnection Queue Position identified in </w:t>
      </w:r>
      <w:r w:rsidR="009543E5">
        <w:t>Section 1.07</w:t>
      </w:r>
      <w:r w:rsidR="00536773">
        <w:t>,</w:t>
      </w:r>
      <w:r w:rsidR="00DF7613">
        <w:t xml:space="preserve"> </w:t>
      </w:r>
      <w:r w:rsidR="00536773">
        <w:t xml:space="preserve">(ii) </w:t>
      </w:r>
      <w:r>
        <w:t>assign or transfer that Interconnection Queue Position to any entity</w:t>
      </w:r>
      <w:r w:rsidR="00536773">
        <w:t>,</w:t>
      </w:r>
      <w:r>
        <w:t xml:space="preserve"> or </w:t>
      </w:r>
      <w:r w:rsidR="00536773">
        <w:t xml:space="preserve">(iii) utilize the Interconnection Queue Position </w:t>
      </w:r>
      <w:r>
        <w:t>for the benefit of any power purchase and sale agreement other than the Agreement</w:t>
      </w:r>
      <w:r w:rsidR="00536773">
        <w:t>, in each case,</w:t>
      </w:r>
      <w:r>
        <w:t xml:space="preserve"> without SCE’s prior written consent.</w:t>
      </w:r>
    </w:p>
    <w:p w14:paraId="14833E49" w14:textId="77777777" w:rsidR="00842548" w:rsidRPr="00E73F03" w:rsidRDefault="00842548" w:rsidP="00AE1A3C">
      <w:pPr>
        <w:pStyle w:val="Level3withunderscore"/>
        <w:numPr>
          <w:ilvl w:val="2"/>
          <w:numId w:val="42"/>
        </w:numPr>
        <w:spacing w:before="120"/>
        <w:outlineLvl w:val="2"/>
      </w:pPr>
      <w:r w:rsidRPr="00E73F03">
        <w:rPr>
          <w:u w:val="single"/>
        </w:rPr>
        <w:t>Seller</w:t>
      </w:r>
      <w:r>
        <w:rPr>
          <w:u w:val="single"/>
        </w:rPr>
        <w:t>’</w:t>
      </w:r>
      <w:r w:rsidRPr="00E73F03">
        <w:rPr>
          <w:u w:val="single"/>
        </w:rPr>
        <w:t>s Regulatory and Governmental Filings</w:t>
      </w:r>
      <w:r w:rsidRPr="00E73F03">
        <w:t>.</w:t>
      </w:r>
    </w:p>
    <w:p w14:paraId="14833E4A" w14:textId="77777777" w:rsidR="00842548" w:rsidRPr="00E73F03" w:rsidRDefault="00842548" w:rsidP="00AE1A3C">
      <w:pPr>
        <w:pStyle w:val="Level4nounderscore"/>
        <w:numPr>
          <w:ilvl w:val="3"/>
          <w:numId w:val="42"/>
        </w:numPr>
        <w:spacing w:before="120"/>
        <w:outlineLvl w:val="3"/>
      </w:pPr>
      <w:r w:rsidRPr="00E73F03">
        <w:t>Within one hundred eighty (180) days after the Effective Date, Seller shall file</w:t>
      </w:r>
      <w:r>
        <w:t xml:space="preserve"> </w:t>
      </w:r>
      <w:bookmarkStart w:id="67" w:name="_Ref90180448"/>
      <w:bookmarkStart w:id="68" w:name="_Ref91822940"/>
      <w:r>
        <w:t>a</w:t>
      </w:r>
      <w:r w:rsidRPr="00E73F03">
        <w:t xml:space="preserve">n application or other appropriate request for CEC </w:t>
      </w:r>
      <w:r>
        <w:t>Pre</w:t>
      </w:r>
      <w:r>
        <w:noBreakHyphen/>
        <w:t>Cert</w:t>
      </w:r>
      <w:r w:rsidRPr="00E73F03">
        <w:t>ification for the Generating Facility</w:t>
      </w:r>
      <w:r>
        <w:t>.</w:t>
      </w:r>
    </w:p>
    <w:p w14:paraId="14833E4B" w14:textId="77777777" w:rsidR="001B7C0A" w:rsidRPr="00E73F03" w:rsidRDefault="00A23DB4" w:rsidP="00AE1A3C">
      <w:pPr>
        <w:pStyle w:val="Level4nounderscore"/>
        <w:numPr>
          <w:ilvl w:val="3"/>
          <w:numId w:val="42"/>
        </w:numPr>
        <w:spacing w:before="120"/>
        <w:outlineLvl w:val="3"/>
      </w:pPr>
      <w:r>
        <w:t xml:space="preserve">On or before </w:t>
      </w:r>
      <w:r w:rsidRPr="00136052">
        <w:rPr>
          <w:i/>
          <w:color w:val="0000FF"/>
        </w:rPr>
        <w:t>[</w:t>
      </w:r>
      <w:r w:rsidRPr="00721D50">
        <w:rPr>
          <w:i/>
          <w:color w:val="0000FF"/>
        </w:rPr>
        <w:t>Date</w:t>
      </w:r>
      <w:r w:rsidRPr="00136052">
        <w:rPr>
          <w:i/>
          <w:color w:val="0000FF"/>
        </w:rPr>
        <w:t>]</w:t>
      </w:r>
      <w:r w:rsidR="00842548" w:rsidRPr="00E73F03">
        <w:t xml:space="preserve">, Seller shall file </w:t>
      </w:r>
      <w:r w:rsidR="00842548">
        <w:t>a</w:t>
      </w:r>
      <w:r w:rsidR="00842548" w:rsidRPr="00E73F03">
        <w:t xml:space="preserve">ll applications or other appropriate requests with the </w:t>
      </w:r>
      <w:bookmarkEnd w:id="67"/>
      <w:bookmarkEnd w:id="68"/>
      <w:r w:rsidR="00842548" w:rsidRPr="00E73F03">
        <w:t xml:space="preserve">proper authorities for </w:t>
      </w:r>
      <w:r w:rsidR="00C906CC">
        <w:t>all Material</w:t>
      </w:r>
      <w:r w:rsidR="00C906CC" w:rsidRPr="00E73F03">
        <w:t xml:space="preserve"> </w:t>
      </w:r>
      <w:r w:rsidR="00842548" w:rsidRPr="00E73F03">
        <w:t>Permits</w:t>
      </w:r>
      <w:r w:rsidR="00C906CC">
        <w:t xml:space="preserve">, </w:t>
      </w:r>
      <w:r w:rsidR="00B107DF">
        <w:t xml:space="preserve">and shall </w:t>
      </w:r>
      <w:r w:rsidR="00C906CC" w:rsidRPr="00E73F03">
        <w:t>promptly respond to any requests for information from the requesting authority</w:t>
      </w:r>
      <w:r w:rsidR="00842548" w:rsidRPr="00E73F03">
        <w:t>.</w:t>
      </w:r>
    </w:p>
    <w:p w14:paraId="14833E4C" w14:textId="77777777" w:rsidR="00842548" w:rsidRPr="00E73F03" w:rsidRDefault="00842548" w:rsidP="008472EE">
      <w:pPr>
        <w:pStyle w:val="Level2Underscore"/>
      </w:pPr>
      <w:bookmarkStart w:id="69" w:name="_Ref93028171"/>
      <w:bookmarkStart w:id="70" w:name="_Toc487633411"/>
      <w:bookmarkStart w:id="71" w:name="_Ref90115326"/>
      <w:bookmarkStart w:id="72" w:name="_Ref90870544"/>
      <w:r w:rsidRPr="00E73F03" w:rsidDel="00624293">
        <w:t xml:space="preserve">Conditions </w:t>
      </w:r>
      <w:r w:rsidRPr="00E73F03">
        <w:t>Precedent</w:t>
      </w:r>
      <w:r w:rsidRPr="00E73F03" w:rsidDel="00624293">
        <w:t xml:space="preserve"> </w:t>
      </w:r>
      <w:r w:rsidRPr="00E73F03">
        <w:t>t</w:t>
      </w:r>
      <w:r w:rsidRPr="00E73F03" w:rsidDel="00624293">
        <w:t xml:space="preserve">o </w:t>
      </w:r>
      <w:r w:rsidRPr="00E73F03">
        <w:t>Commencement of Term</w:t>
      </w:r>
      <w:r w:rsidRPr="003422EE">
        <w:t>.</w:t>
      </w:r>
      <w:bookmarkEnd w:id="69"/>
      <w:bookmarkEnd w:id="70"/>
    </w:p>
    <w:p w14:paraId="14833E4D" w14:textId="77777777" w:rsidR="00842548" w:rsidRPr="00E73F03" w:rsidRDefault="00842548" w:rsidP="00AE1A3C">
      <w:pPr>
        <w:pStyle w:val="Level3withunderscore"/>
        <w:numPr>
          <w:ilvl w:val="2"/>
          <w:numId w:val="43"/>
        </w:numPr>
        <w:spacing w:before="120"/>
        <w:outlineLvl w:val="2"/>
      </w:pPr>
      <w:bookmarkStart w:id="73" w:name="_Ref93023666"/>
      <w:bookmarkStart w:id="74" w:name="_Ref93104707"/>
      <w:r w:rsidRPr="00E73F03">
        <w:rPr>
          <w:u w:val="single"/>
        </w:rPr>
        <w:t>Commencement of Term</w:t>
      </w:r>
      <w:r w:rsidRPr="00E73F03">
        <w:t>.</w:t>
      </w:r>
    </w:p>
    <w:p w14:paraId="14833E4E" w14:textId="77777777" w:rsidR="00842548" w:rsidRPr="00E73F03" w:rsidRDefault="00842548" w:rsidP="00805226">
      <w:pPr>
        <w:pStyle w:val="Level4nounderscore"/>
        <w:numPr>
          <w:ilvl w:val="0"/>
          <w:numId w:val="0"/>
        </w:numPr>
        <w:spacing w:before="120"/>
        <w:ind w:left="1440"/>
        <w:outlineLvl w:val="3"/>
      </w:pPr>
      <w:r w:rsidRPr="00E73F03">
        <w:t>The Term commence</w:t>
      </w:r>
      <w:r>
        <w:t>s</w:t>
      </w:r>
      <w:r w:rsidRPr="00E73F03">
        <w:t xml:space="preserve"> upon </w:t>
      </w:r>
      <w:r>
        <w:t>the Commercial</w:t>
      </w:r>
      <w:r w:rsidRPr="00E73F03">
        <w:t xml:space="preserve"> Operation</w:t>
      </w:r>
      <w:r>
        <w:t xml:space="preserve"> Date</w:t>
      </w:r>
      <w:r w:rsidRPr="00E73F03">
        <w:t>.</w:t>
      </w:r>
    </w:p>
    <w:p w14:paraId="14833E4F" w14:textId="77777777" w:rsidR="00842548" w:rsidRPr="00E73F03" w:rsidRDefault="00842548" w:rsidP="00AE1A3C">
      <w:pPr>
        <w:pStyle w:val="Level3withunderscore"/>
        <w:numPr>
          <w:ilvl w:val="2"/>
          <w:numId w:val="43"/>
        </w:numPr>
        <w:spacing w:before="120"/>
        <w:outlineLvl w:val="2"/>
      </w:pPr>
      <w:bookmarkStart w:id="75" w:name="_Ref143502254"/>
      <w:r>
        <w:rPr>
          <w:u w:val="single"/>
        </w:rPr>
        <w:t>Commercial</w:t>
      </w:r>
      <w:r w:rsidRPr="00E73F03">
        <w:rPr>
          <w:u w:val="single"/>
        </w:rPr>
        <w:t xml:space="preserve"> Operation</w:t>
      </w:r>
      <w:r w:rsidRPr="00E73F03">
        <w:t>.</w:t>
      </w:r>
      <w:bookmarkEnd w:id="73"/>
      <w:bookmarkEnd w:id="75"/>
    </w:p>
    <w:p w14:paraId="14833E50" w14:textId="37C1D185" w:rsidR="00842548" w:rsidRDefault="00A54427" w:rsidP="00AE1A3C">
      <w:pPr>
        <w:pStyle w:val="Level4nounderscore"/>
        <w:numPr>
          <w:ilvl w:val="3"/>
          <w:numId w:val="43"/>
        </w:numPr>
        <w:spacing w:before="120"/>
        <w:outlineLvl w:val="3"/>
      </w:pPr>
      <w:r>
        <w:t>Subject to the remainder of this subsection</w:t>
      </w:r>
      <w:r w:rsidR="00F362CF">
        <w:t> 2.0</w:t>
      </w:r>
      <w:r w:rsidR="000F01F5">
        <w:t>2</w:t>
      </w:r>
      <w:r w:rsidR="00F362CF">
        <w:t>(b)</w:t>
      </w:r>
      <w:r>
        <w:t xml:space="preserve">, the </w:t>
      </w:r>
      <w:r w:rsidR="00842548">
        <w:t>Commercial Operation</w:t>
      </w:r>
      <w:r w:rsidR="00842548" w:rsidRPr="00B96CB2">
        <w:t xml:space="preserve"> </w:t>
      </w:r>
      <w:r>
        <w:t xml:space="preserve">Date shall be a date selected by Seller upon at least </w:t>
      </w:r>
      <w:r w:rsidR="000B0F81">
        <w:t>three (3) </w:t>
      </w:r>
      <w:r w:rsidR="00842548" w:rsidRPr="00E73F03">
        <w:t xml:space="preserve">Business Days </w:t>
      </w:r>
      <w:r>
        <w:t>Notice to SCE</w:t>
      </w:r>
      <w:r w:rsidR="00932BDB">
        <w:t xml:space="preserve">; </w:t>
      </w:r>
      <w:r w:rsidR="00932BDB">
        <w:rPr>
          <w:i/>
        </w:rPr>
        <w:t>provided</w:t>
      </w:r>
      <w:r w:rsidR="00932BDB">
        <w:t xml:space="preserve">, the Commercial Operation Date may not be earlier than </w:t>
      </w:r>
      <w:r w:rsidR="00932BDB" w:rsidRPr="005E2F72">
        <w:rPr>
          <w:i/>
          <w:color w:val="0000FF"/>
        </w:rPr>
        <w:t>[</w:t>
      </w:r>
      <w:r w:rsidR="00932BDB" w:rsidRPr="00721D50">
        <w:rPr>
          <w:i/>
          <w:color w:val="0000FF"/>
        </w:rPr>
        <w:t>Date</w:t>
      </w:r>
      <w:r w:rsidR="00932BDB" w:rsidRPr="005E2F72">
        <w:rPr>
          <w:i/>
          <w:color w:val="0000FF"/>
        </w:rPr>
        <w:t>]</w:t>
      </w:r>
      <w:r w:rsidR="00842548" w:rsidRPr="00E73F03">
        <w:t>.</w:t>
      </w:r>
      <w:bookmarkStart w:id="76" w:name="_Ref243902665"/>
    </w:p>
    <w:bookmarkEnd w:id="76"/>
    <w:p w14:paraId="14833E51" w14:textId="77777777" w:rsidR="00842548" w:rsidRDefault="00A54427" w:rsidP="00AE1A3C">
      <w:pPr>
        <w:pStyle w:val="Level4nounderscore"/>
        <w:numPr>
          <w:ilvl w:val="3"/>
          <w:numId w:val="43"/>
        </w:numPr>
        <w:spacing w:before="120"/>
        <w:outlineLvl w:val="3"/>
      </w:pPr>
      <w:r>
        <w:t xml:space="preserve">The </w:t>
      </w:r>
      <w:r w:rsidR="00842548">
        <w:t xml:space="preserve">Commercial Operation Date </w:t>
      </w:r>
      <w:r>
        <w:t xml:space="preserve">may not </w:t>
      </w:r>
      <w:r w:rsidR="00AC3BAC">
        <w:t xml:space="preserve">occur </w:t>
      </w:r>
      <w:r>
        <w:t xml:space="preserve">until </w:t>
      </w:r>
      <w:r w:rsidR="00842548">
        <w:t>each of the following has been satisfied</w:t>
      </w:r>
      <w:bookmarkStart w:id="77" w:name="_Ref227639841"/>
      <w:r w:rsidR="00842548">
        <w:t>:</w:t>
      </w:r>
    </w:p>
    <w:p w14:paraId="14833E52" w14:textId="77777777" w:rsidR="00842548" w:rsidRDefault="00842548" w:rsidP="00AE1A3C">
      <w:pPr>
        <w:pStyle w:val="Level5nounderscore"/>
        <w:numPr>
          <w:ilvl w:val="4"/>
          <w:numId w:val="43"/>
        </w:numPr>
        <w:spacing w:before="120"/>
        <w:outlineLvl w:val="4"/>
      </w:pPr>
      <w:r>
        <w:lastRenderedPageBreak/>
        <w:t>Seller has completed the installation and testing of the Generating Facility for purposes of financing, Permits, the interconnection agreement, operating agreements, the EPC agreement and manufacturer’s warranties;</w:t>
      </w:r>
    </w:p>
    <w:p w14:paraId="14833E53" w14:textId="77777777" w:rsidR="00842548" w:rsidRDefault="00842548" w:rsidP="00AE1A3C">
      <w:pPr>
        <w:pStyle w:val="Level5nounderscore"/>
        <w:numPr>
          <w:ilvl w:val="4"/>
          <w:numId w:val="43"/>
        </w:numPr>
        <w:spacing w:before="120"/>
        <w:outlineLvl w:val="4"/>
      </w:pPr>
      <w:r>
        <w:t>Seller has received an independent engineer’s certification that the Generating Facility has been completed in all material respects (except punch list items that do not materially and adversely affect the ability of the Generating Facility to operate as intended);</w:t>
      </w:r>
    </w:p>
    <w:bookmarkEnd w:id="77"/>
    <w:p w14:paraId="14833E54" w14:textId="77777777" w:rsidR="00F92F5F" w:rsidRPr="00E73F03" w:rsidRDefault="00F92F5F" w:rsidP="00AE1A3C">
      <w:pPr>
        <w:pStyle w:val="Level5nounderscore"/>
        <w:numPr>
          <w:ilvl w:val="4"/>
          <w:numId w:val="43"/>
        </w:numPr>
        <w:spacing w:before="120"/>
        <w:outlineLvl w:val="4"/>
      </w:pPr>
      <w:r>
        <w:t>Seller has</w:t>
      </w:r>
      <w:r w:rsidRPr="00E73F03">
        <w:t xml:space="preserve"> met all conditions set forth in Section</w:t>
      </w:r>
      <w:r>
        <w:t> </w:t>
      </w:r>
      <w:r w:rsidR="00CB63CE">
        <w:t>3.12(c)</w:t>
      </w:r>
      <w:r>
        <w:t>;</w:t>
      </w:r>
    </w:p>
    <w:p w14:paraId="14833E55" w14:textId="7A2D738D" w:rsidR="00CC4452" w:rsidRPr="001E1117" w:rsidRDefault="00842548" w:rsidP="00AE1A3C">
      <w:pPr>
        <w:pStyle w:val="Level5nounderscore"/>
        <w:numPr>
          <w:ilvl w:val="4"/>
          <w:numId w:val="43"/>
        </w:numPr>
        <w:spacing w:before="120"/>
        <w:outlineLvl w:val="4"/>
      </w:pPr>
      <w:bookmarkStart w:id="78" w:name="_Toc237332694"/>
      <w:bookmarkStart w:id="79" w:name="_Toc237332695"/>
      <w:bookmarkStart w:id="80" w:name="_Toc237332698"/>
      <w:bookmarkStart w:id="81" w:name="_Toc237332699"/>
      <w:bookmarkEnd w:id="78"/>
      <w:bookmarkEnd w:id="79"/>
      <w:bookmarkEnd w:id="80"/>
      <w:bookmarkEnd w:id="81"/>
      <w:r w:rsidRPr="00E73F03">
        <w:t xml:space="preserve">Seller </w:t>
      </w:r>
      <w:r w:rsidR="001F33D2">
        <w:t>has</w:t>
      </w:r>
      <w:r w:rsidRPr="00E73F03">
        <w:t xml:space="preserve"> posted with SCE the Performance Assurance required under </w:t>
      </w:r>
      <w:r w:rsidRPr="000069BA">
        <w:t>Section </w:t>
      </w:r>
      <w:r w:rsidR="006D6A50" w:rsidRPr="000069BA">
        <w:t>8.0</w:t>
      </w:r>
      <w:r w:rsidR="004306C9" w:rsidRPr="000069BA">
        <w:t>3</w:t>
      </w:r>
      <w:r w:rsidR="00314B95" w:rsidRPr="000069BA">
        <w:t>;</w:t>
      </w:r>
      <w:r w:rsidR="00314B95" w:rsidRPr="001E1117">
        <w:t xml:space="preserve"> </w:t>
      </w:r>
    </w:p>
    <w:p w14:paraId="14833E56" w14:textId="6893E39A" w:rsidR="00842548" w:rsidRDefault="00CC4452" w:rsidP="00AE1A3C">
      <w:pPr>
        <w:pStyle w:val="Level5nounderscore"/>
        <w:numPr>
          <w:ilvl w:val="4"/>
          <w:numId w:val="43"/>
        </w:numPr>
        <w:spacing w:before="120"/>
        <w:outlineLvl w:val="4"/>
      </w:pPr>
      <w:r>
        <w:t>Seller has paid to SCE the full amount of the Excess Network Upgrade Costs</w:t>
      </w:r>
      <w:r w:rsidR="008C2653">
        <w:t>, if applicable</w:t>
      </w:r>
      <w:r w:rsidR="00FD0B32">
        <w:t>; and</w:t>
      </w:r>
    </w:p>
    <w:p w14:paraId="0C8F7F76" w14:textId="77777777" w:rsidR="00FD0B32" w:rsidRDefault="00FD0B32" w:rsidP="00AE1A3C">
      <w:pPr>
        <w:pStyle w:val="Level5nounderscore"/>
        <w:numPr>
          <w:ilvl w:val="4"/>
          <w:numId w:val="43"/>
        </w:numPr>
        <w:spacing w:before="120"/>
        <w:outlineLvl w:val="4"/>
      </w:pPr>
      <w:r>
        <w:t>Seller has taken all steps necessary to allow SCE to be designated as the Account Holder in accordance with Section 3.01(d)(iv).</w:t>
      </w:r>
    </w:p>
    <w:p w14:paraId="14833E57" w14:textId="1E12A99C" w:rsidR="00842548" w:rsidRPr="00E73F03" w:rsidRDefault="00842548" w:rsidP="008472EE">
      <w:pPr>
        <w:pStyle w:val="Level2Underscore"/>
      </w:pPr>
      <w:bookmarkStart w:id="82" w:name="_Toc324337375"/>
      <w:bookmarkStart w:id="83" w:name="_Toc324337505"/>
      <w:bookmarkStart w:id="84" w:name="_Toc324337635"/>
      <w:bookmarkStart w:id="85" w:name="_Toc324340287"/>
      <w:bookmarkStart w:id="86" w:name="_Toc324786148"/>
      <w:bookmarkStart w:id="87" w:name="_Toc324337377"/>
      <w:bookmarkStart w:id="88" w:name="_Toc324337507"/>
      <w:bookmarkStart w:id="89" w:name="_Toc324337637"/>
      <w:bookmarkStart w:id="90" w:name="_Toc324340289"/>
      <w:bookmarkStart w:id="91" w:name="_Toc324786150"/>
      <w:bookmarkStart w:id="92" w:name="_Toc324337378"/>
      <w:bookmarkStart w:id="93" w:name="_Toc324337508"/>
      <w:bookmarkStart w:id="94" w:name="_Toc324337638"/>
      <w:bookmarkStart w:id="95" w:name="_Toc324340290"/>
      <w:bookmarkStart w:id="96" w:name="_Toc324786151"/>
      <w:bookmarkStart w:id="97" w:name="_Toc234314005"/>
      <w:bookmarkStart w:id="98" w:name="_Toc237332705"/>
      <w:bookmarkStart w:id="99" w:name="_Toc237333347"/>
      <w:bookmarkStart w:id="100" w:name="_Ref90115340"/>
      <w:bookmarkStart w:id="101" w:name="_Toc487633412"/>
      <w:bookmarkEnd w:id="71"/>
      <w:bookmarkEnd w:id="72"/>
      <w:bookmarkEnd w:id="74"/>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E73F03">
        <w:t>Termination Rights</w:t>
      </w:r>
      <w:r w:rsidRPr="003422EE">
        <w:t>.</w:t>
      </w:r>
      <w:bookmarkEnd w:id="100"/>
      <w:bookmarkEnd w:id="101"/>
    </w:p>
    <w:p w14:paraId="14833E58" w14:textId="43F39310" w:rsidR="00842548" w:rsidRDefault="00842548" w:rsidP="00AE1A3C">
      <w:pPr>
        <w:pStyle w:val="Level3withunderscore"/>
        <w:numPr>
          <w:ilvl w:val="2"/>
          <w:numId w:val="44"/>
        </w:numPr>
        <w:spacing w:before="120"/>
        <w:outlineLvl w:val="2"/>
      </w:pPr>
      <w:r w:rsidRPr="00220C34">
        <w:rPr>
          <w:u w:val="single"/>
        </w:rPr>
        <w:t xml:space="preserve">Termination Rights of </w:t>
      </w:r>
      <w:r w:rsidR="00744D81">
        <w:rPr>
          <w:u w:val="single"/>
        </w:rPr>
        <w:t>Both</w:t>
      </w:r>
      <w:r w:rsidRPr="00220C34">
        <w:rPr>
          <w:u w:val="single"/>
        </w:rPr>
        <w:t xml:space="preserve"> Parties</w:t>
      </w:r>
      <w:r>
        <w:t>.</w:t>
      </w:r>
    </w:p>
    <w:p w14:paraId="14833E59" w14:textId="72EDAD84" w:rsidR="00842548" w:rsidRDefault="00842548" w:rsidP="00AE1A3C">
      <w:pPr>
        <w:pStyle w:val="Level4nounderscore"/>
        <w:numPr>
          <w:ilvl w:val="3"/>
          <w:numId w:val="36"/>
        </w:numPr>
        <w:spacing w:before="120"/>
      </w:pPr>
      <w:r w:rsidRPr="00220C34">
        <w:t>If either Party exercises a termination right, as set forth in Sections</w:t>
      </w:r>
      <w:r w:rsidR="001B7C0A">
        <w:t xml:space="preserve"> 2.03</w:t>
      </w:r>
      <w:r w:rsidR="00CB63CE">
        <w:t>(a)(i</w:t>
      </w:r>
      <w:r w:rsidR="00744D81">
        <w:t>i</w:t>
      </w:r>
      <w:r w:rsidR="00CB63CE">
        <w:t>)</w:t>
      </w:r>
      <w:r w:rsidR="00FD0B32">
        <w:t xml:space="preserve">, </w:t>
      </w:r>
      <w:r w:rsidR="00046CDC">
        <w:t>2.03(b</w:t>
      </w:r>
      <w:r w:rsidR="009554BB">
        <w:t>)</w:t>
      </w:r>
      <w:r w:rsidR="00744D81">
        <w:t xml:space="preserve"> </w:t>
      </w:r>
      <w:r w:rsidRPr="00220C34">
        <w:t xml:space="preserve">or </w:t>
      </w:r>
      <w:r w:rsidR="006D6A50">
        <w:t>5.</w:t>
      </w:r>
      <w:r w:rsidR="009D1DE2">
        <w:t>04</w:t>
      </w:r>
      <w:r w:rsidRPr="00220C34">
        <w:t xml:space="preserve">, a </w:t>
      </w:r>
      <w:r>
        <w:t>T</w:t>
      </w:r>
      <w:r w:rsidRPr="00220C34">
        <w:t xml:space="preserve">ermination </w:t>
      </w:r>
      <w:r>
        <w:t>P</w:t>
      </w:r>
      <w:r w:rsidRPr="00220C34">
        <w:t>ayment will be calculated in accordance with Section </w:t>
      </w:r>
      <w:r w:rsidR="00CB63CE">
        <w:t>6.03</w:t>
      </w:r>
      <w:r w:rsidRPr="00220C34">
        <w:t xml:space="preserve">, the Forward Settlement Amount will be </w:t>
      </w:r>
      <w:r w:rsidR="006B5E05">
        <w:t>Z</w:t>
      </w:r>
      <w:r w:rsidRPr="00220C34">
        <w:t>ero dollars ($0), the terminating Party will be considered the Non-Defaulting Party and, if the termination occurs before the commencement of the Term, Seller will be entitled to a return of any Development Security provided to SCE.</w:t>
      </w:r>
    </w:p>
    <w:p w14:paraId="5EDF3E0B" w14:textId="77777777" w:rsidR="00744D81" w:rsidRDefault="00842548" w:rsidP="00AE1A3C">
      <w:pPr>
        <w:pStyle w:val="Level4nounderscore"/>
        <w:numPr>
          <w:ilvl w:val="3"/>
          <w:numId w:val="36"/>
        </w:numPr>
        <w:spacing w:before="120"/>
      </w:pPr>
      <w:bookmarkStart w:id="102" w:name="_Ref91761425"/>
      <w:r w:rsidRPr="00E73F03">
        <w:t xml:space="preserve">Either Party </w:t>
      </w:r>
      <w:r>
        <w:t xml:space="preserve">has </w:t>
      </w:r>
      <w:r w:rsidRPr="00E73F03">
        <w:t xml:space="preserve">the right to terminate this Agreement on Notice, which </w:t>
      </w:r>
      <w:r>
        <w:t>will</w:t>
      </w:r>
      <w:r w:rsidRPr="00E73F03">
        <w:t xml:space="preserve"> be effective five (5) Business Days after such Notice is given, i</w:t>
      </w:r>
      <w:r>
        <w:t>f</w:t>
      </w:r>
      <w:r w:rsidRPr="00E73F03">
        <w:t xml:space="preserve"> </w:t>
      </w:r>
      <w:bookmarkEnd w:id="102"/>
      <w:r w:rsidRPr="00E73F03">
        <w:t xml:space="preserve">CPUC Approval </w:t>
      </w:r>
      <w:r>
        <w:t>has</w:t>
      </w:r>
      <w:r w:rsidRPr="00E73F03">
        <w:t xml:space="preserve"> not been obtained or waived by SCE in its sole discretion within three hundred sixty</w:t>
      </w:r>
      <w:r>
        <w:t>-</w:t>
      </w:r>
      <w:r w:rsidRPr="00E73F03">
        <w:t>five (365) days after SCE files its request for CPUC Approval and a Notice of termination is given on or before the three hundred ninety</w:t>
      </w:r>
      <w:r>
        <w:t>-</w:t>
      </w:r>
      <w:r w:rsidRPr="00E73F03">
        <w:t>fifth (395th) day after SCE files the request for CPUC Approval.</w:t>
      </w:r>
      <w:r w:rsidR="00744D81" w:rsidRPr="00744D81">
        <w:t xml:space="preserve"> </w:t>
      </w:r>
    </w:p>
    <w:p w14:paraId="14833E5E" w14:textId="5BCD3FEF" w:rsidR="00842548" w:rsidRPr="00E73F03" w:rsidRDefault="00842548" w:rsidP="00431B37">
      <w:pPr>
        <w:pStyle w:val="Level3withunderscore"/>
        <w:numPr>
          <w:ilvl w:val="2"/>
          <w:numId w:val="44"/>
        </w:numPr>
        <w:spacing w:before="120"/>
        <w:outlineLvl w:val="2"/>
      </w:pPr>
      <w:bookmarkStart w:id="103" w:name="_Ref91936256"/>
      <w:r w:rsidRPr="003422EE">
        <w:rPr>
          <w:u w:val="single"/>
        </w:rPr>
        <w:t>Termination Rights of SCE</w:t>
      </w:r>
      <w:r w:rsidRPr="00E73F03">
        <w:t>.</w:t>
      </w:r>
      <w:bookmarkEnd w:id="103"/>
    </w:p>
    <w:p w14:paraId="14833E5F" w14:textId="77777777" w:rsidR="00842548" w:rsidRPr="00E73F03" w:rsidRDefault="00842548" w:rsidP="0063606C">
      <w:pPr>
        <w:spacing w:before="120"/>
        <w:ind w:left="1440"/>
      </w:pPr>
      <w:r w:rsidRPr="00E73F03">
        <w:t xml:space="preserve">SCE </w:t>
      </w:r>
      <w:r>
        <w:t xml:space="preserve">has </w:t>
      </w:r>
      <w:r w:rsidRPr="00E73F03">
        <w:t>the right to terminate this Agreement on Notice</w:t>
      </w:r>
      <w:r>
        <w:t>,</w:t>
      </w:r>
      <w:r w:rsidRPr="00E73F03">
        <w:t xml:space="preserve"> which </w:t>
      </w:r>
      <w:r>
        <w:t>will</w:t>
      </w:r>
      <w:r w:rsidRPr="00E73F03">
        <w:t xml:space="preserve"> be effective five (5) Business Days after such Notice is given</w:t>
      </w:r>
      <w:r>
        <w:t xml:space="preserve"> to Seller,</w:t>
      </w:r>
      <w:r w:rsidRPr="00E73F03">
        <w:t xml:space="preserve"> on or before the date that is sixty (60) days after Seller provides to </w:t>
      </w:r>
      <w:r w:rsidRPr="004C0966">
        <w:t xml:space="preserve">SCE </w:t>
      </w:r>
      <w:r w:rsidRPr="007F7CF6">
        <w:t>the results of any Interconnection Study</w:t>
      </w:r>
      <w:r w:rsidR="004C0966" w:rsidRPr="007F7CF6">
        <w:t xml:space="preserve"> or</w:t>
      </w:r>
      <w:r w:rsidRPr="007F7CF6">
        <w:t xml:space="preserve"> the interconnection agreement</w:t>
      </w:r>
      <w:r w:rsidRPr="007F7CF6">
        <w:rPr>
          <w:iCs/>
        </w:rPr>
        <w:t xml:space="preserve"> tendered to Seller by the Transmission Provider</w:t>
      </w:r>
      <w:r w:rsidRPr="00E73F03">
        <w:t xml:space="preserve"> if:</w:t>
      </w:r>
    </w:p>
    <w:p w14:paraId="14833E60" w14:textId="77777777" w:rsidR="00842548" w:rsidRPr="007341E0" w:rsidRDefault="00ED65B9" w:rsidP="003310F3">
      <w:pPr>
        <w:pStyle w:val="Level4nounderscore"/>
        <w:numPr>
          <w:ilvl w:val="3"/>
          <w:numId w:val="101"/>
        </w:numPr>
        <w:spacing w:before="120"/>
      </w:pPr>
      <w:r w:rsidRPr="00ED65B9">
        <w:lastRenderedPageBreak/>
        <w:t xml:space="preserve">Such </w:t>
      </w:r>
      <w:r w:rsidRPr="00717B62">
        <w:t>Interconnection Study</w:t>
      </w:r>
      <w:r w:rsidR="001E7C71" w:rsidRPr="00717B62">
        <w:t xml:space="preserve"> </w:t>
      </w:r>
      <w:r w:rsidR="004C0966" w:rsidRPr="007F7CF6">
        <w:t xml:space="preserve">or </w:t>
      </w:r>
      <w:r w:rsidR="001E7C71" w:rsidRPr="00717B62">
        <w:t>agreemen</w:t>
      </w:r>
      <w:r w:rsidR="004C0966" w:rsidRPr="007F7CF6">
        <w:t>t</w:t>
      </w:r>
      <w:r w:rsidRPr="00717B62">
        <w:t xml:space="preserve"> as</w:t>
      </w:r>
      <w:r w:rsidRPr="00ED65B9">
        <w:t xml:space="preserve"> of the date of the termination Notice, estimates, includes, specifies or reflects that the </w:t>
      </w:r>
      <w:r w:rsidR="001E7C71">
        <w:t xml:space="preserve">maximum </w:t>
      </w:r>
      <w:r w:rsidRPr="00ED65B9">
        <w:t xml:space="preserve">total cost of transmission upgrades or new transmission facilities to SCE, or any Transmission Provider under the jurisdiction of the CAISO, including costs reimbursed by SCE, or any Transmission Provider under the jurisdiction of the CAISO, to </w:t>
      </w:r>
      <w:r w:rsidRPr="007C1D48">
        <w:t xml:space="preserve">Seller </w:t>
      </w:r>
      <w:r w:rsidR="00852679" w:rsidRPr="007C1D48">
        <w:t xml:space="preserve">(“Aggregate Network Upgrade Costs”), </w:t>
      </w:r>
      <w:r w:rsidRPr="007C1D48">
        <w:t>may</w:t>
      </w:r>
      <w:r w:rsidRPr="00ED65B9">
        <w:t xml:space="preserve"> in the aggregate exceed</w:t>
      </w:r>
      <w:r>
        <w:t xml:space="preserve"> </w:t>
      </w:r>
      <w:r w:rsidRPr="00E73F03">
        <w:rPr>
          <w:i/>
          <w:iCs/>
          <w:color w:val="0000FF"/>
        </w:rPr>
        <w:t>[</w:t>
      </w:r>
      <w:r>
        <w:rPr>
          <w:i/>
          <w:iCs/>
          <w:color w:val="0000FF"/>
        </w:rPr>
        <w:t>d</w:t>
      </w:r>
      <w:r w:rsidRPr="00E73F03">
        <w:rPr>
          <w:i/>
          <w:iCs/>
          <w:color w:val="0000FF"/>
        </w:rPr>
        <w:t>ollar amount text]</w:t>
      </w:r>
      <w:r w:rsidRPr="00E73F03">
        <w:t xml:space="preserve"> dollars ($</w:t>
      </w:r>
      <w:r w:rsidRPr="00E73F03">
        <w:rPr>
          <w:i/>
          <w:iCs/>
          <w:color w:val="0000FF"/>
        </w:rPr>
        <w:t>[Number]</w:t>
      </w:r>
      <w:r w:rsidRPr="00E73F03">
        <w:t>)</w:t>
      </w:r>
      <w:r w:rsidR="00852679">
        <w:t xml:space="preserve"> </w:t>
      </w:r>
      <w:r w:rsidR="00852679" w:rsidRPr="007C1D48">
        <w:t>(“Network Upgrades Cap”),</w:t>
      </w:r>
      <w:r w:rsidRPr="00ED65B9">
        <w:t xml:space="preserve"> irrespective of any subsequent amendments of such </w:t>
      </w:r>
      <w:r w:rsidR="001E7C71" w:rsidRPr="00717B62">
        <w:t>Interconnection Study</w:t>
      </w:r>
      <w:r w:rsidR="004C0966" w:rsidRPr="007F7CF6">
        <w:t xml:space="preserve"> or</w:t>
      </w:r>
      <w:r w:rsidR="001E7C71" w:rsidRPr="00717B62">
        <w:t xml:space="preserve"> agreemen</w:t>
      </w:r>
      <w:r w:rsidR="004C0966" w:rsidRPr="007F7CF6">
        <w:t>t</w:t>
      </w:r>
      <w:r w:rsidRPr="00717B62">
        <w:t xml:space="preserve"> or any contingencies or assumptions upon which su</w:t>
      </w:r>
      <w:r w:rsidRPr="008701FF">
        <w:t xml:space="preserve">ch Interconnection </w:t>
      </w:r>
      <w:r w:rsidR="001E7C71" w:rsidRPr="007C5DA4">
        <w:t>Study</w:t>
      </w:r>
      <w:r w:rsidR="001E7C71" w:rsidRPr="00110A94">
        <w:t xml:space="preserve"> </w:t>
      </w:r>
      <w:r w:rsidR="004C0966" w:rsidRPr="007F7CF6">
        <w:t xml:space="preserve">or </w:t>
      </w:r>
      <w:r w:rsidR="001E7C71" w:rsidRPr="00717B62">
        <w:t>a</w:t>
      </w:r>
      <w:r w:rsidRPr="008701FF">
        <w:t xml:space="preserve">greement </w:t>
      </w:r>
      <w:r w:rsidRPr="007C5DA4">
        <w:t>is based</w:t>
      </w:r>
      <w:r w:rsidR="00842548" w:rsidRPr="00110A94">
        <w:t>; or</w:t>
      </w:r>
      <w:r w:rsidR="00842548" w:rsidRPr="00220C34">
        <w:br/>
      </w:r>
      <w:r w:rsidR="00842548" w:rsidRPr="007F7CF6">
        <w:rPr>
          <w:i/>
          <w:iCs/>
          <w:color w:val="0000FF"/>
        </w:rPr>
        <w:t xml:space="preserve">{SCE Comment:  Monetary threshold to be based upon transmission-related costs allocated to the Generating Facility that SCE would incur as </w:t>
      </w:r>
      <w:r w:rsidR="00AB1313" w:rsidRPr="007341E0">
        <w:rPr>
          <w:i/>
          <w:iCs/>
          <w:color w:val="0000FF"/>
        </w:rPr>
        <w:t xml:space="preserve">estimated </w:t>
      </w:r>
      <w:r w:rsidR="00842548" w:rsidRPr="007F7CF6">
        <w:rPr>
          <w:i/>
          <w:iCs/>
          <w:color w:val="0000FF"/>
        </w:rPr>
        <w:t xml:space="preserve">in the </w:t>
      </w:r>
      <w:r w:rsidR="00AB1313" w:rsidRPr="007341E0">
        <w:rPr>
          <w:i/>
          <w:iCs/>
          <w:color w:val="0000FF"/>
        </w:rPr>
        <w:t xml:space="preserve">most recent </w:t>
      </w:r>
      <w:r w:rsidR="00842548" w:rsidRPr="007F7CF6">
        <w:rPr>
          <w:i/>
          <w:iCs/>
          <w:color w:val="0000FF"/>
        </w:rPr>
        <w:t>Interconnection Stud</w:t>
      </w:r>
      <w:r w:rsidR="00AB1313" w:rsidRPr="007F7CF6">
        <w:rPr>
          <w:i/>
          <w:iCs/>
          <w:color w:val="0000FF"/>
        </w:rPr>
        <w:t>y</w:t>
      </w:r>
      <w:r w:rsidR="00842548" w:rsidRPr="007341E0">
        <w:rPr>
          <w:i/>
          <w:iCs/>
          <w:color w:val="0000FF"/>
        </w:rPr>
        <w:t>.</w:t>
      </w:r>
      <w:r w:rsidR="00484FEF" w:rsidRPr="007341E0">
        <w:rPr>
          <w:i/>
          <w:iCs/>
          <w:color w:val="0000FF"/>
        </w:rPr>
        <w:t>}</w:t>
      </w:r>
    </w:p>
    <w:p w14:paraId="14833E61" w14:textId="77777777" w:rsidR="00842548" w:rsidRDefault="00842548" w:rsidP="003310F3">
      <w:pPr>
        <w:pStyle w:val="Level4nounderscore"/>
        <w:numPr>
          <w:ilvl w:val="3"/>
          <w:numId w:val="101"/>
        </w:numPr>
        <w:spacing w:before="120"/>
      </w:pPr>
      <w:r w:rsidRPr="00F87874">
        <w:t>SCE must procure transmission service from any other Transmission Provider to allow SCE to Schedule electr</w:t>
      </w:r>
      <w:r w:rsidRPr="004C0966">
        <w:t>ic energy from the Generating Facility and the cost</w:t>
      </w:r>
      <w:r w:rsidRPr="00E73F03">
        <w:t xml:space="preserve"> for such transmission service is not reimbursed or paid by Seller.</w:t>
      </w:r>
      <w:r w:rsidR="00E74BA2">
        <w:t xml:space="preserve"> </w:t>
      </w:r>
    </w:p>
    <w:p w14:paraId="14833E62" w14:textId="18F2BD24" w:rsidR="004C0966" w:rsidRPr="00E73F03" w:rsidRDefault="001E7C71" w:rsidP="0063606C">
      <w:pPr>
        <w:ind w:left="1440"/>
      </w:pPr>
      <w:r w:rsidRPr="007D2F17">
        <w:t>Notwithstanding anything to the contrary in this Section</w:t>
      </w:r>
      <w:r w:rsidR="001B7C0A" w:rsidRPr="007D2F17">
        <w:t xml:space="preserve"> 2.03</w:t>
      </w:r>
      <w:r w:rsidR="00046CDC">
        <w:t>(b</w:t>
      </w:r>
      <w:r w:rsidR="0063606C" w:rsidRPr="007D2F17">
        <w:t>)</w:t>
      </w:r>
      <w:r w:rsidRPr="007D2F17">
        <w:t xml:space="preserve">, </w:t>
      </w:r>
      <w:r w:rsidR="00852679" w:rsidRPr="007D2F17">
        <w:t>SCE</w:t>
      </w:r>
      <w:r w:rsidRPr="007D2F17">
        <w:t xml:space="preserve"> shall have no right to terminate this Agreement under this Section</w:t>
      </w:r>
      <w:r w:rsidR="001B7C0A" w:rsidRPr="007D2F17">
        <w:t xml:space="preserve"> 2.03</w:t>
      </w:r>
      <w:r w:rsidR="00046CDC">
        <w:t>(b</w:t>
      </w:r>
      <w:r w:rsidR="0063606C" w:rsidRPr="007D2F17">
        <w:t>)</w:t>
      </w:r>
      <w:r w:rsidR="003F2151" w:rsidRPr="007D2F17">
        <w:t>, if Seller</w:t>
      </w:r>
      <w:r w:rsidR="001F33D2" w:rsidRPr="007D2F17">
        <w:t>,</w:t>
      </w:r>
      <w:r w:rsidR="003F2151" w:rsidRPr="007D2F17">
        <w:t xml:space="preserve"> </w:t>
      </w:r>
      <w:r w:rsidRPr="007D2F17">
        <w:t xml:space="preserve">concurrently with its provision of the relevant </w:t>
      </w:r>
      <w:r w:rsidR="009F2727" w:rsidRPr="007D2F17">
        <w:t>Interconnection Study</w:t>
      </w:r>
      <w:r w:rsidR="004C0966" w:rsidRPr="007D2F17">
        <w:t xml:space="preserve"> or</w:t>
      </w:r>
      <w:r w:rsidR="009F2727" w:rsidRPr="007D2F17">
        <w:t xml:space="preserve"> agreemen</w:t>
      </w:r>
      <w:r w:rsidR="004C0966" w:rsidRPr="007D2F17">
        <w:t>t</w:t>
      </w:r>
      <w:r w:rsidR="00100D9F" w:rsidRPr="007D2F17">
        <w:rPr>
          <w:i/>
          <w:color w:val="3333FF"/>
        </w:rPr>
        <w:t xml:space="preserve"> </w:t>
      </w:r>
      <w:r w:rsidRPr="007D2F17">
        <w:t xml:space="preserve">pursuant to Section </w:t>
      </w:r>
      <w:r w:rsidR="003B7165" w:rsidRPr="007D2F17">
        <w:t>3.17(a)</w:t>
      </w:r>
      <w:r w:rsidRPr="007D2F17">
        <w:t>, irrevocably agrees</w:t>
      </w:r>
      <w:r w:rsidR="001F33D2" w:rsidRPr="007D2F17">
        <w:t xml:space="preserve"> that</w:t>
      </w:r>
      <w:r w:rsidRPr="007D2F17">
        <w:t xml:space="preserve"> </w:t>
      </w:r>
      <w:r w:rsidR="00CC3882" w:rsidRPr="007D2F17">
        <w:t>Seller shall owe to SCE</w:t>
      </w:r>
      <w:r w:rsidRPr="007D2F17">
        <w:t xml:space="preserve"> </w:t>
      </w:r>
      <w:r w:rsidR="00E24680" w:rsidRPr="007D2F17">
        <w:t xml:space="preserve">(I) </w:t>
      </w:r>
      <w:r w:rsidRPr="007D2F17">
        <w:t xml:space="preserve">the amount </w:t>
      </w:r>
      <w:r w:rsidR="003F3C2D" w:rsidRPr="007D2F17">
        <w:t xml:space="preserve">by </w:t>
      </w:r>
      <w:r w:rsidRPr="007D2F17">
        <w:t xml:space="preserve">which </w:t>
      </w:r>
      <w:r w:rsidR="003F3C2D" w:rsidRPr="007D2F17">
        <w:t xml:space="preserve">the </w:t>
      </w:r>
      <w:r w:rsidRPr="007D2F17">
        <w:t xml:space="preserve">Aggregate Network Upgrade Costs exceed the Network Upgrades Cap (“Excess Network Upgrade Costs”), </w:t>
      </w:r>
      <w:r w:rsidR="003F2151" w:rsidRPr="007D2F17">
        <w:t>and (II</w:t>
      </w:r>
      <w:r w:rsidRPr="007D2F17">
        <w:t>) any costs for transmission services specified in Section</w:t>
      </w:r>
      <w:r w:rsidR="001B7C0A" w:rsidRPr="007D2F17">
        <w:t xml:space="preserve"> 2.03</w:t>
      </w:r>
      <w:r w:rsidR="00046CDC">
        <w:t>(b</w:t>
      </w:r>
      <w:r w:rsidR="000C3067" w:rsidRPr="007D2F17">
        <w:t>)(i</w:t>
      </w:r>
      <w:r w:rsidR="002624AE" w:rsidRPr="007D2F17">
        <w:t>i</w:t>
      </w:r>
      <w:r w:rsidR="007D2F17">
        <w:t>)</w:t>
      </w:r>
      <w:r w:rsidR="00110F3E" w:rsidRPr="007D2F17">
        <w:t>.  If</w:t>
      </w:r>
      <w:r w:rsidR="004C0966" w:rsidRPr="007D2F17">
        <w:t xml:space="preserve"> Seller </w:t>
      </w:r>
      <w:r w:rsidR="00110F3E" w:rsidRPr="007D2F17">
        <w:t xml:space="preserve">elects </w:t>
      </w:r>
      <w:r w:rsidR="004C0966" w:rsidRPr="007D2F17">
        <w:t xml:space="preserve">to </w:t>
      </w:r>
      <w:r w:rsidR="003F3C2D" w:rsidRPr="007D2F17">
        <w:t>pay, without reimbursement,</w:t>
      </w:r>
      <w:r w:rsidR="004C0966" w:rsidRPr="007D2F17">
        <w:t xml:space="preserve"> for </w:t>
      </w:r>
      <w:r w:rsidR="00E24680" w:rsidRPr="007D2F17">
        <w:t xml:space="preserve">the </w:t>
      </w:r>
      <w:r w:rsidR="004C0966" w:rsidRPr="007D2F17">
        <w:t>Excess Network Upgrade Costs pursuant to this Section</w:t>
      </w:r>
      <w:r w:rsidR="001B7C0A" w:rsidRPr="007D2F17">
        <w:t xml:space="preserve"> 2.03</w:t>
      </w:r>
      <w:r w:rsidR="00046CDC">
        <w:t>(b</w:t>
      </w:r>
      <w:r w:rsidR="007D2F17">
        <w:t>)</w:t>
      </w:r>
      <w:r w:rsidR="004C0966" w:rsidRPr="007D2F17">
        <w:t>, in no event shall Seller have any interest in or rights or title to any Network Upgrades (as defined in the CAISO Tariff) or Congestion Revenue Rights (as defined in the CAISO Tariff) in connection with the development of</w:t>
      </w:r>
      <w:r w:rsidR="004C0966">
        <w:t xml:space="preserve"> the Generating Facility or the delivery of Product to SCE pursuant to this Agreement.</w:t>
      </w:r>
    </w:p>
    <w:p w14:paraId="14833E63" w14:textId="77777777" w:rsidR="00842548" w:rsidRPr="00E73F03" w:rsidRDefault="00842548" w:rsidP="00AE1A3C">
      <w:pPr>
        <w:pStyle w:val="Level3withunderscore"/>
        <w:numPr>
          <w:ilvl w:val="2"/>
          <w:numId w:val="44"/>
        </w:numPr>
        <w:spacing w:before="120"/>
        <w:outlineLvl w:val="2"/>
      </w:pPr>
      <w:r w:rsidRPr="00E73F03">
        <w:rPr>
          <w:u w:val="single"/>
        </w:rPr>
        <w:t>Uncured Defaults</w:t>
      </w:r>
      <w:r w:rsidRPr="00E73F03">
        <w:t>.</w:t>
      </w:r>
    </w:p>
    <w:p w14:paraId="14833E64" w14:textId="77777777" w:rsidR="00842548" w:rsidRPr="00E73F03" w:rsidRDefault="00842548" w:rsidP="00846AF7">
      <w:pPr>
        <w:spacing w:before="120"/>
        <w:ind w:left="1440"/>
      </w:pPr>
      <w:r w:rsidRPr="00E73F03">
        <w:t>Upon the occurrence of an Event of Default, the Non-Defaulting Party may terminate this Agreement as set forth in Section </w:t>
      </w:r>
      <w:r w:rsidR="006D6A50">
        <w:t>6.02</w:t>
      </w:r>
      <w:r w:rsidRPr="00E73F03">
        <w:t>.</w:t>
      </w:r>
    </w:p>
    <w:p w14:paraId="14833E65" w14:textId="77777777" w:rsidR="00842548" w:rsidRPr="00E73F03" w:rsidRDefault="00842548" w:rsidP="00AE1A3C">
      <w:pPr>
        <w:pStyle w:val="Level3withunderscore"/>
        <w:numPr>
          <w:ilvl w:val="2"/>
          <w:numId w:val="44"/>
        </w:numPr>
        <w:spacing w:before="120"/>
        <w:outlineLvl w:val="2"/>
      </w:pPr>
      <w:r w:rsidRPr="00E73F03">
        <w:rPr>
          <w:u w:val="single"/>
        </w:rPr>
        <w:t>End of Term</w:t>
      </w:r>
      <w:r w:rsidRPr="00E73F03">
        <w:t>.</w:t>
      </w:r>
    </w:p>
    <w:p w14:paraId="14833E66" w14:textId="1B2E43D5" w:rsidR="00842548" w:rsidRDefault="00842548" w:rsidP="00B25B2F">
      <w:pPr>
        <w:spacing w:before="120"/>
        <w:ind w:left="1440"/>
      </w:pPr>
      <w:r>
        <w:t>T</w:t>
      </w:r>
      <w:r w:rsidRPr="00E73F03">
        <w:t>his Agreement automatically terminate</w:t>
      </w:r>
      <w:r>
        <w:t>s a</w:t>
      </w:r>
      <w:r w:rsidRPr="00E73F03">
        <w:t xml:space="preserve">t the end of the Term as set forth in </w:t>
      </w:r>
      <w:r w:rsidR="009543E5">
        <w:t>Section 1.04</w:t>
      </w:r>
      <w:r w:rsidR="00DF7613">
        <w:t xml:space="preserve"> </w:t>
      </w:r>
      <w:r>
        <w:t>unless earlier terminated as provided in this Agreement</w:t>
      </w:r>
      <w:r w:rsidRPr="00E73F03">
        <w:t>.</w:t>
      </w:r>
      <w:bookmarkStart w:id="104" w:name="_Toc184778647"/>
      <w:bookmarkStart w:id="105" w:name="_Toc184778804"/>
      <w:bookmarkStart w:id="106" w:name="_Toc184778650"/>
      <w:bookmarkStart w:id="107" w:name="_Toc184778807"/>
      <w:bookmarkStart w:id="108" w:name="_Toc184778651"/>
      <w:bookmarkStart w:id="109" w:name="_Toc184778808"/>
      <w:bookmarkStart w:id="110" w:name="_Toc184778653"/>
      <w:bookmarkStart w:id="111" w:name="_Toc184778810"/>
      <w:bookmarkStart w:id="112" w:name="_Toc184778654"/>
      <w:bookmarkStart w:id="113" w:name="_Toc184778811"/>
      <w:bookmarkStart w:id="114" w:name="_Toc184778657"/>
      <w:bookmarkStart w:id="115" w:name="_Toc184778814"/>
      <w:bookmarkStart w:id="116" w:name="_Toc184778658"/>
      <w:bookmarkStart w:id="117" w:name="_Toc184778815"/>
      <w:bookmarkStart w:id="118" w:name="_Toc184778659"/>
      <w:bookmarkStart w:id="119" w:name="_Toc184778816"/>
      <w:bookmarkStart w:id="120" w:name="_Toc184778663"/>
      <w:bookmarkStart w:id="121" w:name="_Toc184778820"/>
      <w:bookmarkStart w:id="122" w:name="_Toc184778668"/>
      <w:bookmarkStart w:id="123" w:name="_Toc184778825"/>
      <w:bookmarkStart w:id="124" w:name="_Toc184778670"/>
      <w:bookmarkStart w:id="125" w:name="_Toc184778827"/>
      <w:bookmarkStart w:id="126" w:name="_Toc184778673"/>
      <w:bookmarkStart w:id="127" w:name="_Toc184778830"/>
      <w:bookmarkStart w:id="128" w:name="_Toc184778674"/>
      <w:bookmarkStart w:id="129" w:name="_Toc184778831"/>
      <w:bookmarkStart w:id="130" w:name="_Toc184778678"/>
      <w:bookmarkStart w:id="131" w:name="_Toc184778835"/>
      <w:bookmarkStart w:id="132" w:name="_Toc184778683"/>
      <w:bookmarkStart w:id="133" w:name="_Toc184778840"/>
      <w:bookmarkStart w:id="134" w:name="_Toc184778684"/>
      <w:bookmarkStart w:id="135" w:name="_Toc184778841"/>
      <w:bookmarkStart w:id="136" w:name="_Toc184778686"/>
      <w:bookmarkStart w:id="137" w:name="_Toc184778843"/>
      <w:bookmarkStart w:id="138" w:name="_Toc184778689"/>
      <w:bookmarkStart w:id="139" w:name="_Toc184778846"/>
      <w:bookmarkStart w:id="140" w:name="_Toc184778690"/>
      <w:bookmarkStart w:id="141" w:name="_Toc184778847"/>
      <w:bookmarkStart w:id="142" w:name="_Toc184778693"/>
      <w:bookmarkStart w:id="143" w:name="_Toc184778850"/>
      <w:bookmarkStart w:id="144" w:name="_Toc184778694"/>
      <w:bookmarkStart w:id="145" w:name="_Toc184778851"/>
      <w:bookmarkStart w:id="146" w:name="_Toc184778698"/>
      <w:bookmarkStart w:id="147" w:name="_Toc184778855"/>
      <w:bookmarkStart w:id="148" w:name="_Toc184778701"/>
      <w:bookmarkStart w:id="149" w:name="_Toc184778858"/>
      <w:bookmarkStart w:id="150" w:name="_Toc160345999"/>
      <w:bookmarkStart w:id="151" w:name="_Ref90115357"/>
      <w:bookmarkStart w:id="152" w:name="_Ref110240389"/>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14833E67" w14:textId="77777777" w:rsidR="00842548" w:rsidRPr="00E73F03" w:rsidRDefault="00842548" w:rsidP="008472EE">
      <w:pPr>
        <w:pStyle w:val="Level2Underscore"/>
      </w:pPr>
      <w:bookmarkStart w:id="153" w:name="_Toc487633413"/>
      <w:r w:rsidRPr="00E73F03">
        <w:t>Rights and Obligations Surviving Termination</w:t>
      </w:r>
      <w:r w:rsidRPr="00B25B2F">
        <w:t>.</w:t>
      </w:r>
      <w:bookmarkEnd w:id="151"/>
      <w:bookmarkEnd w:id="152"/>
      <w:bookmarkEnd w:id="153"/>
    </w:p>
    <w:p w14:paraId="14833E68" w14:textId="77777777" w:rsidR="00842548" w:rsidRPr="00E73F03" w:rsidRDefault="00842548" w:rsidP="00AE1A3C">
      <w:pPr>
        <w:pStyle w:val="Level3withunderscore"/>
        <w:numPr>
          <w:ilvl w:val="2"/>
          <w:numId w:val="63"/>
        </w:numPr>
        <w:spacing w:before="120"/>
        <w:outlineLvl w:val="2"/>
      </w:pPr>
      <w:r w:rsidRPr="00E73F03">
        <w:rPr>
          <w:u w:val="single"/>
        </w:rPr>
        <w:t>Survival of Rights and Obligations Generally</w:t>
      </w:r>
      <w:r w:rsidRPr="00E73F03">
        <w:t>.</w:t>
      </w:r>
    </w:p>
    <w:p w14:paraId="14833E69" w14:textId="77777777" w:rsidR="00842548" w:rsidRPr="00E73F03" w:rsidRDefault="00842548" w:rsidP="00EC6D25">
      <w:pPr>
        <w:spacing w:before="120"/>
        <w:ind w:left="1440"/>
      </w:pPr>
      <w:r w:rsidRPr="00E73F03">
        <w:lastRenderedPageBreak/>
        <w:t>The rights and obligations that are intended to survive a termination of this Agreement are all of those rights and obligations that thi</w:t>
      </w:r>
      <w:r>
        <w:t xml:space="preserve">s Agreement expressly provides </w:t>
      </w:r>
      <w:r w:rsidRPr="00E73F03">
        <w:t>survive any such termination and those that arise from Seller</w:t>
      </w:r>
      <w:r>
        <w:t>’</w:t>
      </w:r>
      <w:r w:rsidRPr="00E73F03">
        <w:t>s or SCE</w:t>
      </w:r>
      <w:r>
        <w:t>’</w:t>
      </w:r>
      <w:r w:rsidRPr="00E73F03">
        <w:t xml:space="preserve">s covenants, agreements, representations, and warranties applicable to, or to be performed, at or during any time </w:t>
      </w:r>
      <w:r>
        <w:t>before</w:t>
      </w:r>
      <w:r w:rsidRPr="00E73F03">
        <w:t xml:space="preserve"> or as a result of the termination of this Agreement, including:</w:t>
      </w:r>
    </w:p>
    <w:p w14:paraId="14833E6A" w14:textId="77777777" w:rsidR="00842548" w:rsidRPr="00E73F03" w:rsidRDefault="00842548" w:rsidP="00AE1A3C">
      <w:pPr>
        <w:pStyle w:val="Level4nounderscore"/>
        <w:numPr>
          <w:ilvl w:val="3"/>
          <w:numId w:val="63"/>
        </w:numPr>
        <w:spacing w:before="120"/>
        <w:outlineLvl w:val="3"/>
      </w:pPr>
      <w:r w:rsidRPr="00E73F03">
        <w:t xml:space="preserve">The obligation of Seller to pay the </w:t>
      </w:r>
      <w:r w:rsidR="00EE34E2">
        <w:t>Product</w:t>
      </w:r>
      <w:r w:rsidR="00EE34E2" w:rsidRPr="00E73F03">
        <w:t xml:space="preserve"> </w:t>
      </w:r>
      <w:r w:rsidRPr="00E73F03">
        <w:t xml:space="preserve">Replacement Damage Amount </w:t>
      </w:r>
      <w:r>
        <w:t>as set forth in</w:t>
      </w:r>
      <w:r w:rsidRPr="00E73F03">
        <w:t xml:space="preserve"> Section </w:t>
      </w:r>
      <w:r w:rsidR="007A5AAA">
        <w:t>3.07(b)</w:t>
      </w:r>
      <w:r w:rsidRPr="00E73F03">
        <w:t>;</w:t>
      </w:r>
    </w:p>
    <w:p w14:paraId="14833E6B" w14:textId="77777777" w:rsidR="00842548" w:rsidRPr="00E73F03" w:rsidRDefault="00842548" w:rsidP="00AE1A3C">
      <w:pPr>
        <w:pStyle w:val="Level4nounderscore"/>
        <w:numPr>
          <w:ilvl w:val="3"/>
          <w:numId w:val="63"/>
        </w:numPr>
        <w:spacing w:before="120"/>
        <w:outlineLvl w:val="3"/>
      </w:pPr>
      <w:r w:rsidRPr="00E73F03">
        <w:t>The obligation to make</w:t>
      </w:r>
      <w:r>
        <w:t>, or the right to receive,</w:t>
      </w:r>
      <w:r w:rsidRPr="00E73F03">
        <w:t xml:space="preserve"> a Termination Payment </w:t>
      </w:r>
      <w:r>
        <w:t xml:space="preserve">as set forth in </w:t>
      </w:r>
      <w:r w:rsidRPr="00E73F03">
        <w:t>Section </w:t>
      </w:r>
      <w:r w:rsidR="006D6A50">
        <w:t>6.03</w:t>
      </w:r>
      <w:r w:rsidRPr="00E73F03">
        <w:t>;</w:t>
      </w:r>
    </w:p>
    <w:p w14:paraId="14833E6C" w14:textId="77777777" w:rsidR="00842548" w:rsidRPr="00E73F03" w:rsidRDefault="00842548" w:rsidP="00AE1A3C">
      <w:pPr>
        <w:pStyle w:val="Level4nounderscore"/>
        <w:numPr>
          <w:ilvl w:val="3"/>
          <w:numId w:val="63"/>
        </w:numPr>
        <w:spacing w:before="120"/>
        <w:outlineLvl w:val="3"/>
      </w:pPr>
      <w:r w:rsidRPr="00E73F03">
        <w:t xml:space="preserve">The indemnity obligations </w:t>
      </w:r>
      <w:r>
        <w:t xml:space="preserve">as set forth </w:t>
      </w:r>
      <w:r w:rsidRPr="00E73F03">
        <w:t>in Section </w:t>
      </w:r>
      <w:r w:rsidR="006D6A50">
        <w:t>10.03</w:t>
      </w:r>
      <w:r w:rsidRPr="00E73F03">
        <w:t>;</w:t>
      </w:r>
    </w:p>
    <w:p w14:paraId="14833E6D" w14:textId="40E84B66" w:rsidR="00842548" w:rsidRPr="00E73F03" w:rsidRDefault="00842548" w:rsidP="00AE1A3C">
      <w:pPr>
        <w:pStyle w:val="Level4nounderscore"/>
        <w:numPr>
          <w:ilvl w:val="3"/>
          <w:numId w:val="63"/>
        </w:numPr>
        <w:spacing w:before="120"/>
        <w:outlineLvl w:val="3"/>
      </w:pPr>
      <w:r w:rsidRPr="00E73F03">
        <w:t xml:space="preserve">The obligation of confidentiality </w:t>
      </w:r>
      <w:r>
        <w:t xml:space="preserve">as </w:t>
      </w:r>
      <w:r w:rsidRPr="00E73F03">
        <w:t>set forth in Section </w:t>
      </w:r>
      <w:r w:rsidR="006D6A50">
        <w:t>10.10</w:t>
      </w:r>
      <w:r w:rsidRPr="00E73F03">
        <w:t>;</w:t>
      </w:r>
    </w:p>
    <w:p w14:paraId="14833E6E" w14:textId="5B2F2186" w:rsidR="00842548" w:rsidRPr="00E73F03" w:rsidRDefault="00842548" w:rsidP="00AE1A3C">
      <w:pPr>
        <w:pStyle w:val="Level4nounderscore"/>
        <w:numPr>
          <w:ilvl w:val="3"/>
          <w:numId w:val="63"/>
        </w:numPr>
        <w:spacing w:before="120"/>
        <w:outlineLvl w:val="3"/>
      </w:pPr>
      <w:r w:rsidRPr="00E73F03">
        <w:t xml:space="preserve">The right to pursue remedies </w:t>
      </w:r>
      <w:r>
        <w:t>as set forth in</w:t>
      </w:r>
      <w:r w:rsidRPr="00E73F03">
        <w:t xml:space="preserve"> Sections </w:t>
      </w:r>
      <w:r w:rsidR="006D6A50">
        <w:t>6.02</w:t>
      </w:r>
      <w:r w:rsidR="00D36B78">
        <w:t>, 8.06</w:t>
      </w:r>
      <w:r w:rsidRPr="00E73F03">
        <w:t xml:space="preserve"> and</w:t>
      </w:r>
      <w:r w:rsidR="00D30755">
        <w:t xml:space="preserve"> </w:t>
      </w:r>
      <w:r w:rsidR="006D6A50">
        <w:t>12.04</w:t>
      </w:r>
      <w:r w:rsidRPr="00E73F03">
        <w:t>;</w:t>
      </w:r>
    </w:p>
    <w:p w14:paraId="14833E6F" w14:textId="77777777" w:rsidR="00842548" w:rsidRPr="00E73F03" w:rsidRDefault="00842548" w:rsidP="00AE1A3C">
      <w:pPr>
        <w:pStyle w:val="Level4nounderscore"/>
        <w:numPr>
          <w:ilvl w:val="3"/>
          <w:numId w:val="63"/>
        </w:numPr>
        <w:spacing w:before="120"/>
        <w:outlineLvl w:val="3"/>
      </w:pPr>
      <w:r w:rsidRPr="00E73F03">
        <w:t xml:space="preserve">The limitation of </w:t>
      </w:r>
      <w:r>
        <w:t>liabilities as set forth in</w:t>
      </w:r>
      <w:r w:rsidRPr="00E73F03">
        <w:t xml:space="preserve"> Article Seven;</w:t>
      </w:r>
    </w:p>
    <w:p w14:paraId="14833E70" w14:textId="77777777" w:rsidR="00842548" w:rsidRDefault="00842548" w:rsidP="00AE1A3C">
      <w:pPr>
        <w:pStyle w:val="Level4nounderscore"/>
        <w:numPr>
          <w:ilvl w:val="3"/>
          <w:numId w:val="63"/>
        </w:numPr>
        <w:spacing w:before="120"/>
        <w:outlineLvl w:val="3"/>
      </w:pPr>
      <w:r>
        <w:t xml:space="preserve">A Party’s </w:t>
      </w:r>
      <w:r w:rsidRPr="00E73F03">
        <w:t>obligation</w:t>
      </w:r>
      <w:r>
        <w:t>:</w:t>
      </w:r>
    </w:p>
    <w:p w14:paraId="14833E71" w14:textId="442F6C83" w:rsidR="00842548" w:rsidRDefault="00842548" w:rsidP="00AE1A3C">
      <w:pPr>
        <w:pStyle w:val="Level4nounderscore"/>
        <w:numPr>
          <w:ilvl w:val="4"/>
          <w:numId w:val="63"/>
        </w:numPr>
        <w:spacing w:before="120"/>
        <w:outlineLvl w:val="3"/>
      </w:pPr>
      <w:r>
        <w:t>T</w:t>
      </w:r>
      <w:r w:rsidRPr="00E73F03">
        <w:t xml:space="preserve">o </w:t>
      </w:r>
      <w:r>
        <w:t xml:space="preserve">make or receive </w:t>
      </w:r>
      <w:r w:rsidRPr="00E73F03">
        <w:t>payment</w:t>
      </w:r>
      <w:r w:rsidR="006F2363">
        <w:t>, as applicable,</w:t>
      </w:r>
      <w:r w:rsidRPr="00E73F03">
        <w:t xml:space="preserve"> for CAISO Revenues</w:t>
      </w:r>
      <w:r>
        <w:t xml:space="preserve"> and make payment for CAISO Costs</w:t>
      </w:r>
      <w:r w:rsidR="00EF4A9F">
        <w:t xml:space="preserve">, CAISO Sanctions, </w:t>
      </w:r>
      <w:r w:rsidR="00C0380C">
        <w:t>and SCE Penalties, as</w:t>
      </w:r>
      <w:r w:rsidR="00EF4A9F">
        <w:t xml:space="preserve"> applicable,</w:t>
      </w:r>
      <w:r w:rsidRPr="00E73F03">
        <w:t xml:space="preserve"> </w:t>
      </w:r>
      <w:r w:rsidR="00EF4A9F">
        <w:t xml:space="preserve">as set forth in </w:t>
      </w:r>
      <w:r w:rsidR="006D6A50">
        <w:t>Article Four</w:t>
      </w:r>
      <w:r w:rsidR="00E546D9">
        <w:t xml:space="preserve">, </w:t>
      </w:r>
      <w:r w:rsidR="00EF4A9F">
        <w:t>Exhibits</w:t>
      </w:r>
      <w:r w:rsidR="00C9530B">
        <w:t> </w:t>
      </w:r>
      <w:r w:rsidR="00EF4A9F">
        <w:t xml:space="preserve">E and </w:t>
      </w:r>
      <w:r w:rsidR="004F0F94">
        <w:t>N</w:t>
      </w:r>
      <w:r>
        <w:t>;</w:t>
      </w:r>
      <w:r w:rsidRPr="00E73F03">
        <w:t xml:space="preserve"> and</w:t>
      </w:r>
    </w:p>
    <w:p w14:paraId="14833E72" w14:textId="77777777" w:rsidR="00842548" w:rsidRPr="00E73F03" w:rsidRDefault="00842548" w:rsidP="00AE1A3C">
      <w:pPr>
        <w:pStyle w:val="Level5nounderscore"/>
        <w:numPr>
          <w:ilvl w:val="4"/>
          <w:numId w:val="63"/>
        </w:numPr>
        <w:spacing w:before="120"/>
      </w:pPr>
      <w:r>
        <w:t xml:space="preserve">To make or receive </w:t>
      </w:r>
      <w:r w:rsidR="00944002">
        <w:t>Product</w:t>
      </w:r>
      <w:r w:rsidRPr="00E73F03">
        <w:t xml:space="preserve"> Payments </w:t>
      </w:r>
      <w:r>
        <w:t>as set forth in</w:t>
      </w:r>
      <w:r w:rsidRPr="00E73F03">
        <w:t xml:space="preserve"> </w:t>
      </w:r>
      <w:r w:rsidR="00EF4A9F">
        <w:t>Exhibit</w:t>
      </w:r>
      <w:r w:rsidR="00C9530B">
        <w:t> </w:t>
      </w:r>
      <w:r w:rsidR="00EF4A9F">
        <w:t>E</w:t>
      </w:r>
      <w:r w:rsidRPr="00E73F03">
        <w:t>;</w:t>
      </w:r>
    </w:p>
    <w:p w14:paraId="14833E73" w14:textId="3E5E8202" w:rsidR="00842548" w:rsidRPr="00E73F03" w:rsidRDefault="00842548" w:rsidP="00AE1A3C">
      <w:pPr>
        <w:pStyle w:val="Level4nounderscore"/>
        <w:numPr>
          <w:ilvl w:val="3"/>
          <w:numId w:val="63"/>
        </w:numPr>
        <w:spacing w:before="120"/>
        <w:outlineLvl w:val="3"/>
      </w:pPr>
      <w:r w:rsidRPr="00E73F03">
        <w:t>The covenants and indemnifications regarding the limitations on Seller</w:t>
      </w:r>
      <w:r>
        <w:t>’</w:t>
      </w:r>
      <w:r w:rsidRPr="00E73F03">
        <w:t>s and Seller</w:t>
      </w:r>
      <w:r>
        <w:t>’</w:t>
      </w:r>
      <w:r w:rsidRPr="00E73F03">
        <w:t>s Affiliates</w:t>
      </w:r>
      <w:r>
        <w:t>’</w:t>
      </w:r>
      <w:r w:rsidRPr="00E73F03">
        <w:t xml:space="preserve"> ability t</w:t>
      </w:r>
      <w:r w:rsidR="000D3426">
        <w:t>o offer, make or agree to third-</w:t>
      </w:r>
      <w:r w:rsidRPr="00E73F03">
        <w:t>party sales as set forth in Sections</w:t>
      </w:r>
      <w:r w:rsidR="0030269C">
        <w:t xml:space="preserve"> 2.04</w:t>
      </w:r>
      <w:r w:rsidR="00DD64E3">
        <w:t>(b)</w:t>
      </w:r>
      <w:r w:rsidRPr="00E73F03">
        <w:t xml:space="preserve"> and</w:t>
      </w:r>
      <w:r w:rsidR="00DD64E3">
        <w:t xml:space="preserve"> 3.06(</w:t>
      </w:r>
      <w:r w:rsidR="006B1F64">
        <w:t>b</w:t>
      </w:r>
      <w:r w:rsidR="00DD64E3">
        <w:t>)</w:t>
      </w:r>
      <w:r w:rsidRPr="00E73F03">
        <w:t xml:space="preserve">, if applicable; </w:t>
      </w:r>
    </w:p>
    <w:p w14:paraId="14833E74" w14:textId="77777777" w:rsidR="00EA04DC" w:rsidRDefault="00EA04DC" w:rsidP="00AE1A3C">
      <w:pPr>
        <w:pStyle w:val="Level4nounderscore"/>
        <w:numPr>
          <w:ilvl w:val="3"/>
          <w:numId w:val="63"/>
        </w:numPr>
        <w:spacing w:before="120"/>
        <w:outlineLvl w:val="3"/>
      </w:pPr>
      <w:r w:rsidRPr="00E73F03">
        <w:t>The obligation of Seller to</w:t>
      </w:r>
      <w:r>
        <w:t xml:space="preserve"> pay to SCE the Development Security if SCE terminates this Agreement in accordance with Section 6.02 prior to Commercial Operation</w:t>
      </w:r>
      <w:r w:rsidR="00E32296">
        <w:t>;</w:t>
      </w:r>
    </w:p>
    <w:p w14:paraId="14833E75" w14:textId="176E60E2" w:rsidR="00842548" w:rsidRPr="000069BA" w:rsidRDefault="00842548" w:rsidP="00AE1A3C">
      <w:pPr>
        <w:pStyle w:val="Level4nounderscore"/>
        <w:numPr>
          <w:ilvl w:val="3"/>
          <w:numId w:val="63"/>
        </w:numPr>
        <w:spacing w:before="120"/>
        <w:outlineLvl w:val="3"/>
      </w:pPr>
      <w:r w:rsidRPr="000069BA">
        <w:t xml:space="preserve">The obligation of Seller to post Performance Assurance as set forth in </w:t>
      </w:r>
      <w:r w:rsidRPr="001E1117">
        <w:t>Section </w:t>
      </w:r>
      <w:r w:rsidR="000B3BEA" w:rsidRPr="000E18E6">
        <w:fldChar w:fldCharType="begin"/>
      </w:r>
      <w:r w:rsidR="000B3BEA" w:rsidRPr="00D462E5">
        <w:instrText xml:space="preserve"> REF _Ref486000104 \r \h </w:instrText>
      </w:r>
      <w:r w:rsidR="006B1F64" w:rsidRPr="005D6BD2">
        <w:instrText xml:space="preserve"> \* MERGEFORMAT </w:instrText>
      </w:r>
      <w:r w:rsidR="000B3BEA" w:rsidRPr="000E18E6">
        <w:fldChar w:fldCharType="separate"/>
      </w:r>
      <w:r w:rsidR="000B0423">
        <w:t>8.03</w:t>
      </w:r>
      <w:r w:rsidR="000B3BEA" w:rsidRPr="000E18E6">
        <w:fldChar w:fldCharType="end"/>
      </w:r>
      <w:r w:rsidR="00D36A8C" w:rsidRPr="000069BA">
        <w:t>;</w:t>
      </w:r>
    </w:p>
    <w:p w14:paraId="14833E76" w14:textId="77777777" w:rsidR="00D36A8C" w:rsidRDefault="00D36A8C" w:rsidP="00AE1A3C">
      <w:pPr>
        <w:pStyle w:val="Level4nounderscore"/>
        <w:numPr>
          <w:ilvl w:val="3"/>
          <w:numId w:val="63"/>
        </w:numPr>
        <w:spacing w:before="120"/>
        <w:outlineLvl w:val="3"/>
      </w:pPr>
      <w:r>
        <w:t xml:space="preserve">The dispute resolution provisions of Article Twelve; </w:t>
      </w:r>
    </w:p>
    <w:p w14:paraId="14833E77" w14:textId="15E608FF" w:rsidR="00B07C9B" w:rsidRDefault="00D36A8C" w:rsidP="00AE1A3C">
      <w:pPr>
        <w:pStyle w:val="Level4nounderscore"/>
        <w:numPr>
          <w:ilvl w:val="3"/>
          <w:numId w:val="63"/>
        </w:numPr>
        <w:spacing w:before="120"/>
        <w:outlineLvl w:val="3"/>
      </w:pPr>
      <w:r>
        <w:t>The obligation of SCE to return any Development Security under Section </w:t>
      </w:r>
      <w:r w:rsidR="000B3BEA">
        <w:fldChar w:fldCharType="begin"/>
      </w:r>
      <w:r w:rsidR="000B3BEA">
        <w:instrText xml:space="preserve"> REF _Ref486000128 \r \h </w:instrText>
      </w:r>
      <w:r w:rsidR="000B3BEA">
        <w:fldChar w:fldCharType="separate"/>
      </w:r>
      <w:r w:rsidR="000B0423">
        <w:t>8.02</w:t>
      </w:r>
      <w:r w:rsidR="000B3BEA">
        <w:fldChar w:fldCharType="end"/>
      </w:r>
      <w:r w:rsidR="000B3BEA">
        <w:t xml:space="preserve"> </w:t>
      </w:r>
      <w:r w:rsidR="00F362CF">
        <w:t>a</w:t>
      </w:r>
      <w:r>
        <w:t>nd Performance Assurance under Section </w:t>
      </w:r>
      <w:r w:rsidR="000B3BEA">
        <w:fldChar w:fldCharType="begin"/>
      </w:r>
      <w:r w:rsidR="000B3BEA">
        <w:instrText xml:space="preserve"> REF _Ref486000104 \r \h </w:instrText>
      </w:r>
      <w:r w:rsidR="000B3BEA">
        <w:fldChar w:fldCharType="separate"/>
      </w:r>
      <w:r w:rsidR="000B0423">
        <w:t>8.03</w:t>
      </w:r>
      <w:r w:rsidR="000B3BEA">
        <w:fldChar w:fldCharType="end"/>
      </w:r>
      <w:r>
        <w:t>, as applicable</w:t>
      </w:r>
      <w:r w:rsidR="00B07C9B">
        <w:t xml:space="preserve">; </w:t>
      </w:r>
    </w:p>
    <w:p w14:paraId="14833E78" w14:textId="0809C391" w:rsidR="00D36A8C" w:rsidRDefault="00B07C9B" w:rsidP="00AE1A3C">
      <w:pPr>
        <w:pStyle w:val="Level4nounderscore"/>
        <w:numPr>
          <w:ilvl w:val="3"/>
          <w:numId w:val="63"/>
        </w:numPr>
        <w:spacing w:before="120"/>
        <w:outlineLvl w:val="3"/>
      </w:pPr>
      <w:r>
        <w:t>Seller’s obliga</w:t>
      </w:r>
      <w:r w:rsidR="00801AA5">
        <w:t>tions under Section 3.01(d)(iv); and</w:t>
      </w:r>
    </w:p>
    <w:p w14:paraId="389A06F5" w14:textId="2BF3BF07" w:rsidR="00801AA5" w:rsidRDefault="00801AA5" w:rsidP="00AE1A3C">
      <w:pPr>
        <w:pStyle w:val="Level4nounderscore"/>
        <w:numPr>
          <w:ilvl w:val="3"/>
          <w:numId w:val="63"/>
        </w:numPr>
        <w:spacing w:before="120"/>
        <w:outlineLvl w:val="3"/>
      </w:pPr>
      <w:r>
        <w:t>The obligation of Seller to transfer Green Attributes associated with Product, in accordance with Section 3.01(b), for which SCE has paid the Product Price.</w:t>
      </w:r>
    </w:p>
    <w:p w14:paraId="14833E79" w14:textId="77777777" w:rsidR="00842548" w:rsidRPr="00E73F03" w:rsidRDefault="00842548" w:rsidP="00AE1A3C">
      <w:pPr>
        <w:pStyle w:val="Level3withunderscore"/>
        <w:numPr>
          <w:ilvl w:val="2"/>
          <w:numId w:val="63"/>
        </w:numPr>
        <w:spacing w:before="120"/>
        <w:outlineLvl w:val="2"/>
      </w:pPr>
      <w:bookmarkStart w:id="154" w:name="_Ref98748803"/>
      <w:r w:rsidRPr="00E73F03">
        <w:rPr>
          <w:u w:val="single"/>
        </w:rPr>
        <w:lastRenderedPageBreak/>
        <w:t>Limitations on Seller</w:t>
      </w:r>
      <w:r>
        <w:rPr>
          <w:u w:val="single"/>
        </w:rPr>
        <w:t>’</w:t>
      </w:r>
      <w:r w:rsidRPr="00E73F03">
        <w:rPr>
          <w:u w:val="single"/>
        </w:rPr>
        <w:t xml:space="preserve">s </w:t>
      </w:r>
      <w:r>
        <w:rPr>
          <w:u w:val="single"/>
        </w:rPr>
        <w:t xml:space="preserve">and Seller’s Affiliates’ </w:t>
      </w:r>
      <w:r w:rsidRPr="00E73F03">
        <w:rPr>
          <w:u w:val="single"/>
        </w:rPr>
        <w:t>Ab</w:t>
      </w:r>
      <w:r w:rsidR="000D3426">
        <w:rPr>
          <w:u w:val="single"/>
        </w:rPr>
        <w:t>ility to Make or Agree to Third-</w:t>
      </w:r>
      <w:r w:rsidRPr="00E73F03">
        <w:rPr>
          <w:u w:val="single"/>
        </w:rPr>
        <w:t xml:space="preserve">Party Sales from the </w:t>
      </w:r>
      <w:r w:rsidR="00DC4281">
        <w:rPr>
          <w:u w:val="single"/>
        </w:rPr>
        <w:t>Site</w:t>
      </w:r>
      <w:r w:rsidRPr="00E73F03">
        <w:rPr>
          <w:u w:val="single"/>
        </w:rPr>
        <w:t xml:space="preserve"> after Certain Terminations of this Agreement</w:t>
      </w:r>
      <w:r w:rsidRPr="00E73F03">
        <w:t>.</w:t>
      </w:r>
      <w:bookmarkEnd w:id="154"/>
    </w:p>
    <w:p w14:paraId="14833E7A" w14:textId="4AAE6702" w:rsidR="00842548" w:rsidRPr="00E73F03" w:rsidRDefault="00842548" w:rsidP="00C578AE">
      <w:pPr>
        <w:spacing w:before="120"/>
        <w:ind w:left="1440"/>
      </w:pPr>
      <w:r w:rsidRPr="00E73F03">
        <w:t>If Seller terminates this Agreement, as provided in Section</w:t>
      </w:r>
      <w:r>
        <w:t>s</w:t>
      </w:r>
      <w:r w:rsidR="001B7C0A">
        <w:t xml:space="preserve"> 2.03</w:t>
      </w:r>
      <w:r w:rsidR="007A5AAA">
        <w:t>(a)(i</w:t>
      </w:r>
      <w:r w:rsidR="00FA0678">
        <w:t>i)</w:t>
      </w:r>
      <w:r w:rsidR="00FD0B32">
        <w:t xml:space="preserve"> </w:t>
      </w:r>
      <w:r w:rsidRPr="00E73F03">
        <w:t xml:space="preserve">or </w:t>
      </w:r>
      <w:r w:rsidR="006D6A50">
        <w:t>5.</w:t>
      </w:r>
      <w:r w:rsidR="009D1DE2">
        <w:t>04</w:t>
      </w:r>
      <w:r w:rsidR="009D1DE2" w:rsidRPr="00E73F03">
        <w:t xml:space="preserve"> </w:t>
      </w:r>
      <w:r w:rsidRPr="00E73F03">
        <w:t xml:space="preserve">(based </w:t>
      </w:r>
      <w:r>
        <w:t>on</w:t>
      </w:r>
      <w:r w:rsidRPr="00E73F03">
        <w:t xml:space="preserve"> a Force Majeure as to which Seller is the Claiming Party), or if SCE terminates this Agreement as provided in Section </w:t>
      </w:r>
      <w:r w:rsidR="007A5AAA">
        <w:t>3.06(</w:t>
      </w:r>
      <w:r w:rsidR="006B1F64">
        <w:t>c</w:t>
      </w:r>
      <w:r w:rsidR="007A5AAA">
        <w:t>)</w:t>
      </w:r>
      <w:r w:rsidRPr="00E73F03">
        <w:t xml:space="preserve">, </w:t>
      </w:r>
      <w:r w:rsidR="00DC4281">
        <w:rPr>
          <w:color w:val="000000"/>
        </w:rPr>
        <w:t xml:space="preserve">or due to an Event of Default of Seller prior to </w:t>
      </w:r>
      <w:r w:rsidR="00726355">
        <w:rPr>
          <w:color w:val="000000"/>
        </w:rPr>
        <w:t xml:space="preserve">the </w:t>
      </w:r>
      <w:r w:rsidR="00DC4281">
        <w:rPr>
          <w:color w:val="000000"/>
        </w:rPr>
        <w:t xml:space="preserve">Commercial Operation Deadline, </w:t>
      </w:r>
      <w:r w:rsidRPr="00E73F03">
        <w:t>neither Seller nor Seller</w:t>
      </w:r>
      <w:r>
        <w:t>’</w:t>
      </w:r>
      <w:r w:rsidRPr="00E73F03">
        <w:t>s Affiliates may sell, or enter into a</w:t>
      </w:r>
      <w:r>
        <w:t xml:space="preserve"> contract</w:t>
      </w:r>
      <w:r w:rsidRPr="00E73F03">
        <w:t xml:space="preserve"> to sell, electric energy, Green Attributes, Capacity Attributes, or Resource Adequacy Benefits, generated by, associated with or attributable to a generating facility installed at the Site to a party other than SCE for a period of two (2) years following the effective date of such termination</w:t>
      </w:r>
      <w:r>
        <w:t xml:space="preserve"> (the “Restricted Period”)</w:t>
      </w:r>
      <w:r w:rsidRPr="00E73F03">
        <w:t>.</w:t>
      </w:r>
    </w:p>
    <w:p w14:paraId="14833E7B" w14:textId="77777777" w:rsidR="00842548" w:rsidRDefault="00842548" w:rsidP="00C578AE">
      <w:pPr>
        <w:spacing w:before="120"/>
        <w:ind w:left="1440"/>
      </w:pPr>
      <w:bookmarkStart w:id="155" w:name="_DV_M375"/>
      <w:bookmarkStart w:id="156" w:name="_DV_C152"/>
      <w:bookmarkEnd w:id="155"/>
      <w:r w:rsidRPr="00E73F03">
        <w:t>This prohibition on contracting and sale</w:t>
      </w:r>
      <w:bookmarkStart w:id="157" w:name="_DV_C153"/>
      <w:bookmarkEnd w:id="156"/>
      <w:r w:rsidRPr="00E73F03">
        <w:t xml:space="preserve"> </w:t>
      </w:r>
      <w:r>
        <w:t xml:space="preserve">will </w:t>
      </w:r>
      <w:r w:rsidRPr="00E73F03">
        <w:t xml:space="preserve">not apply if, </w:t>
      </w:r>
      <w:bookmarkStart w:id="158" w:name="_DV_C154"/>
      <w:bookmarkEnd w:id="157"/>
      <w:r>
        <w:t>before</w:t>
      </w:r>
      <w:r w:rsidRPr="00E73F03">
        <w:t xml:space="preserve"> entering into </w:t>
      </w:r>
      <w:r>
        <w:t>such</w:t>
      </w:r>
      <w:r w:rsidRPr="00E73F03">
        <w:t xml:space="preserve"> contract or making a sale to a party other than SCE,</w:t>
      </w:r>
      <w:bookmarkStart w:id="159" w:name="_DV_C155"/>
      <w:bookmarkEnd w:id="158"/>
      <w:r w:rsidRPr="00E73F03">
        <w:t xml:space="preserve"> Seller or Seller</w:t>
      </w:r>
      <w:r>
        <w:t>’</w:t>
      </w:r>
      <w:r w:rsidRPr="00E73F03">
        <w:t xml:space="preserve">s Affiliate </w:t>
      </w:r>
      <w:bookmarkStart w:id="160" w:name="_DV_C156"/>
      <w:bookmarkEnd w:id="159"/>
      <w:r w:rsidRPr="00E73F03">
        <w:t>provide</w:t>
      </w:r>
      <w:bookmarkStart w:id="161" w:name="_DV_C157"/>
      <w:bookmarkEnd w:id="160"/>
      <w:r w:rsidR="00AC3BAC">
        <w:t>s</w:t>
      </w:r>
      <w:r w:rsidRPr="00E73F03">
        <w:t xml:space="preserve"> </w:t>
      </w:r>
      <w:bookmarkStart w:id="162" w:name="_DV_C158"/>
      <w:bookmarkEnd w:id="161"/>
      <w:r w:rsidRPr="00E73F03">
        <w:t>SCE with a written offer to sell the electric energy, Green Attributes,</w:t>
      </w:r>
      <w:bookmarkStart w:id="163" w:name="_DV_C161"/>
      <w:bookmarkEnd w:id="162"/>
      <w:r w:rsidRPr="00E73F03">
        <w:t xml:space="preserve"> Capacity Attributes and Resource Adequacy Benefits to SCE </w:t>
      </w:r>
      <w:r>
        <w:t xml:space="preserve">at the </w:t>
      </w:r>
      <w:r w:rsidR="000245E4">
        <w:t>Product Price</w:t>
      </w:r>
      <w:r>
        <w:t xml:space="preserve"> and </w:t>
      </w:r>
      <w:r w:rsidRPr="00E73F03">
        <w:t xml:space="preserve">on </w:t>
      </w:r>
      <w:r>
        <w:t xml:space="preserve">other </w:t>
      </w:r>
      <w:r w:rsidRPr="00E73F03">
        <w:t xml:space="preserve">terms and conditions materially similar to the terms and conditions contained in this Agreement and SCE </w:t>
      </w:r>
      <w:bookmarkStart w:id="164" w:name="_DV_C163"/>
      <w:bookmarkEnd w:id="163"/>
      <w:r w:rsidRPr="00E73F03">
        <w:t>fails</w:t>
      </w:r>
      <w:bookmarkStart w:id="165" w:name="_DV_C164"/>
      <w:bookmarkEnd w:id="164"/>
      <w:r w:rsidRPr="00E73F03">
        <w:t xml:space="preserve"> to accept such offer within forty</w:t>
      </w:r>
      <w:r>
        <w:t>-</w:t>
      </w:r>
      <w:r w:rsidRPr="00E73F03">
        <w:t>five (45) days after SCE</w:t>
      </w:r>
      <w:r>
        <w:t>’</w:t>
      </w:r>
      <w:r w:rsidRPr="00E73F03">
        <w:t>s receipt thereof.</w:t>
      </w:r>
      <w:bookmarkEnd w:id="165"/>
    </w:p>
    <w:p w14:paraId="14833E7C" w14:textId="285A424D" w:rsidR="00842548" w:rsidRPr="009F2136" w:rsidRDefault="00842548" w:rsidP="00DE7BE3">
      <w:pPr>
        <w:spacing w:before="120"/>
        <w:ind w:left="1440"/>
      </w:pPr>
      <w:r w:rsidRPr="009F2136">
        <w:t>Neither Seller nor Seller</w:t>
      </w:r>
      <w:r>
        <w:t>’</w:t>
      </w:r>
      <w:r w:rsidRPr="009F2136">
        <w:t xml:space="preserve">s Affiliates may sell or transfer the Generating Facility, or any part thereof, or land rights or interests in the Site </w:t>
      </w:r>
      <w:r>
        <w:t xml:space="preserve">(including the Interconnection Queue Position) </w:t>
      </w:r>
      <w:r w:rsidRPr="009F2136">
        <w:t>during the Restricted Period so long as the limitations contained in this Section</w:t>
      </w:r>
      <w:r w:rsidR="0030269C">
        <w:t xml:space="preserve"> 2.04</w:t>
      </w:r>
      <w:r w:rsidR="00DD64E3">
        <w:t>(b)</w:t>
      </w:r>
      <w:r w:rsidRPr="009F2136">
        <w:t xml:space="preserve"> apply, unless the transferee agrees to </w:t>
      </w:r>
      <w:r w:rsidRPr="00346296">
        <w:t>be bound by the terms set forth in this Section</w:t>
      </w:r>
      <w:r w:rsidR="0030269C" w:rsidRPr="00346296">
        <w:t xml:space="preserve"> 2.04</w:t>
      </w:r>
      <w:r w:rsidR="00DD64E3" w:rsidRPr="00346296">
        <w:t>(b)</w:t>
      </w:r>
      <w:r w:rsidRPr="00346296">
        <w:t xml:space="preserve"> pursuant to a written agreement approved by SCE.  Upon termination of this Agreement pursuant to the Sections referenced in the first paragraph of this Section</w:t>
      </w:r>
      <w:r w:rsidR="0030269C" w:rsidRPr="00346296">
        <w:t xml:space="preserve"> 2.04</w:t>
      </w:r>
      <w:r w:rsidR="00DD64E3" w:rsidRPr="00346296">
        <w:t>(b)</w:t>
      </w:r>
      <w:r w:rsidRPr="00346296">
        <w:t xml:space="preserve">, Seller shall deliver a </w:t>
      </w:r>
      <w:r w:rsidR="00346296" w:rsidRPr="00906843">
        <w:t xml:space="preserve">notice of SCE’ rights </w:t>
      </w:r>
      <w:r w:rsidRPr="00346296">
        <w:t xml:space="preserve">in respect of the Site, in </w:t>
      </w:r>
      <w:r w:rsidR="00346296" w:rsidRPr="00906843">
        <w:t>a form reasonably acceptable to SCE</w:t>
      </w:r>
      <w:r w:rsidRPr="00346296">
        <w:t xml:space="preserve">, that SCE may record giving notice of SCE’s rights under </w:t>
      </w:r>
      <w:r w:rsidR="00D36A8C" w:rsidRPr="00346296">
        <w:t xml:space="preserve">this </w:t>
      </w:r>
      <w:r w:rsidRPr="00346296">
        <w:t>Section</w:t>
      </w:r>
      <w:r w:rsidR="0030269C" w:rsidRPr="00346296">
        <w:t xml:space="preserve"> 2.04</w:t>
      </w:r>
      <w:r w:rsidR="00DD64E3" w:rsidRPr="00346296">
        <w:t>(b)</w:t>
      </w:r>
      <w:r w:rsidRPr="00346296">
        <w:t>.</w:t>
      </w:r>
    </w:p>
    <w:p w14:paraId="14833E7D" w14:textId="77777777" w:rsidR="00842548" w:rsidRPr="00E73F03" w:rsidRDefault="00842548" w:rsidP="00C578AE">
      <w:pPr>
        <w:spacing w:before="120"/>
        <w:ind w:left="1440"/>
      </w:pPr>
      <w:r w:rsidRPr="00E73F03">
        <w:t xml:space="preserve">Seller shall indemnify and hold SCE harmless from all benefits lost and other damages sustained by SCE as a result of any breach of </w:t>
      </w:r>
      <w:r>
        <w:t>the</w:t>
      </w:r>
      <w:r w:rsidRPr="00E73F03">
        <w:t xml:space="preserve"> covenants contained within this Section</w:t>
      </w:r>
      <w:r w:rsidR="0030269C">
        <w:t xml:space="preserve"> 2.04</w:t>
      </w:r>
      <w:r w:rsidR="00DD64E3">
        <w:t>(b)</w:t>
      </w:r>
      <w:r w:rsidRPr="00E73F03">
        <w:t xml:space="preserve">. </w:t>
      </w:r>
    </w:p>
    <w:p w14:paraId="14833E7E" w14:textId="77777777" w:rsidR="00842548" w:rsidRDefault="00842548" w:rsidP="001E2EC7">
      <w:pPr>
        <w:pBdr>
          <w:top w:val="single" w:sz="4" w:space="1" w:color="auto"/>
        </w:pBdr>
        <w:jc w:val="center"/>
        <w:rPr>
          <w:i/>
          <w:iCs/>
        </w:rPr>
      </w:pPr>
      <w:r w:rsidRPr="00E73F03">
        <w:rPr>
          <w:i/>
          <w:iCs/>
        </w:rPr>
        <w:t>*** End of ARTICLE TWO ***</w:t>
      </w:r>
      <w:bookmarkStart w:id="166" w:name="_Ref90115400"/>
      <w:bookmarkStart w:id="167" w:name="_Ref91763092"/>
    </w:p>
    <w:p w14:paraId="14833E7F" w14:textId="77777777" w:rsidR="00B25B2F" w:rsidRDefault="00B25B2F" w:rsidP="001E2EC7">
      <w:pPr>
        <w:pBdr>
          <w:top w:val="single" w:sz="4" w:space="1" w:color="auto"/>
        </w:pBdr>
        <w:jc w:val="center"/>
        <w:rPr>
          <w:i/>
          <w:iCs/>
        </w:rPr>
      </w:pPr>
    </w:p>
    <w:p w14:paraId="14833E80" w14:textId="77777777" w:rsidR="00B25B2F" w:rsidRDefault="00B25B2F" w:rsidP="001E2EC7">
      <w:pPr>
        <w:pBdr>
          <w:top w:val="single" w:sz="4" w:space="1" w:color="auto"/>
        </w:pBdr>
        <w:jc w:val="center"/>
        <w:rPr>
          <w:i/>
          <w:iCs/>
        </w:rPr>
        <w:sectPr w:rsidR="00B25B2F" w:rsidSect="00D936E8">
          <w:headerReference w:type="even" r:id="rId35"/>
          <w:footerReference w:type="default" r:id="rId36"/>
          <w:headerReference w:type="first" r:id="rId37"/>
          <w:footerReference w:type="first" r:id="rId38"/>
          <w:pgSz w:w="12240" w:h="15840" w:code="1"/>
          <w:pgMar w:top="1440" w:right="1440" w:bottom="1440" w:left="1440" w:header="720" w:footer="720" w:gutter="0"/>
          <w:cols w:space="720"/>
          <w:rtlGutter/>
          <w:docGrid w:linePitch="360"/>
        </w:sectPr>
      </w:pPr>
    </w:p>
    <w:p w14:paraId="14833E81" w14:textId="77777777" w:rsidR="00B25B2F" w:rsidRPr="00E73F03" w:rsidRDefault="00B25B2F" w:rsidP="001E2EC7">
      <w:pPr>
        <w:pBdr>
          <w:top w:val="single" w:sz="4" w:space="1" w:color="auto"/>
        </w:pBdr>
        <w:jc w:val="center"/>
        <w:rPr>
          <w:i/>
          <w:iCs/>
        </w:rPr>
        <w:sectPr w:rsidR="00B25B2F" w:rsidRPr="00E73F03" w:rsidSect="00D936E8">
          <w:footerReference w:type="default" r:id="rId39"/>
          <w:pgSz w:w="12240" w:h="15840" w:code="1"/>
          <w:pgMar w:top="1440" w:right="1440" w:bottom="1440" w:left="1440" w:header="720" w:footer="720" w:gutter="0"/>
          <w:cols w:space="720"/>
          <w:rtlGutter/>
          <w:docGrid w:linePitch="360"/>
        </w:sectPr>
      </w:pPr>
    </w:p>
    <w:p w14:paraId="14833E82" w14:textId="77777777" w:rsidR="00842548" w:rsidRPr="00375D9F" w:rsidRDefault="00842548" w:rsidP="003F43B2">
      <w:pPr>
        <w:pStyle w:val="StyleHeading1ArticleBoldBefore6pt1"/>
      </w:pPr>
      <w:bookmarkStart w:id="168" w:name="_Toc487633414"/>
      <w:r w:rsidRPr="00375D9F">
        <w:t>SELLER’</w:t>
      </w:r>
      <w:r w:rsidR="00F362CF">
        <w:t>S</w:t>
      </w:r>
      <w:r w:rsidRPr="00375D9F">
        <w:t xml:space="preserve"> OBLIGATIONS</w:t>
      </w:r>
      <w:bookmarkEnd w:id="166"/>
      <w:bookmarkEnd w:id="167"/>
      <w:bookmarkEnd w:id="168"/>
    </w:p>
    <w:p w14:paraId="14833E83" w14:textId="577968F9" w:rsidR="00842548" w:rsidRPr="00E73F03" w:rsidRDefault="00842548" w:rsidP="008472EE">
      <w:pPr>
        <w:pStyle w:val="Level2Underscore"/>
      </w:pPr>
      <w:bookmarkStart w:id="169" w:name="_Ref90115412"/>
      <w:bookmarkStart w:id="170" w:name="_Toc487633415"/>
      <w:r w:rsidRPr="00E73F03">
        <w:t>Conveyance of Entire Output,</w:t>
      </w:r>
      <w:r w:rsidR="00B25B2F">
        <w:t xml:space="preserve"> </w:t>
      </w:r>
      <w:r w:rsidRPr="00E73F03">
        <w:t>Conveyance of Green Attributes, Capacity Attributes and Resource Adequacy Benefits</w:t>
      </w:r>
      <w:r w:rsidRPr="00B25B2F">
        <w:t>.</w:t>
      </w:r>
      <w:bookmarkEnd w:id="169"/>
      <w:bookmarkEnd w:id="170"/>
    </w:p>
    <w:p w14:paraId="14833E84" w14:textId="77777777" w:rsidR="00842548" w:rsidRPr="00E73F03" w:rsidRDefault="00842548" w:rsidP="00AE1A3C">
      <w:pPr>
        <w:pStyle w:val="Level3withunderscore"/>
        <w:numPr>
          <w:ilvl w:val="2"/>
          <w:numId w:val="64"/>
        </w:numPr>
        <w:spacing w:before="120"/>
        <w:outlineLvl w:val="2"/>
      </w:pPr>
      <w:r w:rsidRPr="00E73F03">
        <w:rPr>
          <w:u w:val="single"/>
        </w:rPr>
        <w:t>Metered Amounts</w:t>
      </w:r>
      <w:r w:rsidRPr="00E73F03">
        <w:t xml:space="preserve">.  Seller shall </w:t>
      </w:r>
      <w:r>
        <w:t xml:space="preserve">dedicate and </w:t>
      </w:r>
      <w:r w:rsidRPr="00E73F03">
        <w:t xml:space="preserve">convey the </w:t>
      </w:r>
      <w:r w:rsidRPr="00E73F03">
        <w:rPr>
          <w:i/>
          <w:iCs/>
        </w:rPr>
        <w:t>entire</w:t>
      </w:r>
      <w:r w:rsidRPr="00E73F03">
        <w:t xml:space="preserve"> Metered Amounts </w:t>
      </w:r>
      <w:r>
        <w:t xml:space="preserve">throughout </w:t>
      </w:r>
      <w:r w:rsidRPr="00E73F03">
        <w:t xml:space="preserve">the </w:t>
      </w:r>
      <w:r>
        <w:t xml:space="preserve">Delivery </w:t>
      </w:r>
      <w:r w:rsidRPr="00E73F03">
        <w:t>Term to SCE.  Seller shall convey title to and risk of loss of all Metered Amounts to SCE at the Delivery Point.</w:t>
      </w:r>
    </w:p>
    <w:p w14:paraId="14833E85" w14:textId="77777777" w:rsidR="00842548" w:rsidRDefault="00842548" w:rsidP="00AE1A3C">
      <w:pPr>
        <w:pStyle w:val="Level3withunderscore"/>
        <w:numPr>
          <w:ilvl w:val="2"/>
          <w:numId w:val="64"/>
        </w:numPr>
        <w:spacing w:before="120"/>
        <w:outlineLvl w:val="2"/>
      </w:pPr>
      <w:r w:rsidRPr="00BC09E5">
        <w:rPr>
          <w:u w:val="single"/>
        </w:rPr>
        <w:t>Green Attributes</w:t>
      </w:r>
      <w:r w:rsidRPr="00BC09E5">
        <w:t xml:space="preserve">.  Seller hereby provides and conveys all Green Attributes associated with all electricity generation from the Project to </w:t>
      </w:r>
      <w:r w:rsidR="0059482E">
        <w:t>SCE</w:t>
      </w:r>
      <w:r w:rsidR="0059482E" w:rsidRPr="00BC09E5">
        <w:t xml:space="preserve"> </w:t>
      </w:r>
      <w:r w:rsidRPr="00BC09E5">
        <w:t xml:space="preserve">as part of the Product being delivered.  Seller represents and warrants that Seller holds the rights to all Green Attributes from the Project, and Seller agrees to convey and hereby conveys all such Green Attributes to </w:t>
      </w:r>
      <w:r w:rsidR="0059482E">
        <w:t>SCE</w:t>
      </w:r>
      <w:r w:rsidR="0059482E" w:rsidRPr="00BC09E5">
        <w:t xml:space="preserve"> </w:t>
      </w:r>
      <w:r w:rsidRPr="00BC09E5">
        <w:t xml:space="preserve">as included in the delivery of the Product from the </w:t>
      </w:r>
      <w:r w:rsidRPr="0059482E">
        <w:t>Project.</w:t>
      </w:r>
    </w:p>
    <w:p w14:paraId="14833E86" w14:textId="19A5B5EF" w:rsidR="0014229C" w:rsidRDefault="00842548" w:rsidP="00AE1A3C">
      <w:pPr>
        <w:pStyle w:val="Level3withunderscore"/>
        <w:numPr>
          <w:ilvl w:val="2"/>
          <w:numId w:val="64"/>
        </w:numPr>
        <w:spacing w:before="120"/>
        <w:outlineLvl w:val="2"/>
      </w:pPr>
      <w:r w:rsidRPr="00E73F03">
        <w:rPr>
          <w:u w:val="single"/>
        </w:rPr>
        <w:t>Capacity Attributes and Resource Adequacy Benefits</w:t>
      </w:r>
      <w:r w:rsidRPr="00E73F03">
        <w:t xml:space="preserve">.  </w:t>
      </w:r>
      <w:r w:rsidR="0014229C">
        <w:t xml:space="preserve">Subject to </w:t>
      </w:r>
      <w:r w:rsidR="009543E5">
        <w:t>Section 1.08</w:t>
      </w:r>
      <w:r w:rsidR="0014229C">
        <w:t xml:space="preserve">, </w:t>
      </w:r>
      <w:r w:rsidRPr="00E73F03">
        <w:t xml:space="preserve">Seller shall dedicate and convey any and all Capacity Attributes and Resource Adequacy Benefits generated by, associated with or attributable to the Generating Facility </w:t>
      </w:r>
      <w:r>
        <w:t>throughout</w:t>
      </w:r>
      <w:r w:rsidRPr="00E73F03">
        <w:t xml:space="preserve"> the </w:t>
      </w:r>
      <w:r>
        <w:t xml:space="preserve">Delivery </w:t>
      </w:r>
      <w:r w:rsidRPr="00E73F03">
        <w:t>Term to SCE and SCE shall be given sole title to all such Capacity Attributes and Resource Adequacy Benefits</w:t>
      </w:r>
      <w:r w:rsidR="0014229C">
        <w:t xml:space="preserve"> </w:t>
      </w:r>
      <w:r w:rsidR="0014229C" w:rsidRPr="00E73F03">
        <w:t>in order for SCE to meet its resource adequacy obligations under any Resource Adequacy Rulings.</w:t>
      </w:r>
    </w:p>
    <w:p w14:paraId="14833E87" w14:textId="7F835594" w:rsidR="0014229C" w:rsidRPr="00E73F03" w:rsidRDefault="0014229C" w:rsidP="0014229C">
      <w:pPr>
        <w:spacing w:before="120"/>
        <w:ind w:left="1440"/>
      </w:pPr>
      <w:r w:rsidRPr="00E73F03">
        <w:t>Seller represents, warrants and covenants to SCE that:</w:t>
      </w:r>
    </w:p>
    <w:p w14:paraId="14833E88" w14:textId="6229FAB1" w:rsidR="0014229C" w:rsidRDefault="00FD0B32" w:rsidP="00D70EA9">
      <w:pPr>
        <w:pStyle w:val="Level4nounderscore"/>
        <w:numPr>
          <w:ilvl w:val="3"/>
          <w:numId w:val="64"/>
        </w:numPr>
        <w:spacing w:before="120"/>
        <w:outlineLvl w:val="3"/>
      </w:pPr>
      <w:r>
        <w:t>As of the Effective Date, Seller h</w:t>
      </w:r>
      <w:r w:rsidR="0014229C" w:rsidRPr="00E73F03">
        <w:t xml:space="preserve">as not used, granted, pledged, assigned or otherwise committed any portion of the </w:t>
      </w:r>
      <w:r w:rsidR="0014229C">
        <w:t xml:space="preserve">generating capacity of the </w:t>
      </w:r>
      <w:r w:rsidR="0014229C" w:rsidRPr="00E73F03">
        <w:t xml:space="preserve">Generating Facility to meet the </w:t>
      </w:r>
      <w:r w:rsidR="00713758">
        <w:t>R</w:t>
      </w:r>
      <w:r w:rsidR="0014229C" w:rsidRPr="00E73F03">
        <w:t xml:space="preserve">esource </w:t>
      </w:r>
      <w:r w:rsidR="00713758">
        <w:t>A</w:t>
      </w:r>
      <w:r w:rsidR="0014229C" w:rsidRPr="00E73F03">
        <w:t xml:space="preserve">dequacy </w:t>
      </w:r>
      <w:r w:rsidR="00713758">
        <w:t>R</w:t>
      </w:r>
      <w:r w:rsidR="0014229C" w:rsidRPr="00E73F03">
        <w:t xml:space="preserve">equirements of, or to confer Resource Adequacy Benefits </w:t>
      </w:r>
      <w:r w:rsidR="0014229C">
        <w:t>on</w:t>
      </w:r>
      <w:r w:rsidR="0014229C" w:rsidRPr="00E73F03">
        <w:t>, any entity other than SCE</w:t>
      </w:r>
      <w:r>
        <w:t xml:space="preserve"> during the Delivery Term</w:t>
      </w:r>
      <w:r w:rsidR="0014229C" w:rsidRPr="00E73F03">
        <w:t>; and</w:t>
      </w:r>
    </w:p>
    <w:p w14:paraId="14833E89" w14:textId="6C770394" w:rsidR="00110F3E" w:rsidRDefault="00110F3E" w:rsidP="00D70EA9">
      <w:pPr>
        <w:pStyle w:val="Level4nounderscore"/>
        <w:numPr>
          <w:ilvl w:val="3"/>
          <w:numId w:val="64"/>
        </w:numPr>
        <w:spacing w:before="120"/>
        <w:outlineLvl w:val="3"/>
      </w:pPr>
      <w:r>
        <w:t>Throughout</w:t>
      </w:r>
      <w:r w:rsidRPr="00E73F03">
        <w:t xml:space="preserve"> the </w:t>
      </w:r>
      <w:r>
        <w:t xml:space="preserve">Delivery </w:t>
      </w:r>
      <w:r w:rsidRPr="00E73F03">
        <w:t>Term</w:t>
      </w:r>
      <w:r>
        <w:t xml:space="preserve">, </w:t>
      </w:r>
      <w:r w:rsidR="00FD0B32">
        <w:t xml:space="preserve">Seller </w:t>
      </w:r>
      <w:r>
        <w:t xml:space="preserve">will not </w:t>
      </w:r>
      <w:r w:rsidRPr="00E73F03">
        <w:t xml:space="preserve">use, grant, pledge, assign or otherwise commit any portion of the </w:t>
      </w:r>
      <w:r>
        <w:t xml:space="preserve">generating capacity of the </w:t>
      </w:r>
      <w:r w:rsidRPr="00E73F03">
        <w:t xml:space="preserve">Generating Facility to meet the </w:t>
      </w:r>
      <w:r w:rsidR="00713758">
        <w:t>R</w:t>
      </w:r>
      <w:r w:rsidRPr="00E73F03">
        <w:t xml:space="preserve">esource </w:t>
      </w:r>
      <w:r w:rsidR="00713758">
        <w:t>A</w:t>
      </w:r>
      <w:r w:rsidRPr="00E73F03">
        <w:t xml:space="preserve">dequacy </w:t>
      </w:r>
      <w:r w:rsidR="00713758">
        <w:t>R</w:t>
      </w:r>
      <w:r w:rsidRPr="00E73F03">
        <w:t xml:space="preserve">equirements of, or to confer Resource Adequacy Benefits </w:t>
      </w:r>
      <w:r>
        <w:t>on</w:t>
      </w:r>
      <w:r w:rsidRPr="00E73F03">
        <w:t>, any entity other than SCE</w:t>
      </w:r>
      <w:r>
        <w:t>.</w:t>
      </w:r>
    </w:p>
    <w:p w14:paraId="14833E8A" w14:textId="7A88F4D0" w:rsidR="00842548" w:rsidRPr="00E73F03" w:rsidRDefault="00842548" w:rsidP="00AE1A3C">
      <w:pPr>
        <w:pStyle w:val="Level3withunderscore"/>
        <w:numPr>
          <w:ilvl w:val="2"/>
          <w:numId w:val="64"/>
        </w:numPr>
        <w:spacing w:before="120"/>
        <w:outlineLvl w:val="2"/>
      </w:pPr>
      <w:r w:rsidRPr="00E73F03">
        <w:rPr>
          <w:u w:val="single"/>
        </w:rPr>
        <w:t>Further Action by Seller</w:t>
      </w:r>
      <w:r w:rsidRPr="00E73F03">
        <w:t xml:space="preserve">.  </w:t>
      </w:r>
      <w:r w:rsidR="00D36A8C">
        <w:t xml:space="preserve">Subject to </w:t>
      </w:r>
      <w:r w:rsidR="009543E5">
        <w:t>Section 1.08</w:t>
      </w:r>
      <w:r w:rsidR="00D36A8C">
        <w:t>, c</w:t>
      </w:r>
      <w:r w:rsidR="00282BD8">
        <w:t>ommencing a</w:t>
      </w:r>
      <w:r>
        <w:t xml:space="preserve">t least six (6) months before the </w:t>
      </w:r>
      <w:r w:rsidR="00400CC5">
        <w:t>Commercial Operation</w:t>
      </w:r>
      <w:r>
        <w:t xml:space="preserve"> Date</w:t>
      </w:r>
      <w:r w:rsidR="00282BD8">
        <w:t xml:space="preserve"> and throughout the Delivery </w:t>
      </w:r>
      <w:r w:rsidR="000F09B6">
        <w:t>Term</w:t>
      </w:r>
      <w:r>
        <w:t xml:space="preserve">, </w:t>
      </w:r>
      <w:r w:rsidRPr="00E73F03">
        <w:t>Seller shall, at its own cost, take all actions and execute all documents or instruments necessary to effectuate the use of the Green Attributes, Capacity Attributes and Resource Adequacy Benefits for SCE</w:t>
      </w:r>
      <w:r>
        <w:t>’</w:t>
      </w:r>
      <w:r w:rsidRPr="00E73F03">
        <w:t>s sole benefit</w:t>
      </w:r>
      <w:r>
        <w:t xml:space="preserve"> throughout the Delivery Term</w:t>
      </w:r>
      <w:r w:rsidRPr="00E73F03">
        <w:t>, which actions include:</w:t>
      </w:r>
      <w:r>
        <w:t xml:space="preserve"> </w:t>
      </w:r>
    </w:p>
    <w:p w14:paraId="14833E8B" w14:textId="77777777" w:rsidR="00842548" w:rsidRPr="00E73F03" w:rsidRDefault="00842548" w:rsidP="00AE1A3C">
      <w:pPr>
        <w:pStyle w:val="Level4nounderscore"/>
        <w:numPr>
          <w:ilvl w:val="3"/>
          <w:numId w:val="64"/>
        </w:numPr>
        <w:spacing w:before="120"/>
        <w:outlineLvl w:val="3"/>
      </w:pPr>
      <w:r w:rsidRPr="00E73F03">
        <w:t>Cooperating with and encouraging the regional entity responsible for resource adequacy administration to certify or qualify the Contract Capacity for resource adequacy purposes;</w:t>
      </w:r>
    </w:p>
    <w:p w14:paraId="14833E8C" w14:textId="77777777" w:rsidR="00842548" w:rsidRPr="00E73F03" w:rsidRDefault="00842548" w:rsidP="00AE1A3C">
      <w:pPr>
        <w:pStyle w:val="Level4nounderscore"/>
        <w:numPr>
          <w:ilvl w:val="3"/>
          <w:numId w:val="64"/>
        </w:numPr>
        <w:spacing w:before="120"/>
        <w:outlineLvl w:val="3"/>
      </w:pPr>
      <w:r w:rsidRPr="00E73F03">
        <w:lastRenderedPageBreak/>
        <w:t>Testing the Generating Facility in order to certify the Generating Facility for resource adequacy purposes;</w:t>
      </w:r>
    </w:p>
    <w:p w14:paraId="14833E8D" w14:textId="77777777" w:rsidR="00842548" w:rsidRPr="00E73F03" w:rsidRDefault="00842548" w:rsidP="00AE1A3C">
      <w:pPr>
        <w:pStyle w:val="Level4nounderscore"/>
        <w:numPr>
          <w:ilvl w:val="3"/>
          <w:numId w:val="64"/>
        </w:numPr>
        <w:spacing w:before="120"/>
        <w:outlineLvl w:val="3"/>
      </w:pPr>
      <w:r w:rsidRPr="00E73F03">
        <w:t>Complying with all current and future CAISO Tariff provisions that address resource adequacy and are applicable to the Generating Facility, including provisions regarding performance obligations and penalties</w:t>
      </w:r>
      <w:r w:rsidR="0019172C">
        <w:t>, if applicable</w:t>
      </w:r>
      <w:r w:rsidRPr="00E73F03">
        <w:t>;</w:t>
      </w:r>
    </w:p>
    <w:p w14:paraId="685E1E21" w14:textId="6CBCB243" w:rsidR="00FD0B32" w:rsidRPr="00316A19" w:rsidRDefault="00842548" w:rsidP="00834B53">
      <w:pPr>
        <w:pStyle w:val="Level4nounderscore"/>
        <w:numPr>
          <w:ilvl w:val="3"/>
          <w:numId w:val="64"/>
        </w:numPr>
        <w:pBdr>
          <w:top w:val="single" w:sz="4" w:space="1" w:color="auto"/>
          <w:left w:val="single" w:sz="4" w:space="4" w:color="auto"/>
          <w:bottom w:val="single" w:sz="4" w:space="1" w:color="auto"/>
          <w:right w:val="single" w:sz="4" w:space="4" w:color="auto"/>
        </w:pBdr>
        <w:shd w:val="clear" w:color="auto" w:fill="FFFF99"/>
        <w:spacing w:before="120"/>
        <w:outlineLvl w:val="3"/>
        <w:rPr>
          <w:color w:val="1106A2"/>
        </w:rPr>
      </w:pPr>
      <w:bookmarkStart w:id="171" w:name="_Ref184777517"/>
      <w:r w:rsidRPr="005852A3">
        <w:t xml:space="preserve">Complying with Applicable Laws regarding the certification and transfer of Renewable Energy Credits, including </w:t>
      </w:r>
      <w:r w:rsidR="00834B53">
        <w:t>cooperation</w:t>
      </w:r>
      <w:r w:rsidR="00834B53" w:rsidRPr="005852A3">
        <w:t xml:space="preserve"> </w:t>
      </w:r>
      <w:r w:rsidR="00834B53">
        <w:t>with</w:t>
      </w:r>
      <w:r w:rsidR="00834B53" w:rsidRPr="005852A3">
        <w:t xml:space="preserve"> </w:t>
      </w:r>
      <w:r w:rsidRPr="005852A3">
        <w:t>the Western Renewable Energy Generation Information System (</w:t>
      </w:r>
      <w:r w:rsidRPr="00100D9F">
        <w:t>“</w:t>
      </w:r>
      <w:r w:rsidRPr="002D2324">
        <w:t>WREGIS”</w:t>
      </w:r>
      <w:r w:rsidRPr="00342BB8">
        <w:t>) or other process recognized under Applicable Laws for the registration,</w:t>
      </w:r>
      <w:r w:rsidRPr="002221CA">
        <w:t xml:space="preserve"> transfer or </w:t>
      </w:r>
      <w:r w:rsidRPr="004157E3">
        <w:t xml:space="preserve">ownership of Green Attributes associated with the Generating Facility.  </w:t>
      </w:r>
      <w:r w:rsidR="00834B53">
        <w:t xml:space="preserve">Unless otherwise agreed </w:t>
      </w:r>
      <w:r w:rsidR="009C11C9">
        <w:t>to by the Parties</w:t>
      </w:r>
      <w:r w:rsidR="00834B53">
        <w:t>, SCE will take all actions to be the Account Holder</w:t>
      </w:r>
      <w:r w:rsidR="00B907BE">
        <w:t xml:space="preserve"> and</w:t>
      </w:r>
      <w:r w:rsidR="00834B53">
        <w:t xml:space="preserve"> Qualified Reporting Entity</w:t>
      </w:r>
      <w:r w:rsidR="00462B11">
        <w:t>,</w:t>
      </w:r>
      <w:r w:rsidR="00834B53">
        <w:t xml:space="preserve"> and the party responsible for</w:t>
      </w:r>
      <w:r w:rsidR="00462B11">
        <w:t xml:space="preserve"> registering the Generating Facility as a </w:t>
      </w:r>
      <w:r w:rsidR="00B907BE">
        <w:t xml:space="preserve">Registered </w:t>
      </w:r>
      <w:r w:rsidR="00834B53">
        <w:t>Generating Unit.</w:t>
      </w:r>
      <w:r w:rsidR="00B907BE">
        <w:t xml:space="preserve"> </w:t>
      </w:r>
      <w:r w:rsidR="00834B53">
        <w:t xml:space="preserve"> Seller shall provide SCE with all supporting documents requested for registration approval, as required by WREGIS. </w:t>
      </w:r>
      <w:r w:rsidR="00834B53" w:rsidRPr="00E22000">
        <w:rPr>
          <w:i/>
          <w:color w:val="1106A2"/>
        </w:rPr>
        <w:t xml:space="preserve">{SCE Comment: </w:t>
      </w:r>
      <w:r w:rsidR="00834B53">
        <w:rPr>
          <w:i/>
          <w:color w:val="1106A2"/>
        </w:rPr>
        <w:t>L</w:t>
      </w:r>
      <w:r w:rsidR="00834B53" w:rsidRPr="00E22000">
        <w:rPr>
          <w:i/>
          <w:color w:val="1106A2"/>
        </w:rPr>
        <w:t xml:space="preserve">anguage </w:t>
      </w:r>
      <w:r w:rsidR="00834B53">
        <w:rPr>
          <w:i/>
          <w:color w:val="1106A2"/>
        </w:rPr>
        <w:t xml:space="preserve">only </w:t>
      </w:r>
      <w:r w:rsidR="00834B53" w:rsidRPr="00E22000">
        <w:rPr>
          <w:i/>
          <w:color w:val="1106A2"/>
        </w:rPr>
        <w:t xml:space="preserve">applicable to </w:t>
      </w:r>
      <w:r w:rsidR="00834B53">
        <w:rPr>
          <w:i/>
          <w:color w:val="1106A2"/>
        </w:rPr>
        <w:t>projects</w:t>
      </w:r>
      <w:r w:rsidR="00834B53" w:rsidRPr="00E22000">
        <w:rPr>
          <w:i/>
          <w:color w:val="1106A2"/>
        </w:rPr>
        <w:t xml:space="preserve"> that do not use shared transformers.} </w:t>
      </w:r>
      <w:r w:rsidR="00834B53" w:rsidRPr="00B907BE">
        <w:rPr>
          <w:i/>
          <w:color w:val="1106A2"/>
        </w:rPr>
        <w:t xml:space="preserve"> </w:t>
      </w:r>
    </w:p>
    <w:bookmarkEnd w:id="171"/>
    <w:p w14:paraId="049AD9AA" w14:textId="19A54EA6" w:rsidR="00E22000" w:rsidRDefault="00FD0B32" w:rsidP="00834B53">
      <w:pPr>
        <w:pStyle w:val="Level4nounderscore"/>
        <w:numPr>
          <w:ilvl w:val="0"/>
          <w:numId w:val="0"/>
        </w:numPr>
        <w:pBdr>
          <w:top w:val="single" w:sz="4" w:space="1" w:color="auto"/>
          <w:left w:val="single" w:sz="4" w:space="4" w:color="auto"/>
          <w:bottom w:val="single" w:sz="4" w:space="1" w:color="auto"/>
          <w:right w:val="single" w:sz="4" w:space="4" w:color="auto"/>
        </w:pBdr>
        <w:shd w:val="clear" w:color="auto" w:fill="FFFF99"/>
        <w:spacing w:before="120"/>
        <w:ind w:left="2160"/>
        <w:outlineLvl w:val="3"/>
        <w:rPr>
          <w:i/>
          <w:color w:val="1106A2"/>
        </w:rPr>
      </w:pPr>
      <w:r w:rsidRPr="00FD0B32">
        <w:rPr>
          <w:rFonts w:asciiTheme="minorBidi" w:eastAsiaTheme="minorEastAsia" w:hAnsiTheme="minorBidi"/>
        </w:rPr>
        <w:t>If Seller has sold Product (or product that would be considered “Product” under this Agreement if it were attributable to the Delivery Term) to any party other than SCE with respect to a period that is prior to the Commercial Operation Date, Seller shall, or shall cause such party to: (i) take all actions necessary for SCE to be the Account Holder as of the Commercial Operation Date, and (ii) take all actions necessary for SCE to be the Qualified Reporting Entity prior to the generation of any WREGIS Certificates associated with deliveries of Product on and after the Commercial Operation Date.  SCE agrees to transfer all WREGIS Certificates associated with generation from the Generating Facility prior to the Commercial Operation Date</w:t>
      </w:r>
      <w:r>
        <w:rPr>
          <w:rFonts w:asciiTheme="minorBidi" w:eastAsiaTheme="minorEastAsia" w:hAnsiTheme="minorBidi"/>
        </w:rPr>
        <w:t xml:space="preserve"> to Seller or Seller’s</w:t>
      </w:r>
      <w:r w:rsidRPr="00FD0B32">
        <w:rPr>
          <w:rFonts w:asciiTheme="minorBidi" w:eastAsiaTheme="minorEastAsia" w:hAnsiTheme="minorBidi"/>
        </w:rPr>
        <w:t xml:space="preserve"> designee.  Seller agrees to indemnify, defend and hold harmless SCE from and against any and all loss, liability, damage, claim, cost or expense of any kind or nature (including any direct, damage, claim, cost, charge, demand, or expense, and attorneys’ fee (including the cost of in-house counsel)) and other costs of litigation, arbitration and mediation, arising out of or in connection with SCE’s transfer to Seller or Seller’s designee of WREGIS Certificates associated with renewable power generated by the Generating Facility prior to the Commercial Operation Date</w:t>
      </w:r>
      <w:r w:rsidRPr="00E22000">
        <w:rPr>
          <w:rFonts w:asciiTheme="minorBidi" w:eastAsiaTheme="minorEastAsia" w:hAnsiTheme="minorBidi"/>
        </w:rPr>
        <w:t>;</w:t>
      </w:r>
      <w:r w:rsidR="004157E3" w:rsidRPr="00E22000">
        <w:rPr>
          <w:i/>
          <w:color w:val="1106A2"/>
        </w:rPr>
        <w:t xml:space="preserve"> {SCE Comment: </w:t>
      </w:r>
      <w:r w:rsidR="000E1818">
        <w:rPr>
          <w:i/>
          <w:color w:val="1106A2"/>
        </w:rPr>
        <w:t>L</w:t>
      </w:r>
      <w:r w:rsidR="004157E3" w:rsidRPr="00E22000">
        <w:rPr>
          <w:i/>
          <w:color w:val="1106A2"/>
        </w:rPr>
        <w:t xml:space="preserve">anguage </w:t>
      </w:r>
      <w:r w:rsidR="000E1818">
        <w:rPr>
          <w:i/>
          <w:color w:val="1106A2"/>
        </w:rPr>
        <w:t xml:space="preserve">only </w:t>
      </w:r>
      <w:r w:rsidR="004157E3" w:rsidRPr="00E22000">
        <w:rPr>
          <w:i/>
          <w:color w:val="1106A2"/>
        </w:rPr>
        <w:t xml:space="preserve">applicable to </w:t>
      </w:r>
      <w:r w:rsidR="002D2223">
        <w:rPr>
          <w:i/>
          <w:color w:val="1106A2"/>
        </w:rPr>
        <w:t>projects</w:t>
      </w:r>
      <w:r w:rsidR="004157E3" w:rsidRPr="00E22000">
        <w:rPr>
          <w:i/>
          <w:color w:val="1106A2"/>
        </w:rPr>
        <w:t xml:space="preserve"> that do not use shared transformers.}  </w:t>
      </w:r>
    </w:p>
    <w:p w14:paraId="787A1454" w14:textId="77777777" w:rsidR="00E22000" w:rsidRDefault="00E22000" w:rsidP="00FD0B32">
      <w:pPr>
        <w:pStyle w:val="Level4nounderscore"/>
        <w:numPr>
          <w:ilvl w:val="0"/>
          <w:numId w:val="0"/>
        </w:numPr>
        <w:spacing w:before="120"/>
        <w:ind w:left="2160"/>
        <w:outlineLvl w:val="3"/>
        <w:rPr>
          <w:i/>
          <w:color w:val="1106A2"/>
        </w:rPr>
      </w:pPr>
    </w:p>
    <w:p w14:paraId="14833E8E" w14:textId="04E2BA00" w:rsidR="00842548" w:rsidRPr="00E22000" w:rsidRDefault="004157E3" w:rsidP="00E22000">
      <w:pPr>
        <w:pStyle w:val="Level4nounderscore"/>
        <w:numPr>
          <w:ilvl w:val="0"/>
          <w:numId w:val="0"/>
        </w:numPr>
        <w:pBdr>
          <w:top w:val="single" w:sz="4" w:space="1" w:color="auto"/>
          <w:left w:val="single" w:sz="4" w:space="4" w:color="auto"/>
          <w:bottom w:val="single" w:sz="4" w:space="1" w:color="auto"/>
          <w:right w:val="single" w:sz="4" w:space="4" w:color="auto"/>
        </w:pBdr>
        <w:shd w:val="clear" w:color="auto" w:fill="FFFF99"/>
        <w:spacing w:before="120"/>
        <w:ind w:left="2160"/>
        <w:outlineLvl w:val="3"/>
        <w:rPr>
          <w:color w:val="1106A2"/>
        </w:rPr>
      </w:pPr>
      <w:r w:rsidRPr="004157E3">
        <w:t>Co</w:t>
      </w:r>
      <w:r w:rsidRPr="005852A3">
        <w:t xml:space="preserve">mplying with Applicable Laws regarding the certification and transfer of Renewable Energy Credits, including </w:t>
      </w:r>
      <w:r w:rsidR="00834B53">
        <w:t>cooperation</w:t>
      </w:r>
      <w:r w:rsidR="00834B53" w:rsidRPr="005852A3">
        <w:t xml:space="preserve"> </w:t>
      </w:r>
      <w:r w:rsidR="00834B53">
        <w:t>with</w:t>
      </w:r>
      <w:r w:rsidR="00834B53" w:rsidRPr="005852A3">
        <w:t xml:space="preserve"> </w:t>
      </w:r>
      <w:r w:rsidRPr="005852A3">
        <w:t xml:space="preserve">the Western </w:t>
      </w:r>
      <w:r w:rsidRPr="005852A3">
        <w:lastRenderedPageBreak/>
        <w:t>Renewable Energy Generation Information System (</w:t>
      </w:r>
      <w:r w:rsidRPr="00100D9F">
        <w:t>“</w:t>
      </w:r>
      <w:r w:rsidRPr="002D2324">
        <w:t>WREGIS”</w:t>
      </w:r>
      <w:r w:rsidRPr="00342BB8">
        <w:t>) or other process recognized under Applicable Laws for the registration,</w:t>
      </w:r>
      <w:r w:rsidRPr="002221CA">
        <w:t xml:space="preserve"> transfer or </w:t>
      </w:r>
      <w:r w:rsidRPr="004157E3">
        <w:t>ownership of Green Attributes associated with the Generating Facility.  Sel</w:t>
      </w:r>
      <w:r w:rsidR="000E1818">
        <w:t>ler, at its own cost</w:t>
      </w:r>
      <w:r w:rsidRPr="004157E3">
        <w:t xml:space="preserve"> (which cost shall not be subject to the Compliance Expenditure Cap), shall </w:t>
      </w:r>
      <w:r w:rsidR="000E1818">
        <w:t xml:space="preserve">serve as, or shall </w:t>
      </w:r>
      <w:r w:rsidRPr="004157E3">
        <w:t>engage CAISO or some other mutually agreed entity</w:t>
      </w:r>
      <w:r w:rsidR="00EE051D">
        <w:t>,</w:t>
      </w:r>
      <w:r w:rsidR="000E1818">
        <w:t xml:space="preserve"> to serve as</w:t>
      </w:r>
      <w:r w:rsidRPr="004157E3">
        <w:t xml:space="preserve"> the Qualified Reporting Entity</w:t>
      </w:r>
      <w:r w:rsidR="00462B11">
        <w:t xml:space="preserve"> </w:t>
      </w:r>
      <w:r w:rsidRPr="004157E3">
        <w:t>for the Generating Facility.</w:t>
      </w:r>
      <w:r w:rsidR="00E22000">
        <w:t xml:space="preserve">  Seller shall act as the Account Holder</w:t>
      </w:r>
      <w:r w:rsidR="00462B11">
        <w:t xml:space="preserve"> </w:t>
      </w:r>
      <w:r w:rsidR="00E22000">
        <w:t>for the Generating Facility and shall effectuate the transfer to SCE of all WREGIS Certificates associated with or attributable to the Metered Amounts within five (5) Business Days of Seller’s receipt of, or creation in Seller’s WREGIS accou</w:t>
      </w:r>
      <w:r w:rsidR="007E0D2E">
        <w:t>nt of, such WREGIS Certificates;</w:t>
      </w:r>
      <w:r w:rsidRPr="004157E3">
        <w:t xml:space="preserve"> </w:t>
      </w:r>
      <w:r w:rsidR="000E1818">
        <w:rPr>
          <w:i/>
          <w:color w:val="1106A2"/>
          <w:shd w:val="clear" w:color="auto" w:fill="FFFF99"/>
        </w:rPr>
        <w:t>{SCE Comment:  L</w:t>
      </w:r>
      <w:r w:rsidRPr="00E22000">
        <w:rPr>
          <w:i/>
          <w:color w:val="1106A2"/>
          <w:shd w:val="clear" w:color="auto" w:fill="FFFF99"/>
        </w:rPr>
        <w:t xml:space="preserve">anguage only applicable to </w:t>
      </w:r>
      <w:r w:rsidR="002D2223">
        <w:rPr>
          <w:i/>
          <w:color w:val="1106A2"/>
          <w:shd w:val="clear" w:color="auto" w:fill="FFFF99"/>
        </w:rPr>
        <w:t>projects</w:t>
      </w:r>
      <w:r w:rsidRPr="00E22000">
        <w:rPr>
          <w:i/>
          <w:color w:val="1106A2"/>
          <w:shd w:val="clear" w:color="auto" w:fill="FFFF99"/>
        </w:rPr>
        <w:t xml:space="preserve"> that utilize shared transformers.}</w:t>
      </w:r>
    </w:p>
    <w:p w14:paraId="14833E8F" w14:textId="77777777" w:rsidR="00D216C9" w:rsidRPr="008701FF" w:rsidRDefault="00842548" w:rsidP="00AE1A3C">
      <w:pPr>
        <w:pStyle w:val="Level4nounderscore"/>
        <w:numPr>
          <w:ilvl w:val="3"/>
          <w:numId w:val="64"/>
        </w:numPr>
        <w:spacing w:before="120"/>
        <w:outlineLvl w:val="3"/>
      </w:pPr>
      <w:r w:rsidRPr="00717B62">
        <w:t xml:space="preserve">Committing to SCE the </w:t>
      </w:r>
      <w:r w:rsidR="0074711B">
        <w:t>entire Metered Amounts</w:t>
      </w:r>
      <w:r w:rsidRPr="00717B62">
        <w:t xml:space="preserve"> of the Generating Facility</w:t>
      </w:r>
      <w:r w:rsidR="00D216C9" w:rsidRPr="008701FF">
        <w:t>; and</w:t>
      </w:r>
    </w:p>
    <w:p w14:paraId="14833E90" w14:textId="77777777" w:rsidR="00842548" w:rsidRPr="007341E0" w:rsidRDefault="00D216C9" w:rsidP="00AE1A3C">
      <w:pPr>
        <w:pStyle w:val="Level4nounderscore"/>
        <w:numPr>
          <w:ilvl w:val="3"/>
          <w:numId w:val="64"/>
        </w:numPr>
        <w:spacing w:before="120"/>
        <w:outlineLvl w:val="3"/>
      </w:pPr>
      <w:r w:rsidRPr="007C5DA4">
        <w:rPr>
          <w:color w:val="000000"/>
        </w:rPr>
        <w:t>Pursuing and obtain</w:t>
      </w:r>
      <w:r w:rsidRPr="00110A94">
        <w:rPr>
          <w:color w:val="000000"/>
        </w:rPr>
        <w:t>ing any and all Capacity Attributes and Resource Adequacy Benefits to the extent that Applicable Laws, including as may be changed after the Effective Date, allow for any Capacity Attributes or Resource Adequacy Benefits to be obtained other than by the co</w:t>
      </w:r>
      <w:r w:rsidRPr="00430A6C">
        <w:rPr>
          <w:color w:val="000000"/>
        </w:rPr>
        <w:t xml:space="preserve">mpletion of </w:t>
      </w:r>
      <w:r w:rsidR="007E3A42">
        <w:rPr>
          <w:color w:val="000000"/>
        </w:rPr>
        <w:t>D</w:t>
      </w:r>
      <w:r w:rsidR="007E3A42" w:rsidRPr="00610B15">
        <w:rPr>
          <w:color w:val="000000"/>
        </w:rPr>
        <w:t xml:space="preserve">elivery </w:t>
      </w:r>
      <w:r w:rsidR="007E3A42">
        <w:rPr>
          <w:color w:val="000000"/>
        </w:rPr>
        <w:t>N</w:t>
      </w:r>
      <w:r w:rsidR="007E3A42" w:rsidRPr="007F7CF6">
        <w:rPr>
          <w:color w:val="000000"/>
        </w:rPr>
        <w:t xml:space="preserve">etwork </w:t>
      </w:r>
      <w:r w:rsidR="007E3A42">
        <w:rPr>
          <w:color w:val="000000"/>
        </w:rPr>
        <w:t>U</w:t>
      </w:r>
      <w:r w:rsidR="007E3A42" w:rsidRPr="005852A3">
        <w:rPr>
          <w:color w:val="000000"/>
        </w:rPr>
        <w:t>pgrades</w:t>
      </w:r>
      <w:r w:rsidRPr="005852A3">
        <w:rPr>
          <w:color w:val="000000"/>
        </w:rPr>
        <w:t>.</w:t>
      </w:r>
    </w:p>
    <w:p w14:paraId="14833E91" w14:textId="77777777" w:rsidR="00957D42" w:rsidRDefault="00957D42" w:rsidP="00AE1A3C">
      <w:pPr>
        <w:pStyle w:val="Level3withunderscore"/>
        <w:numPr>
          <w:ilvl w:val="2"/>
          <w:numId w:val="64"/>
        </w:numPr>
        <w:pBdr>
          <w:top w:val="single" w:sz="4" w:space="1" w:color="auto"/>
          <w:left w:val="single" w:sz="4" w:space="4" w:color="auto"/>
          <w:bottom w:val="single" w:sz="4" w:space="1" w:color="auto"/>
          <w:right w:val="single" w:sz="4" w:space="4" w:color="auto"/>
        </w:pBdr>
        <w:shd w:val="clear" w:color="auto" w:fill="FFFF99"/>
        <w:spacing w:before="120"/>
        <w:outlineLvl w:val="2"/>
      </w:pPr>
      <w:r>
        <w:rPr>
          <w:u w:val="single"/>
        </w:rPr>
        <w:t>Bioenergy Benefits</w:t>
      </w:r>
      <w:r>
        <w:t>.  For all electric generation using biomethane as fuel, Seller shall transfer to SCE sufficient renewable and environmental attributes of biomethane production and capture to ensure that there are zero (0) net emissions associated with the production of electricity from the Generating Facility using the biomethane.</w:t>
      </w:r>
    </w:p>
    <w:p w14:paraId="14833E92" w14:textId="77777777" w:rsidR="00957D42" w:rsidRDefault="00957D42" w:rsidP="00BC09E5">
      <w:pPr>
        <w:pStyle w:val="Level3withunderscore"/>
        <w:numPr>
          <w:ilvl w:val="0"/>
          <w:numId w:val="0"/>
        </w:numPr>
        <w:pBdr>
          <w:top w:val="single" w:sz="4" w:space="1" w:color="auto"/>
          <w:left w:val="single" w:sz="4" w:space="4" w:color="auto"/>
          <w:bottom w:val="single" w:sz="4" w:space="1" w:color="auto"/>
          <w:right w:val="single" w:sz="4" w:space="4" w:color="auto"/>
        </w:pBdr>
        <w:shd w:val="clear" w:color="auto" w:fill="FFFF99"/>
        <w:spacing w:before="120"/>
        <w:ind w:left="1440"/>
        <w:outlineLvl w:val="2"/>
      </w:pPr>
      <w:r w:rsidRPr="006A2ED4">
        <w:t>For all electric generation using biomethane as fuel, neither S</w:t>
      </w:r>
      <w:r>
        <w:t>CE nor Seller may make a marketing, regulatory, or retail claim that asserts that a procurement contract to which that entity</w:t>
      </w:r>
      <w:r w:rsidR="0059482E">
        <w:t xml:space="preserve"> was a party resulted, or will result, in greenhouse gas reductions related to the destruction of methane if the capture and destruction is required by law.  If the capture and destruction of the biomethane is not required by law, neither SCE nor Seller may make a marketing, regulatory, or retail claim that asserts that a procurement contract to which that entity was a party resulted, or will result, in greenhouse gas reductions related to the destruction of</w:t>
      </w:r>
      <w:r w:rsidR="00281AFB">
        <w:t xml:space="preserve"> </w:t>
      </w:r>
      <w:r w:rsidR="0059482E">
        <w:t>methane, unless the environmental attributes associated with the capture and destruction of the biomethane pursuant to that contract are transferred to SCE and retired on behalf of the re</w:t>
      </w:r>
      <w:r w:rsidR="00281AFB">
        <w:t>t</w:t>
      </w:r>
      <w:r w:rsidR="0059482E">
        <w:t>ail custom</w:t>
      </w:r>
      <w:r w:rsidR="00281AFB">
        <w:t>e</w:t>
      </w:r>
      <w:r w:rsidR="0059482E">
        <w:t>rs consuming the electricity associated with the use of that biomethane, or unless Seller’s procurement contract with the source of biomethane prohibits the source of biomethane from separately marketing the environmental attributes associate</w:t>
      </w:r>
      <w:r w:rsidR="00281AFB">
        <w:t>d</w:t>
      </w:r>
      <w:r w:rsidR="0059482E">
        <w:t xml:space="preserve"> with the capture and destruction of the biomethane sold pursuant to that contract, and such attributes have been retired.</w:t>
      </w:r>
      <w:r w:rsidR="0059482E">
        <w:br/>
      </w:r>
      <w:r w:rsidR="0059482E" w:rsidRPr="004110DA">
        <w:rPr>
          <w:i/>
          <w:iCs/>
          <w:color w:val="0000FF"/>
        </w:rPr>
        <w:t>{SCE</w:t>
      </w:r>
      <w:r w:rsidR="0059482E">
        <w:rPr>
          <w:i/>
          <w:iCs/>
          <w:color w:val="0000FF"/>
        </w:rPr>
        <w:t xml:space="preserve"> Comment: Biomethane projects only</w:t>
      </w:r>
      <w:r w:rsidR="0059482E" w:rsidRPr="004110DA">
        <w:rPr>
          <w:i/>
          <w:iCs/>
          <w:color w:val="0000FF"/>
        </w:rPr>
        <w:t>.}</w:t>
      </w:r>
    </w:p>
    <w:p w14:paraId="14833E93" w14:textId="77777777" w:rsidR="00842548" w:rsidRPr="00E73F03" w:rsidRDefault="00842548" w:rsidP="008472EE">
      <w:pPr>
        <w:pStyle w:val="Level2Underscore"/>
      </w:pPr>
      <w:bookmarkStart w:id="172" w:name="_Ref109121361"/>
      <w:bookmarkStart w:id="173" w:name="_Toc487633416"/>
      <w:bookmarkStart w:id="174" w:name="_Ref90115433"/>
      <w:r w:rsidRPr="00E73F03">
        <w:lastRenderedPageBreak/>
        <w:t xml:space="preserve">Resource Adequacy </w:t>
      </w:r>
      <w:r w:rsidR="0014229C">
        <w:t>Performance Obligation</w:t>
      </w:r>
      <w:r w:rsidRPr="00B25B2F">
        <w:t>.</w:t>
      </w:r>
      <w:bookmarkEnd w:id="172"/>
      <w:bookmarkEnd w:id="173"/>
    </w:p>
    <w:p w14:paraId="14833E94" w14:textId="4B6B5649" w:rsidR="0048509E" w:rsidRDefault="0048509E" w:rsidP="005E2F72">
      <w:pPr>
        <w:pBdr>
          <w:top w:val="single" w:sz="4" w:space="1" w:color="auto"/>
          <w:left w:val="single" w:sz="4" w:space="4" w:color="auto"/>
          <w:bottom w:val="single" w:sz="4" w:space="1" w:color="auto"/>
          <w:right w:val="single" w:sz="4" w:space="4" w:color="auto"/>
        </w:pBdr>
        <w:shd w:val="clear" w:color="auto" w:fill="FFFF99"/>
        <w:spacing w:before="120"/>
        <w:ind w:left="720"/>
      </w:pPr>
      <w:r>
        <w:t xml:space="preserve">Commencing on </w:t>
      </w:r>
      <w:r w:rsidRPr="00721D50">
        <w:rPr>
          <w:iCs/>
        </w:rPr>
        <w:t xml:space="preserve">the </w:t>
      </w:r>
      <w:r w:rsidRPr="008379AA">
        <w:rPr>
          <w:i/>
          <w:iCs/>
          <w:color w:val="0000FF"/>
        </w:rPr>
        <w:t>[later of]</w:t>
      </w:r>
      <w:r w:rsidRPr="008379AA">
        <w:rPr>
          <w:iCs/>
          <w:color w:val="0000FF"/>
        </w:rPr>
        <w:t xml:space="preserve"> </w:t>
      </w:r>
      <w:r>
        <w:rPr>
          <w:iCs/>
        </w:rPr>
        <w:t xml:space="preserve">the Commercial Operation Date </w:t>
      </w:r>
      <w:r w:rsidRPr="008379AA">
        <w:rPr>
          <w:i/>
          <w:iCs/>
          <w:color w:val="0000FF"/>
        </w:rPr>
        <w:t>[and the</w:t>
      </w:r>
      <w:r w:rsidRPr="008379AA">
        <w:rPr>
          <w:iCs/>
          <w:color w:val="0000FF"/>
        </w:rPr>
        <w:t xml:space="preserve"> </w:t>
      </w:r>
      <w:r w:rsidRPr="008379AA">
        <w:rPr>
          <w:i/>
          <w:iCs/>
          <w:color w:val="0000FF"/>
        </w:rPr>
        <w:t>Date bid as the RA Guarantee Date]</w:t>
      </w:r>
      <w:r w:rsidR="00C107EB">
        <w:rPr>
          <w:i/>
          <w:iCs/>
          <w:color w:val="0000FF"/>
        </w:rPr>
        <w:t>,</w:t>
      </w:r>
      <w:r w:rsidRPr="008379AA">
        <w:rPr>
          <w:iCs/>
          <w:color w:val="0000FF"/>
        </w:rPr>
        <w:t xml:space="preserve"> </w:t>
      </w:r>
      <w:r>
        <w:rPr>
          <w:iCs/>
        </w:rPr>
        <w:t xml:space="preserve">and throughout the </w:t>
      </w:r>
      <w:r w:rsidRPr="00F05309">
        <w:rPr>
          <w:i/>
          <w:iCs/>
          <w:color w:val="0000FF"/>
        </w:rPr>
        <w:t xml:space="preserve">[remainder of the] {if Seller’s offer included delivering Resource Adequacy Benefits commencing on a date later than the </w:t>
      </w:r>
      <w:r w:rsidR="00DE4E7A" w:rsidRPr="00F05309">
        <w:rPr>
          <w:i/>
          <w:iCs/>
          <w:color w:val="0000FF"/>
        </w:rPr>
        <w:t xml:space="preserve">Forecasted </w:t>
      </w:r>
      <w:r w:rsidRPr="00F05309">
        <w:rPr>
          <w:i/>
          <w:iCs/>
          <w:color w:val="0000FF"/>
        </w:rPr>
        <w:t>Commercial Operation Date}</w:t>
      </w:r>
      <w:r>
        <w:rPr>
          <w:iCs/>
        </w:rPr>
        <w:t xml:space="preserve"> Term</w:t>
      </w:r>
      <w:r>
        <w:t>,</w:t>
      </w:r>
      <w:r w:rsidRPr="005B54FB">
        <w:t xml:space="preserve"> </w:t>
      </w:r>
      <w:r>
        <w:t xml:space="preserve">in each month, Seller shall pay to SCE an amount </w:t>
      </w:r>
      <w:r w:rsidRPr="00342BB8">
        <w:t xml:space="preserve">(the </w:t>
      </w:r>
      <w:r w:rsidRPr="002221CA">
        <w:t>“</w:t>
      </w:r>
      <w:r>
        <w:t>RA</w:t>
      </w:r>
      <w:r w:rsidRPr="002221CA">
        <w:t xml:space="preserve"> Deficit Payments”)</w:t>
      </w:r>
      <w:r>
        <w:t xml:space="preserve"> equal to the product of (a) the difference, expressed in kW, of (i) the Qualifying Capacity of the Generating Facility for the applicable month, minus (ii) the Net Qualifying Capacity</w:t>
      </w:r>
      <w:r w:rsidRPr="00100D9F">
        <w:t xml:space="preserve"> </w:t>
      </w:r>
      <w:r>
        <w:t>of the Generating Facility for the applicable month</w:t>
      </w:r>
      <w:r w:rsidRPr="002D2324">
        <w:t xml:space="preserve">, multiplied by </w:t>
      </w:r>
      <w:r>
        <w:t xml:space="preserve">(b) the then-current </w:t>
      </w:r>
      <w:r>
        <w:rPr>
          <w:color w:val="000000"/>
        </w:rPr>
        <w:t>CPM</w:t>
      </w:r>
      <w:r w:rsidRPr="00571E95">
        <w:rPr>
          <w:color w:val="000000"/>
        </w:rPr>
        <w:t xml:space="preserve"> Capacity price as listed in Section 43.7.1 of the CAISO Tariff</w:t>
      </w:r>
      <w:r>
        <w:rPr>
          <w:color w:val="000000"/>
        </w:rPr>
        <w:t xml:space="preserve"> or its equivalent successor (the “Multiplier”), expressed in $/kW-month.  Should the CPM Capacity price cease to be published by the CAISO and no equivalent successor is published, the Multiplier shall be equal to the last CPM Capacity price listed in the CAISO Tariff and escalated by two percent (2%) every twelve (12) months thereafter.  In any event, the Multiplier may not exceed $120/kW-year.</w:t>
      </w:r>
      <w:r>
        <w:rPr>
          <w:i/>
          <w:iCs/>
          <w:color w:val="0000FF"/>
        </w:rPr>
        <w:br/>
      </w:r>
      <w:r w:rsidRPr="00221115">
        <w:rPr>
          <w:i/>
          <w:iCs/>
          <w:color w:val="0000FF"/>
        </w:rPr>
        <w:t>{SCE Comment:  Only Generating Facilities providing guaranteed delivery of Resource Adequacy Benefits.}</w:t>
      </w:r>
    </w:p>
    <w:p w14:paraId="14833E95" w14:textId="77777777" w:rsidR="00B73EAD" w:rsidRPr="00536411" w:rsidRDefault="0014229C" w:rsidP="008472EE">
      <w:pPr>
        <w:pStyle w:val="Level2Underscore"/>
      </w:pPr>
      <w:bookmarkStart w:id="175" w:name="_Toc487633417"/>
      <w:r>
        <w:t>Other Sales of Product</w:t>
      </w:r>
      <w:r w:rsidR="0037228E" w:rsidRPr="00B25B2F">
        <w:t>.</w:t>
      </w:r>
      <w:bookmarkEnd w:id="175"/>
    </w:p>
    <w:p w14:paraId="14833E96" w14:textId="4714FA4F" w:rsidR="00025B21" w:rsidRDefault="003E1897" w:rsidP="00E638FB">
      <w:pPr>
        <w:pStyle w:val="Level4nounderscore"/>
        <w:numPr>
          <w:ilvl w:val="0"/>
          <w:numId w:val="0"/>
        </w:numPr>
        <w:spacing w:before="120"/>
        <w:ind w:left="720"/>
      </w:pPr>
      <w:r>
        <w:t>Throughout the</w:t>
      </w:r>
      <w:r w:rsidR="0014229C" w:rsidRPr="005B54FB">
        <w:t xml:space="preserve"> </w:t>
      </w:r>
      <w:r>
        <w:t xml:space="preserve">Delivery </w:t>
      </w:r>
      <w:r w:rsidR="0014229C" w:rsidRPr="005B54FB">
        <w:t>Term, Seller shall not sell the Product (or any portion thereof) to any entity other than SCE</w:t>
      </w:r>
      <w:r w:rsidR="00F07F9D" w:rsidRPr="00F07F9D">
        <w:t>.</w:t>
      </w:r>
    </w:p>
    <w:p w14:paraId="14833E97" w14:textId="77777777" w:rsidR="00E912BF" w:rsidRPr="00E912BF" w:rsidRDefault="00282BD8" w:rsidP="008472EE">
      <w:pPr>
        <w:pStyle w:val="Level2Underscore"/>
      </w:pPr>
      <w:bookmarkStart w:id="176" w:name="_Ref263759627"/>
      <w:bookmarkStart w:id="177" w:name="_Toc487633418"/>
      <w:r>
        <w:t xml:space="preserve">Allocation of Availability Incentive </w:t>
      </w:r>
      <w:r w:rsidR="0037228E">
        <w:t xml:space="preserve">Payments and </w:t>
      </w:r>
      <w:r>
        <w:t xml:space="preserve">Non-Availability </w:t>
      </w:r>
      <w:r w:rsidR="0037228E">
        <w:t>Charges</w:t>
      </w:r>
      <w:r w:rsidR="0037228E" w:rsidRPr="00B25B2F">
        <w:t>.</w:t>
      </w:r>
      <w:bookmarkEnd w:id="176"/>
      <w:bookmarkEnd w:id="177"/>
    </w:p>
    <w:p w14:paraId="14833E98" w14:textId="77777777" w:rsidR="00E912BF" w:rsidRDefault="00413B7E" w:rsidP="00D70EA9">
      <w:pPr>
        <w:ind w:left="720"/>
      </w:pPr>
      <w:r>
        <w:t>I</w:t>
      </w:r>
      <w:r w:rsidR="00924A11">
        <w:t>f</w:t>
      </w:r>
      <w:r w:rsidR="00E912BF" w:rsidRPr="005347B8">
        <w:t xml:space="preserve"> the </w:t>
      </w:r>
      <w:r w:rsidR="00E912BF">
        <w:t xml:space="preserve">Generating </w:t>
      </w:r>
      <w:r w:rsidR="00623641">
        <w:t>Facility</w:t>
      </w:r>
      <w:r w:rsidR="00E912BF">
        <w:t xml:space="preserve"> </w:t>
      </w:r>
      <w:r w:rsidR="00E912BF" w:rsidRPr="005347B8">
        <w:t>is subject to the terms of the Availability Standards</w:t>
      </w:r>
      <w:r w:rsidR="00AE3BD0">
        <w:t xml:space="preserve">, Non-Availability Charges, and Availability Incentive Payments </w:t>
      </w:r>
      <w:r w:rsidR="00F82720">
        <w:t xml:space="preserve">as contemplated </w:t>
      </w:r>
      <w:r w:rsidR="00AE3BD0">
        <w:t xml:space="preserve">under </w:t>
      </w:r>
      <w:r w:rsidR="00924A11">
        <w:rPr>
          <w:bCs/>
          <w:iCs/>
          <w:color w:val="000000"/>
        </w:rPr>
        <w:t>Section 40.9</w:t>
      </w:r>
      <w:r w:rsidR="004A2D7B">
        <w:rPr>
          <w:bCs/>
          <w:iCs/>
          <w:color w:val="000000"/>
        </w:rPr>
        <w:t xml:space="preserve"> </w:t>
      </w:r>
      <w:r w:rsidR="00924A11">
        <w:rPr>
          <w:bCs/>
          <w:iCs/>
          <w:color w:val="000000"/>
        </w:rPr>
        <w:t xml:space="preserve">of </w:t>
      </w:r>
      <w:r w:rsidR="00AE3BD0">
        <w:t>the CAISO Tariff</w:t>
      </w:r>
      <w:r w:rsidR="00924A11">
        <w:t xml:space="preserve">, any </w:t>
      </w:r>
      <w:r w:rsidR="00E912BF" w:rsidRPr="005347B8">
        <w:t xml:space="preserve">Availability Incentive Payments </w:t>
      </w:r>
      <w:r w:rsidR="00AB79C8">
        <w:t>will be</w:t>
      </w:r>
      <w:r w:rsidR="00E912BF" w:rsidRPr="005347B8">
        <w:t xml:space="preserve"> for the benefit of Seller and </w:t>
      </w:r>
      <w:r w:rsidR="00E912BF">
        <w:t xml:space="preserve">for </w:t>
      </w:r>
      <w:r w:rsidR="00E912BF" w:rsidRPr="005347B8">
        <w:t xml:space="preserve">Seller’s account and any Non-Availability Charges </w:t>
      </w:r>
      <w:r w:rsidR="00AB79C8">
        <w:t>will be</w:t>
      </w:r>
      <w:r w:rsidR="00E912BF" w:rsidRPr="005347B8">
        <w:t xml:space="preserve"> the responsibility of Seller and </w:t>
      </w:r>
      <w:r w:rsidR="00E912BF">
        <w:t xml:space="preserve">for </w:t>
      </w:r>
      <w:r w:rsidR="00E912BF" w:rsidRPr="005347B8">
        <w:t>Seller’s account</w:t>
      </w:r>
      <w:r w:rsidR="00E912BF">
        <w:t>.</w:t>
      </w:r>
    </w:p>
    <w:p w14:paraId="14833E99" w14:textId="28887C86" w:rsidR="00842548" w:rsidRPr="00E73F03" w:rsidRDefault="00842548" w:rsidP="008472EE">
      <w:pPr>
        <w:pStyle w:val="Level2Underscore"/>
      </w:pPr>
      <w:bookmarkStart w:id="178" w:name="_Ref124743720"/>
      <w:bookmarkStart w:id="179" w:name="_Toc487633419"/>
      <w:r w:rsidRPr="00E73F03">
        <w:t>Permits</w:t>
      </w:r>
      <w:r>
        <w:t>,</w:t>
      </w:r>
      <w:r w:rsidRPr="00E73F03">
        <w:t xml:space="preserve"> Interconnection</w:t>
      </w:r>
      <w:r>
        <w:t xml:space="preserve"> and</w:t>
      </w:r>
      <w:r w:rsidRPr="00E73F03">
        <w:t xml:space="preserve"> Transmission Service </w:t>
      </w:r>
      <w:r>
        <w:t xml:space="preserve">Agreements, </w:t>
      </w:r>
      <w:r w:rsidRPr="00E73F03">
        <w:t xml:space="preserve">and CAISO </w:t>
      </w:r>
      <w:r>
        <w:t>Tariff Compliance</w:t>
      </w:r>
      <w:r w:rsidRPr="00B25B2F">
        <w:t>.</w:t>
      </w:r>
      <w:bookmarkEnd w:id="174"/>
      <w:bookmarkEnd w:id="178"/>
      <w:bookmarkEnd w:id="179"/>
    </w:p>
    <w:p w14:paraId="14833E9A" w14:textId="77777777" w:rsidR="00842548" w:rsidRDefault="00842548" w:rsidP="00EB3B01">
      <w:pPr>
        <w:pStyle w:val="Level3withunderscore"/>
        <w:numPr>
          <w:ilvl w:val="2"/>
          <w:numId w:val="38"/>
        </w:numPr>
        <w:pBdr>
          <w:top w:val="single" w:sz="4" w:space="1" w:color="auto"/>
          <w:left w:val="single" w:sz="4" w:space="1" w:color="auto"/>
          <w:bottom w:val="single" w:sz="4" w:space="1" w:color="auto"/>
          <w:right w:val="single" w:sz="4" w:space="1" w:color="auto"/>
        </w:pBdr>
        <w:shd w:val="clear" w:color="auto" w:fill="FFFF99"/>
        <w:spacing w:before="120"/>
        <w:outlineLvl w:val="2"/>
      </w:pPr>
      <w:r w:rsidRPr="00E73F03">
        <w:t xml:space="preserve">Seller </w:t>
      </w:r>
      <w:r>
        <w:t>shall</w:t>
      </w:r>
      <w:r w:rsidRPr="00E73F03">
        <w:t xml:space="preserve"> obtain and maintain </w:t>
      </w:r>
      <w:r>
        <w:t xml:space="preserve">throughout the Delivery Term </w:t>
      </w:r>
      <w:r w:rsidRPr="00E73F03">
        <w:t>any and all interconnection and transmission service rights and Permits required to effect delivery of the electric energy from the Generating Facility to the Delivery Point.</w:t>
      </w:r>
    </w:p>
    <w:p w14:paraId="0EF2BC1C" w14:textId="77777777" w:rsidR="00EB3B01" w:rsidRPr="00E73F03" w:rsidRDefault="00EB3B01" w:rsidP="00EB3B01">
      <w:pPr>
        <w:pStyle w:val="Level3withunderscore"/>
        <w:numPr>
          <w:ilvl w:val="2"/>
          <w:numId w:val="38"/>
        </w:numPr>
        <w:pBdr>
          <w:top w:val="single" w:sz="4" w:space="1" w:color="auto"/>
          <w:left w:val="single" w:sz="4" w:space="1" w:color="auto"/>
          <w:bottom w:val="single" w:sz="4" w:space="1" w:color="auto"/>
          <w:right w:val="single" w:sz="4" w:space="1" w:color="auto"/>
        </w:pBdr>
        <w:shd w:val="clear" w:color="auto" w:fill="FFFF99"/>
        <w:spacing w:before="120"/>
        <w:outlineLvl w:val="2"/>
      </w:pPr>
      <w:r w:rsidRPr="00E73F03">
        <w:t>Seller shall be responsible for all costs and charges directly caused by, associated with, or allocated to the interconnection of the Generating Facility to the Transmission Provider</w:t>
      </w:r>
      <w:r>
        <w:t>’</w:t>
      </w:r>
      <w:r w:rsidRPr="00E73F03">
        <w:t xml:space="preserve">s electric system and transmission of electric energy from the Generating Facility </w:t>
      </w:r>
      <w:r>
        <w:t>to</w:t>
      </w:r>
      <w:r w:rsidRPr="00E73F03">
        <w:t xml:space="preserve"> the Transmission Provider</w:t>
      </w:r>
      <w:r>
        <w:t>’</w:t>
      </w:r>
      <w:r w:rsidRPr="00E73F03">
        <w:t>s electric system.</w:t>
      </w:r>
    </w:p>
    <w:p w14:paraId="11272CDB" w14:textId="28F01289" w:rsidR="00EB3B01" w:rsidRPr="00E73F03" w:rsidRDefault="00EB3B01" w:rsidP="00EB3B01">
      <w:pPr>
        <w:pStyle w:val="Level3withunderscore"/>
        <w:numPr>
          <w:ilvl w:val="2"/>
          <w:numId w:val="38"/>
        </w:numPr>
        <w:pBdr>
          <w:top w:val="single" w:sz="4" w:space="1" w:color="auto"/>
          <w:left w:val="single" w:sz="4" w:space="1" w:color="auto"/>
          <w:bottom w:val="single" w:sz="4" w:space="1" w:color="auto"/>
          <w:right w:val="single" w:sz="4" w:space="1" w:color="auto"/>
        </w:pBdr>
        <w:shd w:val="clear" w:color="auto" w:fill="FFFF99"/>
        <w:spacing w:before="120"/>
        <w:outlineLvl w:val="2"/>
      </w:pPr>
      <w:r w:rsidRPr="00E73F03">
        <w:t xml:space="preserve">Seller shall </w:t>
      </w:r>
      <w:r>
        <w:t xml:space="preserve">comply with the CAISO Tariff, including securing and maintaining in full force all required CAISO agreements, certifications and approvals. </w:t>
      </w:r>
    </w:p>
    <w:p w14:paraId="26F08741" w14:textId="77777777" w:rsidR="00EB3B01" w:rsidRDefault="00EB3B01" w:rsidP="00EB3B01">
      <w:pPr>
        <w:pStyle w:val="Level3withunderscore"/>
        <w:numPr>
          <w:ilvl w:val="2"/>
          <w:numId w:val="38"/>
        </w:numPr>
        <w:pBdr>
          <w:top w:val="single" w:sz="4" w:space="1" w:color="auto"/>
          <w:left w:val="single" w:sz="4" w:space="1" w:color="auto"/>
          <w:bottom w:val="single" w:sz="4" w:space="1" w:color="auto"/>
          <w:right w:val="single" w:sz="4" w:space="1" w:color="auto"/>
        </w:pBdr>
        <w:shd w:val="clear" w:color="auto" w:fill="FFFF99"/>
        <w:spacing w:before="120"/>
        <w:outlineLvl w:val="2"/>
      </w:pPr>
      <w:r w:rsidRPr="00E73F03">
        <w:t>Seller shall secure through the CAISO the CAISO Resource ID that is to be used solely for th</w:t>
      </w:r>
      <w:r>
        <w:t>e</w:t>
      </w:r>
      <w:r w:rsidRPr="00E73F03">
        <w:t xml:space="preserve"> Generating Facility.</w:t>
      </w:r>
      <w:r>
        <w:t xml:space="preserve"> </w:t>
      </w:r>
    </w:p>
    <w:p w14:paraId="74819D34" w14:textId="77777777" w:rsidR="00EB3B01" w:rsidRPr="00E73F03" w:rsidRDefault="00EB3B01" w:rsidP="00EB3B01">
      <w:pPr>
        <w:pStyle w:val="Level3withunderscore"/>
        <w:numPr>
          <w:ilvl w:val="2"/>
          <w:numId w:val="38"/>
        </w:numPr>
        <w:pBdr>
          <w:top w:val="single" w:sz="4" w:space="1" w:color="auto"/>
          <w:left w:val="single" w:sz="4" w:space="1" w:color="auto"/>
          <w:bottom w:val="single" w:sz="4" w:space="1" w:color="auto"/>
          <w:right w:val="single" w:sz="4" w:space="1" w:color="auto"/>
        </w:pBdr>
        <w:shd w:val="clear" w:color="auto" w:fill="FFFF99"/>
        <w:spacing w:before="120"/>
        <w:outlineLvl w:val="2"/>
      </w:pPr>
      <w:r>
        <w:lastRenderedPageBreak/>
        <w:t xml:space="preserve">Seller shall comply with the requirements of </w:t>
      </w:r>
      <w:r w:rsidRPr="006659FC">
        <w:t>Appendix H to Appendix CC</w:t>
      </w:r>
      <w:r>
        <w:t xml:space="preserve"> of the CAISO Tariff.</w:t>
      </w:r>
    </w:p>
    <w:p w14:paraId="39916B5A" w14:textId="29965FB8" w:rsidR="00964898" w:rsidRDefault="00964898" w:rsidP="00EB3B01">
      <w:pPr>
        <w:pStyle w:val="Level3withunderscore"/>
        <w:numPr>
          <w:ilvl w:val="0"/>
          <w:numId w:val="0"/>
        </w:numPr>
        <w:pBdr>
          <w:top w:val="single" w:sz="4" w:space="1" w:color="auto"/>
          <w:left w:val="single" w:sz="4" w:space="1" w:color="auto"/>
          <w:bottom w:val="single" w:sz="4" w:space="1" w:color="auto"/>
          <w:right w:val="single" w:sz="4" w:space="1" w:color="auto"/>
        </w:pBdr>
        <w:shd w:val="clear" w:color="auto" w:fill="FFFF99"/>
        <w:spacing w:before="120"/>
        <w:ind w:left="720"/>
        <w:outlineLvl w:val="2"/>
        <w:rPr>
          <w:i/>
          <w:color w:val="1608D2"/>
        </w:rPr>
      </w:pPr>
      <w:r w:rsidRPr="00964898">
        <w:rPr>
          <w:i/>
          <w:color w:val="1608D2"/>
        </w:rPr>
        <w:t>{SCE Comment:  Language applicable to projects that do not utilize Shared Facilities.}</w:t>
      </w:r>
    </w:p>
    <w:p w14:paraId="6C15D3D9" w14:textId="77777777" w:rsidR="00E20035" w:rsidRPr="00964898" w:rsidRDefault="00E20035" w:rsidP="009E4A63">
      <w:pPr>
        <w:spacing w:before="120"/>
      </w:pPr>
    </w:p>
    <w:p w14:paraId="146ED59F" w14:textId="77777777" w:rsidR="00E20035" w:rsidRDefault="00E20035" w:rsidP="00E20035">
      <w:pPr>
        <w:pStyle w:val="WP5L3"/>
        <w:numPr>
          <w:ilvl w:val="2"/>
          <w:numId w:val="62"/>
        </w:numPr>
        <w:pBdr>
          <w:top w:val="single" w:sz="4" w:space="1" w:color="auto"/>
          <w:left w:val="single" w:sz="4" w:space="4" w:color="auto"/>
          <w:bottom w:val="single" w:sz="4" w:space="1" w:color="auto"/>
          <w:right w:val="single" w:sz="4" w:space="4" w:color="auto"/>
        </w:pBdr>
        <w:shd w:val="clear" w:color="auto" w:fill="FFFF99"/>
      </w:pPr>
      <w:r>
        <w:t xml:space="preserve">Seller shall obtain and maintain throughout the Delivery Term any and all interconnection and transmission service rights and Permits required to effect delivery of the electric energy from the Generating Facility to the Delivery Point.  The </w:t>
      </w:r>
      <w:r w:rsidRPr="0028661A">
        <w:t xml:space="preserve">interconnection agreement shall provide </w:t>
      </w:r>
      <w:r w:rsidRPr="0028661A">
        <w:rPr>
          <w:lang w:val="en-US"/>
        </w:rPr>
        <w:t xml:space="preserve">for </w:t>
      </w:r>
      <w:r w:rsidRPr="00B736B0">
        <w:t xml:space="preserve">interconnection capacity available or allocable to the Generating Facility that is no less than the Contract Capacity.  The Parties acknowledge that ownership and use of the Shared Facilities (including the </w:t>
      </w:r>
      <w:r w:rsidRPr="0028661A">
        <w:t xml:space="preserve">interconnection agreement itself) may be subject </w:t>
      </w:r>
      <w:r w:rsidRPr="0028661A">
        <w:rPr>
          <w:lang w:val="en-US"/>
        </w:rPr>
        <w:t xml:space="preserve">to </w:t>
      </w:r>
      <w:r w:rsidRPr="0028661A">
        <w:t xml:space="preserve">a co-tenancy or similar sharing agreement (collectively, </w:t>
      </w:r>
      <w:r>
        <w:rPr>
          <w:lang w:val="en-US"/>
        </w:rPr>
        <w:t>“</w:t>
      </w:r>
      <w:r w:rsidRPr="00B736B0">
        <w:t>Shared Facilities Agreement(s)</w:t>
      </w:r>
      <w:r>
        <w:rPr>
          <w:lang w:val="en-US"/>
        </w:rPr>
        <w:t>”</w:t>
      </w:r>
      <w:r w:rsidRPr="00A1710C">
        <w:t>), under which Shared Facilities Agreements</w:t>
      </w:r>
      <w:r>
        <w:t xml:space="preserve"> an Affiliate of Seller may act as a manager on behalf of Seller and the Other Seller</w:t>
      </w:r>
      <w:r>
        <w:rPr>
          <w:lang w:val="en-US"/>
        </w:rPr>
        <w:t>(s)</w:t>
      </w:r>
      <w:r>
        <w:t xml:space="preserve"> under the </w:t>
      </w:r>
      <w:r>
        <w:rPr>
          <w:lang w:val="en-US"/>
        </w:rPr>
        <w:t>i</w:t>
      </w:r>
      <w:r>
        <w:t xml:space="preserve">nterconnection </w:t>
      </w:r>
      <w:r>
        <w:rPr>
          <w:lang w:val="en-US"/>
        </w:rPr>
        <w:t>a</w:t>
      </w:r>
      <w:r>
        <w:t xml:space="preserve">greement </w:t>
      </w:r>
      <w:r w:rsidRPr="00FC15A1">
        <w:t>(</w:t>
      </w:r>
      <w:r>
        <w:rPr>
          <w:lang w:val="en-US"/>
        </w:rPr>
        <w:t>“</w:t>
      </w:r>
      <w:r w:rsidRPr="00FC15A1">
        <w:t>Affiliate Manager</w:t>
      </w:r>
      <w:r>
        <w:rPr>
          <w:lang w:val="en-US"/>
        </w:rPr>
        <w:t>”</w:t>
      </w:r>
      <w:r w:rsidRPr="00FC15A1">
        <w:t>).</w:t>
      </w:r>
      <w:r>
        <w:t xml:space="preserve">  </w:t>
      </w:r>
      <w:r w:rsidRPr="0028661A">
        <w:t>Seller shall ensure that, during the Startup Period and throughout the Term, Seller shall have sufficient interconne</w:t>
      </w:r>
      <w:r w:rsidRPr="00B736B0">
        <w:t xml:space="preserve">ction capacity and rights under or through the </w:t>
      </w:r>
      <w:r w:rsidRPr="0028661A">
        <w:rPr>
          <w:lang w:val="en-US"/>
        </w:rPr>
        <w:t>i</w:t>
      </w:r>
      <w:r w:rsidRPr="0028661A">
        <w:t xml:space="preserve">nterconnection </w:t>
      </w:r>
      <w:r w:rsidRPr="0028661A">
        <w:rPr>
          <w:lang w:val="en-US"/>
        </w:rPr>
        <w:t>a</w:t>
      </w:r>
      <w:r w:rsidRPr="0028661A">
        <w:t>greement and the Shared Facilities Agreements, if any, to interconnect the Generating Facility with the CAISO</w:t>
      </w:r>
      <w:r w:rsidRPr="0028661A">
        <w:rPr>
          <w:lang w:val="en-US"/>
        </w:rPr>
        <w:t>-Controlled</w:t>
      </w:r>
      <w:r w:rsidRPr="0028661A">
        <w:t xml:space="preserve"> Grid and fulfill its obligations under this Agreement.  In connection with the </w:t>
      </w:r>
      <w:r w:rsidRPr="00B736B0">
        <w:rPr>
          <w:lang w:val="en-US"/>
        </w:rPr>
        <w:t>i</w:t>
      </w:r>
      <w:r w:rsidRPr="00B736B0">
        <w:t xml:space="preserve">nterconnection </w:t>
      </w:r>
      <w:r w:rsidRPr="00A1710C">
        <w:rPr>
          <w:lang w:val="en-US"/>
        </w:rPr>
        <w:t>a</w:t>
      </w:r>
      <w:r w:rsidRPr="00A1710C">
        <w:t>greement and the Shared Facilities Agreements</w:t>
      </w:r>
      <w:r>
        <w:t>, if any, the following shall apply:</w:t>
      </w:r>
    </w:p>
    <w:p w14:paraId="7B05FA38" w14:textId="77777777" w:rsidR="00E20035" w:rsidRPr="00053DC6" w:rsidRDefault="00E20035" w:rsidP="00E20035">
      <w:pPr>
        <w:pStyle w:val="Level4nounderscore"/>
        <w:numPr>
          <w:ilvl w:val="3"/>
          <w:numId w:val="38"/>
        </w:numPr>
        <w:pBdr>
          <w:top w:val="single" w:sz="4" w:space="1" w:color="auto"/>
          <w:left w:val="single" w:sz="4" w:space="4" w:color="auto"/>
          <w:bottom w:val="single" w:sz="4" w:space="1" w:color="auto"/>
          <w:right w:val="single" w:sz="4" w:space="4" w:color="auto"/>
        </w:pBdr>
        <w:shd w:val="clear" w:color="auto" w:fill="FFFF99"/>
      </w:pPr>
      <w:r>
        <w:t>The Shared Facilities Agreements shall provide that:</w:t>
      </w:r>
    </w:p>
    <w:p w14:paraId="2F5D2D2A" w14:textId="77777777" w:rsidR="00E20035" w:rsidRPr="00053DC6" w:rsidRDefault="00E20035" w:rsidP="00E20035">
      <w:pPr>
        <w:pStyle w:val="WP5L5"/>
        <w:numPr>
          <w:ilvl w:val="4"/>
          <w:numId w:val="62"/>
        </w:numPr>
        <w:pBdr>
          <w:top w:val="single" w:sz="4" w:space="1" w:color="auto"/>
          <w:left w:val="single" w:sz="4" w:space="4" w:color="auto"/>
          <w:bottom w:val="single" w:sz="4" w:space="1" w:color="auto"/>
          <w:right w:val="single" w:sz="4" w:space="4" w:color="auto"/>
        </w:pBdr>
        <w:shd w:val="clear" w:color="auto" w:fill="FFFF99"/>
      </w:pPr>
      <w:r>
        <w:t>the Other Seller</w:t>
      </w:r>
      <w:r>
        <w:rPr>
          <w:lang w:val="en-US"/>
        </w:rPr>
        <w:t>(s)</w:t>
      </w:r>
      <w:r>
        <w:t>, the Affiliate Manager and the Interconnection Affiliate (if different from the Seller or Other Seller</w:t>
      </w:r>
      <w:r>
        <w:rPr>
          <w:lang w:val="en-US"/>
        </w:rPr>
        <w:t>(s)</w:t>
      </w:r>
      <w:r>
        <w:t xml:space="preserve">) shall fully indemnify Seller for any liability arising out of its respective acts or omissions in regards to its respective performance obligations under the </w:t>
      </w:r>
      <w:r>
        <w:rPr>
          <w:lang w:val="en-US"/>
        </w:rPr>
        <w:t>i</w:t>
      </w:r>
      <w:r>
        <w:t xml:space="preserve">nterconnection </w:t>
      </w:r>
      <w:r>
        <w:rPr>
          <w:lang w:val="en-US"/>
        </w:rPr>
        <w:t>a</w:t>
      </w:r>
      <w:r>
        <w:t xml:space="preserve">greement and any Shared Facilities Agreement in which such party is a counterparty with Seller, </w:t>
      </w:r>
    </w:p>
    <w:p w14:paraId="249A62D3" w14:textId="318E5944" w:rsidR="00E20035" w:rsidRPr="00053DC6" w:rsidRDefault="00E20035" w:rsidP="00E20035">
      <w:pPr>
        <w:pStyle w:val="WP5L5"/>
        <w:numPr>
          <w:ilvl w:val="4"/>
          <w:numId w:val="62"/>
        </w:numPr>
        <w:pBdr>
          <w:top w:val="single" w:sz="4" w:space="1" w:color="auto"/>
          <w:left w:val="single" w:sz="4" w:space="4" w:color="auto"/>
          <w:bottom w:val="single" w:sz="4" w:space="1" w:color="auto"/>
          <w:right w:val="single" w:sz="4" w:space="4" w:color="auto"/>
        </w:pBdr>
        <w:shd w:val="clear" w:color="auto" w:fill="FFFF99"/>
      </w:pPr>
      <w:r>
        <w:t>Seller shall have the right to correct, remedy, mitigate, or otherwise cure any omission, failure, breach or default</w:t>
      </w:r>
      <w:r w:rsidR="00EE051D">
        <w:rPr>
          <w:lang w:val="en-US"/>
        </w:rPr>
        <w:t xml:space="preserve"> by</w:t>
      </w:r>
      <w:r>
        <w:t xml:space="preserve"> Other Seller, Affiliate Manager, or Interconnection Affiliate (if different from the Seller or Other Seller</w:t>
      </w:r>
      <w:r>
        <w:rPr>
          <w:lang w:val="en-US"/>
        </w:rPr>
        <w:t>(s)</w:t>
      </w:r>
      <w:r>
        <w:t xml:space="preserve">) that would negatively impact Seller’s obligations under this Agreement, under the </w:t>
      </w:r>
      <w:r>
        <w:rPr>
          <w:lang w:val="en-US"/>
        </w:rPr>
        <w:t>i</w:t>
      </w:r>
      <w:r>
        <w:t xml:space="preserve">nterconnection </w:t>
      </w:r>
      <w:r>
        <w:rPr>
          <w:lang w:val="en-US"/>
        </w:rPr>
        <w:t>a</w:t>
      </w:r>
      <w:r>
        <w:t>greement, or under any Shared Facilities Agreement in which Seller is a counterparty</w:t>
      </w:r>
      <w:r>
        <w:rPr>
          <w:lang w:val="en-US"/>
        </w:rPr>
        <w:t xml:space="preserve">, and </w:t>
      </w:r>
    </w:p>
    <w:p w14:paraId="51CE05D4" w14:textId="77777777" w:rsidR="00E20035" w:rsidRDefault="00E20035" w:rsidP="00E20035">
      <w:pPr>
        <w:pStyle w:val="WP5L5"/>
        <w:numPr>
          <w:ilvl w:val="4"/>
          <w:numId w:val="62"/>
        </w:numPr>
        <w:pBdr>
          <w:top w:val="single" w:sz="4" w:space="1" w:color="auto"/>
          <w:left w:val="single" w:sz="4" w:space="4" w:color="auto"/>
          <w:bottom w:val="single" w:sz="4" w:space="1" w:color="auto"/>
          <w:right w:val="single" w:sz="4" w:space="4" w:color="auto"/>
        </w:pBdr>
        <w:shd w:val="clear" w:color="auto" w:fill="FFFF99"/>
      </w:pPr>
      <w:r>
        <w:rPr>
          <w:lang w:val="en-US"/>
        </w:rPr>
        <w:t xml:space="preserve">any instruction from the CAISO or Transmission Provider to curtail energy deliveries shall be allocated between the Generating Facility and the Other Generating Facility(ies) on a pro rata basis </w:t>
      </w:r>
      <w:r>
        <w:rPr>
          <w:lang w:val="en-US"/>
        </w:rPr>
        <w:lastRenderedPageBreak/>
        <w:t>based upon installed capacity, except when such pro rata allocation would be in violation of the applicable curtailment instruction</w:t>
      </w:r>
      <w:r>
        <w:t>.</w:t>
      </w:r>
    </w:p>
    <w:p w14:paraId="67C2734D" w14:textId="3554CEF8" w:rsidR="00E20035" w:rsidRDefault="00E20035" w:rsidP="00E20035">
      <w:pPr>
        <w:pStyle w:val="WP5L4"/>
        <w:numPr>
          <w:ilvl w:val="3"/>
          <w:numId w:val="38"/>
        </w:numPr>
        <w:pBdr>
          <w:top w:val="single" w:sz="4" w:space="1" w:color="auto"/>
          <w:left w:val="single" w:sz="4" w:space="4" w:color="auto"/>
          <w:bottom w:val="single" w:sz="4" w:space="1" w:color="auto"/>
          <w:right w:val="single" w:sz="4" w:space="4" w:color="auto"/>
        </w:pBdr>
        <w:shd w:val="clear" w:color="auto" w:fill="FFFF99"/>
      </w:pPr>
      <w:r>
        <w:t>Seller shall, or shall cause the Interconnection Affiliate (if different from Seller)</w:t>
      </w:r>
      <w:r w:rsidR="00AF5123">
        <w:rPr>
          <w:lang w:val="en-US"/>
        </w:rPr>
        <w:t>,</w:t>
      </w:r>
      <w:r>
        <w:t xml:space="preserve"> to apply for and expeditiously seek FERC’s acceptance of any Shared Facilities Agreement(s), if required.</w:t>
      </w:r>
    </w:p>
    <w:p w14:paraId="29CE3048" w14:textId="77777777" w:rsidR="00E20035" w:rsidRDefault="00E20035" w:rsidP="00E20035">
      <w:pPr>
        <w:pStyle w:val="WP5L4"/>
        <w:numPr>
          <w:ilvl w:val="3"/>
          <w:numId w:val="38"/>
        </w:numPr>
        <w:pBdr>
          <w:top w:val="single" w:sz="4" w:space="1" w:color="auto"/>
          <w:left w:val="single" w:sz="4" w:space="4" w:color="auto"/>
          <w:bottom w:val="single" w:sz="4" w:space="1" w:color="auto"/>
          <w:right w:val="single" w:sz="4" w:space="4" w:color="auto"/>
        </w:pBdr>
        <w:shd w:val="clear" w:color="auto" w:fill="FFFF99"/>
      </w:pPr>
      <w:r>
        <w:t xml:space="preserve">Seller shall not assign or transfer Seller’s rights or obligations under the </w:t>
      </w:r>
      <w:r>
        <w:rPr>
          <w:lang w:val="en-US"/>
        </w:rPr>
        <w:t>i</w:t>
      </w:r>
      <w:r>
        <w:t xml:space="preserve">nterconnection </w:t>
      </w:r>
      <w:r>
        <w:rPr>
          <w:lang w:val="en-US"/>
        </w:rPr>
        <w:t>a</w:t>
      </w:r>
      <w:r>
        <w:t>greement or any Shared Facilities Agreement to any Person without the prior written consent of SCE, which consent shall not be unreasonably withheld.</w:t>
      </w:r>
    </w:p>
    <w:p w14:paraId="661F15CB" w14:textId="77777777" w:rsidR="00E20035" w:rsidRDefault="00E20035" w:rsidP="000E1818">
      <w:pPr>
        <w:pStyle w:val="WP5L3"/>
        <w:numPr>
          <w:ilvl w:val="2"/>
          <w:numId w:val="62"/>
        </w:numPr>
        <w:pBdr>
          <w:top w:val="single" w:sz="4" w:space="1" w:color="auto"/>
          <w:left w:val="single" w:sz="4" w:space="4" w:color="auto"/>
          <w:bottom w:val="single" w:sz="4" w:space="1" w:color="auto"/>
          <w:right w:val="single" w:sz="4" w:space="4" w:color="auto"/>
        </w:pBdr>
        <w:shd w:val="clear" w:color="auto" w:fill="FFFF99"/>
      </w:pPr>
      <w:bookmarkStart w:id="180" w:name="_Toc379315723"/>
      <w:bookmarkStart w:id="181" w:name="_Toc379316413"/>
      <w:r>
        <w:t>As between SCE and Seller under this Agreement, Seller shall be responsible for all costs and charges directly caused by, associated with, or allocated to Seller, the Interconnection Affiliate, the Affiliate Manager, or the Other Seller(s) under the interconnection agreement, the Shared Facilities Agreement, if any, and the CAISO Tariff, in connection with the interconnection of the Generating Facility to the Transmission Provider’s electric system and transmission of electric energy from the Generating Facility to the Transmission Provider’s electric system.</w:t>
      </w:r>
      <w:bookmarkEnd w:id="180"/>
      <w:bookmarkEnd w:id="181"/>
    </w:p>
    <w:p w14:paraId="5193EC34" w14:textId="4D84CD91" w:rsidR="00E20035" w:rsidRPr="00FC15A1" w:rsidRDefault="00E20035" w:rsidP="0096793D">
      <w:pPr>
        <w:pStyle w:val="WP5L3"/>
        <w:numPr>
          <w:ilvl w:val="2"/>
          <w:numId w:val="62"/>
        </w:numPr>
        <w:pBdr>
          <w:top w:val="single" w:sz="4" w:space="1" w:color="auto"/>
          <w:left w:val="single" w:sz="4" w:space="4" w:color="auto"/>
          <w:bottom w:val="single" w:sz="4" w:space="1" w:color="auto"/>
          <w:right w:val="single" w:sz="4" w:space="4" w:color="auto"/>
        </w:pBdr>
        <w:shd w:val="clear" w:color="auto" w:fill="FFFF99"/>
      </w:pPr>
      <w:bookmarkStart w:id="182" w:name="_Toc379315724"/>
      <w:bookmarkStart w:id="183" w:name="_Toc379316414"/>
      <w:r>
        <w:t>Seller shall, or shall cause the Interconnection Affiliate, as applicable, to comply with the CAISO Tariff, including securing and maintaining in full force</w:t>
      </w:r>
      <w:r>
        <w:rPr>
          <w:lang w:val="en-US"/>
        </w:rPr>
        <w:t xml:space="preserve"> and effect</w:t>
      </w:r>
      <w:r>
        <w:t xml:space="preserve"> all required CAISO agreements, certifications and approvals.</w:t>
      </w:r>
      <w:bookmarkEnd w:id="182"/>
      <w:bookmarkEnd w:id="183"/>
      <w:r w:rsidR="00EE051D" w:rsidRPr="00EE051D">
        <w:rPr>
          <w:i/>
          <w:color w:val="1106A2"/>
        </w:rPr>
        <w:t xml:space="preserve"> </w:t>
      </w:r>
      <w:r w:rsidR="00EE051D" w:rsidRPr="007D3A53">
        <w:rPr>
          <w:i/>
          <w:color w:val="1106A2"/>
        </w:rPr>
        <w:t>[Notwithstanding any other provision in this Agreement, any out-of-pocket expense that would otherwise be applied to the Compliance Expenditure Cap shall not be applied to such cap in order for Seller, or the Interconnection Affil</w:t>
      </w:r>
      <w:r w:rsidR="00EE051D">
        <w:rPr>
          <w:i/>
          <w:color w:val="1106A2"/>
        </w:rPr>
        <w:t>iate, to comply with the CAISO T</w:t>
      </w:r>
      <w:r w:rsidR="00EE051D" w:rsidRPr="007D3A53">
        <w:rPr>
          <w:i/>
          <w:color w:val="1106A2"/>
        </w:rPr>
        <w:t>ariff.]</w:t>
      </w:r>
      <w:r w:rsidR="00EE051D" w:rsidRPr="007D3A53">
        <w:rPr>
          <w:color w:val="1106A2"/>
        </w:rPr>
        <w:t xml:space="preserve"> </w:t>
      </w:r>
      <w:r w:rsidR="00EE051D">
        <w:rPr>
          <w:i/>
          <w:color w:val="1106A2"/>
          <w:shd w:val="clear" w:color="auto" w:fill="FFFF99"/>
        </w:rPr>
        <w:t>{SCE Comment:  L</w:t>
      </w:r>
      <w:r w:rsidR="00EE051D" w:rsidRPr="00E22000">
        <w:rPr>
          <w:i/>
          <w:color w:val="1106A2"/>
          <w:shd w:val="clear" w:color="auto" w:fill="FFFF99"/>
        </w:rPr>
        <w:t xml:space="preserve">anguage only applicable to </w:t>
      </w:r>
      <w:r w:rsidR="00EE051D">
        <w:rPr>
          <w:i/>
          <w:color w:val="1106A2"/>
          <w:shd w:val="clear" w:color="auto" w:fill="FFFF99"/>
        </w:rPr>
        <w:t>projects</w:t>
      </w:r>
      <w:r w:rsidR="00EE051D" w:rsidRPr="00E22000">
        <w:rPr>
          <w:i/>
          <w:color w:val="1106A2"/>
          <w:shd w:val="clear" w:color="auto" w:fill="FFFF99"/>
        </w:rPr>
        <w:t xml:space="preserve"> that utilize shared transformers.}</w:t>
      </w:r>
    </w:p>
    <w:p w14:paraId="32D97077" w14:textId="19FC88F1" w:rsidR="00E20035" w:rsidRDefault="00E20035" w:rsidP="0096793D">
      <w:pPr>
        <w:pStyle w:val="WP5L3"/>
        <w:numPr>
          <w:ilvl w:val="2"/>
          <w:numId w:val="62"/>
        </w:numPr>
        <w:pBdr>
          <w:top w:val="single" w:sz="4" w:space="1" w:color="auto"/>
          <w:left w:val="single" w:sz="4" w:space="4" w:color="auto"/>
          <w:bottom w:val="single" w:sz="4" w:space="1" w:color="auto"/>
          <w:right w:val="single" w:sz="4" w:space="4" w:color="auto"/>
        </w:pBdr>
        <w:shd w:val="clear" w:color="auto" w:fill="FFFF99"/>
        <w:rPr>
          <w:lang w:val="en-US"/>
        </w:rPr>
      </w:pPr>
      <w:bookmarkStart w:id="184" w:name="_Toc379315725"/>
      <w:bookmarkStart w:id="185" w:name="_Toc379316415"/>
      <w:r>
        <w:t>Seller shall, or shall cause the Interconnection Affiliate, as applicable, to secure through the CAISO the CAISO Resource ID that is to be used solely for this Generating Facility.</w:t>
      </w:r>
      <w:bookmarkEnd w:id="184"/>
      <w:bookmarkEnd w:id="185"/>
      <w:r w:rsidR="0096793D">
        <w:rPr>
          <w:lang w:val="en-US"/>
        </w:rPr>
        <w:t xml:space="preserve"> </w:t>
      </w:r>
    </w:p>
    <w:p w14:paraId="5ABC5C72" w14:textId="77777777" w:rsidR="00E20035" w:rsidRDefault="00E20035" w:rsidP="0096793D">
      <w:pPr>
        <w:pStyle w:val="WP5L3"/>
        <w:numPr>
          <w:ilvl w:val="2"/>
          <w:numId w:val="62"/>
        </w:numPr>
        <w:pBdr>
          <w:top w:val="single" w:sz="4" w:space="1" w:color="auto"/>
          <w:left w:val="single" w:sz="4" w:space="4" w:color="auto"/>
          <w:bottom w:val="single" w:sz="4" w:space="1" w:color="auto"/>
          <w:right w:val="single" w:sz="4" w:space="4" w:color="auto"/>
        </w:pBdr>
        <w:shd w:val="clear" w:color="auto" w:fill="FFFF99"/>
      </w:pPr>
      <w:bookmarkStart w:id="186" w:name="_Toc379315726"/>
      <w:bookmarkStart w:id="187" w:name="_Toc379316416"/>
      <w:r>
        <w:t>Seller shall</w:t>
      </w:r>
      <w:r>
        <w:rPr>
          <w:lang w:val="en-US"/>
        </w:rPr>
        <w:t xml:space="preserve">, </w:t>
      </w:r>
      <w:r>
        <w:t xml:space="preserve">or shall cause the Interconnection Affiliate, as applicable, </w:t>
      </w:r>
      <w:r>
        <w:rPr>
          <w:lang w:val="en-US"/>
        </w:rPr>
        <w:t>to</w:t>
      </w:r>
      <w:r>
        <w:t xml:space="preserve"> comply with the requirements of Appendix H to Appendix CC of</w:t>
      </w:r>
      <w:r>
        <w:rPr>
          <w:lang w:val="en-US"/>
        </w:rPr>
        <w:t xml:space="preserve"> </w:t>
      </w:r>
      <w:r>
        <w:t>the CAISO Tariff</w:t>
      </w:r>
      <w:r>
        <w:rPr>
          <w:lang w:val="en-US"/>
        </w:rPr>
        <w:t>, or its equivalent successor</w:t>
      </w:r>
      <w:r>
        <w:t>.</w:t>
      </w:r>
      <w:bookmarkEnd w:id="186"/>
      <w:bookmarkEnd w:id="187"/>
    </w:p>
    <w:p w14:paraId="70E868BA" w14:textId="0B180635" w:rsidR="00EE051D" w:rsidRDefault="00EE051D" w:rsidP="00EE051D">
      <w:pPr>
        <w:jc w:val="center"/>
        <w:rPr>
          <w:i/>
          <w:color w:val="0000FF"/>
          <w:lang w:val="x-none" w:eastAsia="x-none"/>
        </w:rPr>
      </w:pPr>
      <w:r w:rsidRPr="00D936B2">
        <w:rPr>
          <w:i/>
          <w:color w:val="0000FF"/>
          <w:lang w:eastAsia="x-none"/>
        </w:rPr>
        <w:t>{</w:t>
      </w:r>
      <w:r w:rsidRPr="00D936B2">
        <w:rPr>
          <w:i/>
          <w:color w:val="0000FF"/>
          <w:lang w:val="x-none" w:eastAsia="x-none"/>
        </w:rPr>
        <w:t>SCE Comment:  Language applicable to projects that utilize Shared Facilities.}</w:t>
      </w:r>
    </w:p>
    <w:p w14:paraId="644335C3" w14:textId="77777777" w:rsidR="00EC396D" w:rsidRPr="00D936B2" w:rsidRDefault="00EC396D" w:rsidP="00EE051D">
      <w:pPr>
        <w:jc w:val="center"/>
        <w:rPr>
          <w:i/>
          <w:color w:val="0000FF"/>
          <w:lang w:val="x-none" w:eastAsia="x-none"/>
        </w:rPr>
      </w:pPr>
    </w:p>
    <w:p w14:paraId="790F78D7" w14:textId="2CA855DD" w:rsidR="00F9724B" w:rsidRPr="00E73F03" w:rsidRDefault="008E08BB" w:rsidP="008472EE">
      <w:pPr>
        <w:pStyle w:val="Level2Underscore"/>
      </w:pPr>
      <w:bookmarkStart w:id="188" w:name="_DV_M490"/>
      <w:bookmarkStart w:id="189" w:name="_Ref207854220"/>
      <w:bookmarkStart w:id="190" w:name="_Ref90115447"/>
      <w:bookmarkEnd w:id="188"/>
      <w:r w:rsidRPr="00C14179" w:rsidDel="008E08BB">
        <w:t xml:space="preserve"> </w:t>
      </w:r>
      <w:bookmarkStart w:id="191" w:name="_Ref91317835"/>
      <w:bookmarkStart w:id="192" w:name="_Ref91762442"/>
      <w:bookmarkStart w:id="193" w:name="_Ref143501721"/>
      <w:bookmarkEnd w:id="189"/>
      <w:r w:rsidR="00F9724B" w:rsidRPr="00F9724B">
        <w:t xml:space="preserve"> </w:t>
      </w:r>
      <w:bookmarkStart w:id="194" w:name="_Toc487633420"/>
      <w:r w:rsidR="00F9724B" w:rsidRPr="005D6BD2">
        <w:t>Modification</w:t>
      </w:r>
      <w:r w:rsidR="00F9724B" w:rsidRPr="00C14179">
        <w:t xml:space="preserve"> of Special Condition</w:t>
      </w:r>
      <w:r w:rsidR="00F9724B">
        <w:t>s.</w:t>
      </w:r>
      <w:bookmarkEnd w:id="194"/>
    </w:p>
    <w:p w14:paraId="619BBF99" w14:textId="77777777" w:rsidR="00F9724B" w:rsidRDefault="00F9724B" w:rsidP="003310F3">
      <w:pPr>
        <w:pStyle w:val="Level3withunderscore"/>
        <w:numPr>
          <w:ilvl w:val="2"/>
          <w:numId w:val="99"/>
        </w:numPr>
        <w:spacing w:before="120"/>
        <w:outlineLvl w:val="2"/>
      </w:pPr>
      <w:r w:rsidRPr="00E73F03">
        <w:t xml:space="preserve">If the Contract Capacity </w:t>
      </w:r>
      <w:r>
        <w:t xml:space="preserve">set forth in Section 1.01(h) </w:t>
      </w:r>
      <w:r w:rsidRPr="00E73F03">
        <w:t xml:space="preserve">is greater than the </w:t>
      </w:r>
      <w:r>
        <w:t>Demonstrated Contract Capacity,</w:t>
      </w:r>
    </w:p>
    <w:p w14:paraId="2F123536" w14:textId="77777777" w:rsidR="00F9724B" w:rsidRPr="00E73F03" w:rsidRDefault="00F9724B" w:rsidP="003310F3">
      <w:pPr>
        <w:pStyle w:val="Level5nounderscore"/>
        <w:numPr>
          <w:ilvl w:val="4"/>
          <w:numId w:val="99"/>
        </w:numPr>
        <w:spacing w:before="120"/>
        <w:outlineLvl w:val="4"/>
      </w:pPr>
      <w:r>
        <w:t>T</w:t>
      </w:r>
      <w:r w:rsidRPr="00E73F03">
        <w:t xml:space="preserve">he Contract Capacity </w:t>
      </w:r>
      <w:r>
        <w:t>will</w:t>
      </w:r>
      <w:r w:rsidRPr="00E73F03">
        <w:t xml:space="preserve"> be reduced to an amount equal to the Demonstrated Contract Capacity;</w:t>
      </w:r>
    </w:p>
    <w:p w14:paraId="68903048" w14:textId="77777777" w:rsidR="00F9724B" w:rsidRDefault="00F9724B" w:rsidP="003310F3">
      <w:pPr>
        <w:pStyle w:val="Level5nounderscore"/>
        <w:numPr>
          <w:ilvl w:val="4"/>
          <w:numId w:val="99"/>
        </w:numPr>
        <w:pBdr>
          <w:top w:val="single" w:sz="4" w:space="1" w:color="auto"/>
          <w:left w:val="single" w:sz="4" w:space="4" w:color="auto"/>
          <w:bottom w:val="single" w:sz="4" w:space="1" w:color="auto"/>
          <w:right w:val="single" w:sz="4" w:space="4" w:color="auto"/>
        </w:pBdr>
        <w:shd w:val="clear" w:color="auto" w:fill="FFFF99"/>
        <w:spacing w:before="120"/>
        <w:outlineLvl w:val="4"/>
      </w:pPr>
      <w:r w:rsidRPr="00E73F03">
        <w:lastRenderedPageBreak/>
        <w:t xml:space="preserve">The Expected Annual Net Energy Production </w:t>
      </w:r>
      <w:r>
        <w:t>will</w:t>
      </w:r>
      <w:r w:rsidRPr="00E73F03">
        <w:t xml:space="preserve"> be </w:t>
      </w:r>
      <w:r>
        <w:t>re</w:t>
      </w:r>
      <w:r w:rsidRPr="00E73F03">
        <w:t>calculated using such adjusted Contract Capacity;</w:t>
      </w:r>
      <w:r>
        <w:t xml:space="preserve"> </w:t>
      </w:r>
    </w:p>
    <w:p w14:paraId="549D8CE8" w14:textId="77777777" w:rsidR="00F9724B" w:rsidRPr="00E73F03" w:rsidRDefault="00F9724B" w:rsidP="003310F3">
      <w:pPr>
        <w:pStyle w:val="Level5nounderscore"/>
        <w:numPr>
          <w:ilvl w:val="4"/>
          <w:numId w:val="9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99"/>
        <w:spacing w:before="120"/>
        <w:outlineLvl w:val="4"/>
      </w:pPr>
      <w:r w:rsidRPr="00E73F03">
        <w:t xml:space="preserve">The </w:t>
      </w:r>
      <w:r>
        <w:t>a</w:t>
      </w:r>
      <w:r w:rsidRPr="00E73F03">
        <w:t xml:space="preserve">mount </w:t>
      </w:r>
      <w:r>
        <w:t>of</w:t>
      </w:r>
      <w:r w:rsidRPr="00E73F03">
        <w:t xml:space="preserve"> the Performance Assurance required to be posted and maintained pursuant to Section </w:t>
      </w:r>
      <w:r>
        <w:t>8.03</w:t>
      </w:r>
      <w:r w:rsidRPr="00E73F03">
        <w:t xml:space="preserve"> </w:t>
      </w:r>
      <w:r>
        <w:t xml:space="preserve">will </w:t>
      </w:r>
      <w:r w:rsidRPr="00E73F03">
        <w:t xml:space="preserve">be recalculated using such adjusted Contract Capacity, and any amount of Performance Assurance in excess of that required for the adjusted Contract Capacity </w:t>
      </w:r>
      <w:r>
        <w:t>will</w:t>
      </w:r>
      <w:r w:rsidRPr="00E73F03">
        <w:t xml:space="preserve"> be returned to Seller</w:t>
      </w:r>
      <w:r>
        <w:t>.</w:t>
      </w:r>
      <w:r>
        <w:br/>
      </w:r>
      <w:r>
        <w:rPr>
          <w:i/>
          <w:iCs/>
          <w:color w:val="0000FF"/>
        </w:rPr>
        <w:t>{SCE Comment:  For all technologies except Solar Photovoltaic}</w:t>
      </w:r>
    </w:p>
    <w:p w14:paraId="3B338A01" w14:textId="77777777" w:rsidR="00F9724B" w:rsidRPr="000D3426" w:rsidRDefault="00F9724B" w:rsidP="003310F3">
      <w:pPr>
        <w:numPr>
          <w:ilvl w:val="3"/>
          <w:numId w:val="99"/>
        </w:numPr>
        <w:pBdr>
          <w:top w:val="single" w:sz="4" w:space="1" w:color="auto"/>
          <w:left w:val="single" w:sz="4" w:space="4" w:color="auto"/>
          <w:bottom w:val="single" w:sz="4" w:space="1" w:color="auto"/>
          <w:right w:val="single" w:sz="4" w:space="4" w:color="auto"/>
        </w:pBdr>
        <w:shd w:val="clear" w:color="auto" w:fill="FFFF99"/>
        <w:spacing w:before="120"/>
      </w:pPr>
      <w:r w:rsidRPr="000D3426">
        <w:t xml:space="preserve">If the Installed DC Rating set forth in Section 1.01(i) is greater than the Demonstrated Installed DC Rating, </w:t>
      </w:r>
    </w:p>
    <w:p w14:paraId="43422D84" w14:textId="77777777" w:rsidR="00F9724B" w:rsidRDefault="00F9724B" w:rsidP="003310F3">
      <w:pPr>
        <w:numPr>
          <w:ilvl w:val="4"/>
          <w:numId w:val="99"/>
        </w:numPr>
        <w:pBdr>
          <w:top w:val="single" w:sz="4" w:space="1" w:color="auto"/>
          <w:left w:val="single" w:sz="4" w:space="4" w:color="auto"/>
          <w:bottom w:val="single" w:sz="4" w:space="1" w:color="auto"/>
          <w:right w:val="single" w:sz="4" w:space="4" w:color="auto"/>
        </w:pBdr>
        <w:shd w:val="clear" w:color="auto" w:fill="FFFF99"/>
        <w:spacing w:before="120"/>
      </w:pPr>
      <w:r>
        <w:t>T</w:t>
      </w:r>
      <w:r w:rsidRPr="003472FC">
        <w:t xml:space="preserve">he </w:t>
      </w:r>
      <w:r>
        <w:t xml:space="preserve">Installed DC Rating </w:t>
      </w:r>
      <w:r w:rsidRPr="003472FC">
        <w:t xml:space="preserve">will be reduced to an amount equal to the </w:t>
      </w:r>
      <w:r>
        <w:t xml:space="preserve">Demonstrated Installed DC Rating; </w:t>
      </w:r>
    </w:p>
    <w:p w14:paraId="5CD90308" w14:textId="77777777" w:rsidR="00F9724B" w:rsidRDefault="00F9724B" w:rsidP="003310F3">
      <w:pPr>
        <w:pStyle w:val="Level5nounderscore"/>
        <w:numPr>
          <w:ilvl w:val="4"/>
          <w:numId w:val="99"/>
        </w:numPr>
        <w:pBdr>
          <w:top w:val="single" w:sz="4" w:space="1" w:color="auto"/>
          <w:left w:val="single" w:sz="4" w:space="4" w:color="auto"/>
          <w:bottom w:val="single" w:sz="4" w:space="1" w:color="auto"/>
          <w:right w:val="single" w:sz="4" w:space="4" w:color="auto"/>
        </w:pBdr>
        <w:shd w:val="clear" w:color="auto" w:fill="FFFF99"/>
        <w:spacing w:before="120"/>
        <w:outlineLvl w:val="4"/>
      </w:pPr>
      <w:r>
        <w:t xml:space="preserve">The Expected Annual Net Energy Production will be recalculated using such adjusted Installed DC Rating; </w:t>
      </w:r>
    </w:p>
    <w:p w14:paraId="640FD53B" w14:textId="77777777" w:rsidR="00F9724B" w:rsidRPr="00762108" w:rsidRDefault="00F9724B" w:rsidP="003310F3">
      <w:pPr>
        <w:pStyle w:val="Level5nounderscore"/>
        <w:numPr>
          <w:ilvl w:val="4"/>
          <w:numId w:val="99"/>
        </w:numPr>
        <w:pBdr>
          <w:top w:val="single" w:sz="4" w:space="1" w:color="auto"/>
          <w:left w:val="single" w:sz="4" w:space="4" w:color="auto"/>
          <w:bottom w:val="single" w:sz="4" w:space="1" w:color="auto"/>
          <w:right w:val="single" w:sz="4" w:space="4" w:color="auto"/>
        </w:pBdr>
        <w:shd w:val="clear" w:color="auto" w:fill="FFFF99"/>
        <w:spacing w:before="120"/>
        <w:outlineLvl w:val="4"/>
      </w:pPr>
      <w:r w:rsidRPr="00E73F03">
        <w:t xml:space="preserve">The </w:t>
      </w:r>
      <w:r>
        <w:t>a</w:t>
      </w:r>
      <w:r w:rsidRPr="00E73F03">
        <w:t xml:space="preserve">mount </w:t>
      </w:r>
      <w:r>
        <w:t>of</w:t>
      </w:r>
      <w:r w:rsidRPr="00E73F03">
        <w:t xml:space="preserve"> the Performance Assurance required to be posted and maintained pursuant to Section </w:t>
      </w:r>
      <w:r>
        <w:t>8.03</w:t>
      </w:r>
      <w:r w:rsidRPr="00E73F03">
        <w:t xml:space="preserve"> </w:t>
      </w:r>
      <w:r>
        <w:t xml:space="preserve">will </w:t>
      </w:r>
      <w:r w:rsidRPr="00E73F03">
        <w:t xml:space="preserve">be recalculated using such adjusted </w:t>
      </w:r>
      <w:r>
        <w:t>Installed DC Rating</w:t>
      </w:r>
      <w:r w:rsidRPr="00E73F03">
        <w:t xml:space="preserve">, and any amount of Performance Assurance in excess of that required for the adjusted </w:t>
      </w:r>
      <w:r>
        <w:t>Installed DC Rating</w:t>
      </w:r>
      <w:r w:rsidRPr="00E73F03">
        <w:t xml:space="preserve"> </w:t>
      </w:r>
      <w:r>
        <w:t>will</w:t>
      </w:r>
      <w:r w:rsidRPr="00E73F03">
        <w:t xml:space="preserve"> be returned to Seller</w:t>
      </w:r>
      <w:r>
        <w:t>.</w:t>
      </w:r>
      <w:r>
        <w:br/>
      </w:r>
      <w:r>
        <w:rPr>
          <w:i/>
          <w:iCs/>
          <w:color w:val="0000FF"/>
        </w:rPr>
        <w:t>{SCE Comment:  For Solar Photovoltaic}</w:t>
      </w:r>
    </w:p>
    <w:p w14:paraId="4E742FDE" w14:textId="77777777" w:rsidR="00F9724B" w:rsidRDefault="00F9724B" w:rsidP="003310F3">
      <w:pPr>
        <w:pStyle w:val="Level4nounderscore"/>
        <w:numPr>
          <w:ilvl w:val="3"/>
          <w:numId w:val="99"/>
        </w:numPr>
        <w:spacing w:before="120"/>
        <w:outlineLvl w:val="3"/>
      </w:pPr>
      <w:r w:rsidRPr="00E73F03">
        <w:t xml:space="preserve">Neither Party </w:t>
      </w:r>
      <w:r>
        <w:t>will</w:t>
      </w:r>
      <w:r w:rsidRPr="00E73F03">
        <w:t xml:space="preserve"> have any liability for failure to purchase or deliver Product associated with or attributable to capacity in excess of the </w:t>
      </w:r>
      <w:r w:rsidRPr="00E704C6">
        <w:rPr>
          <w:i/>
          <w:color w:val="0000FF"/>
        </w:rPr>
        <w:t>[</w:t>
      </w:r>
      <w:r>
        <w:rPr>
          <w:i/>
          <w:color w:val="0000FF"/>
        </w:rPr>
        <w:t xml:space="preserve">Demonstrated </w:t>
      </w:r>
      <w:r w:rsidRPr="00E704C6">
        <w:rPr>
          <w:i/>
          <w:color w:val="0000FF"/>
        </w:rPr>
        <w:t>Installed DC Rating]</w:t>
      </w:r>
      <w:r w:rsidRPr="00E704C6">
        <w:rPr>
          <w:color w:val="0000FF"/>
        </w:rPr>
        <w:t xml:space="preserve"> </w:t>
      </w:r>
      <w:r w:rsidRPr="00E40F2C">
        <w:rPr>
          <w:i/>
          <w:iCs/>
          <w:color w:val="0000FF"/>
        </w:rPr>
        <w:t>{</w:t>
      </w:r>
      <w:r>
        <w:rPr>
          <w:i/>
          <w:iCs/>
          <w:color w:val="0000FF"/>
        </w:rPr>
        <w:t xml:space="preserve">SCE Comment:  For Solar Photovoltaic} </w:t>
      </w:r>
      <w:r>
        <w:t xml:space="preserve">or the </w:t>
      </w:r>
      <w:r w:rsidRPr="00E73F03">
        <w:t>Demonstrated Contract Capacity (</w:t>
      </w:r>
      <w:r>
        <w:t>“</w:t>
      </w:r>
      <w:r w:rsidRPr="00E73F03">
        <w:t>Unincluded Capacity</w:t>
      </w:r>
      <w:r>
        <w:t>”</w:t>
      </w:r>
      <w:r w:rsidRPr="00E73F03">
        <w:t>), subject to Section</w:t>
      </w:r>
      <w:r>
        <w:t> </w:t>
      </w:r>
      <w:r>
        <w:fldChar w:fldCharType="begin"/>
      </w:r>
      <w:r>
        <w:instrText xml:space="preserve"> REF _Ref93028171 \r \h </w:instrText>
      </w:r>
      <w:r>
        <w:fldChar w:fldCharType="separate"/>
      </w:r>
      <w:r w:rsidR="000B0423">
        <w:t>2.02</w:t>
      </w:r>
      <w:r>
        <w:fldChar w:fldCharType="end"/>
      </w:r>
      <w:r>
        <w:t>(d)</w:t>
      </w:r>
      <w:r w:rsidRPr="00E73F03">
        <w:t>.</w:t>
      </w:r>
    </w:p>
    <w:p w14:paraId="5A5D4604" w14:textId="77777777" w:rsidR="00F9724B" w:rsidRPr="00E73F03" w:rsidRDefault="00F9724B" w:rsidP="003310F3">
      <w:pPr>
        <w:pStyle w:val="Level3withunderscore"/>
        <w:numPr>
          <w:ilvl w:val="2"/>
          <w:numId w:val="99"/>
        </w:numPr>
        <w:spacing w:before="120"/>
        <w:outlineLvl w:val="2"/>
      </w:pPr>
      <w:r w:rsidRPr="00E73F03">
        <w:rPr>
          <w:u w:val="single"/>
        </w:rPr>
        <w:t>Restrictions on Sales Related to Unincluded Capacity</w:t>
      </w:r>
      <w:r w:rsidRPr="00E73F03">
        <w:t>.</w:t>
      </w:r>
    </w:p>
    <w:p w14:paraId="4753F6A6" w14:textId="77777777" w:rsidR="00F9724B" w:rsidRPr="00E73F03" w:rsidRDefault="00F9724B" w:rsidP="003310F3">
      <w:pPr>
        <w:pStyle w:val="Level4nounderscore"/>
        <w:numPr>
          <w:ilvl w:val="3"/>
          <w:numId w:val="99"/>
        </w:numPr>
        <w:spacing w:before="120"/>
        <w:outlineLvl w:val="3"/>
      </w:pPr>
      <w:r w:rsidRPr="00E73F03">
        <w:t>Neither Seller nor Seller</w:t>
      </w:r>
      <w:r>
        <w:t>’</w:t>
      </w:r>
      <w:r w:rsidRPr="00E73F03">
        <w:t>s Affiliates may sell, or enter into an agreement to sell, electric energy, Green Attributes, Capacity Attributes or Resource Adequacy Benefits associated with or attributable to Unincluded Capacity from a</w:t>
      </w:r>
      <w:r>
        <w:t>ny</w:t>
      </w:r>
      <w:r w:rsidRPr="00E73F03">
        <w:t xml:space="preserve"> generating facility installed at the Site to a party other than SCE for a period of two (2) years following SCE</w:t>
      </w:r>
      <w:r>
        <w:t>’</w:t>
      </w:r>
      <w:r w:rsidRPr="00E73F03">
        <w:t xml:space="preserve">s Notice to Seller of </w:t>
      </w:r>
      <w:r>
        <w:t>Seller’s</w:t>
      </w:r>
      <w:r w:rsidRPr="00E73F03">
        <w:t xml:space="preserve"> partial forfeiture of the Development Security pursuant to </w:t>
      </w:r>
      <w:r>
        <w:t>Exhibit J</w:t>
      </w:r>
      <w:r w:rsidRPr="00E73F03">
        <w:t>.</w:t>
      </w:r>
    </w:p>
    <w:p w14:paraId="7B2A070F" w14:textId="77777777" w:rsidR="00F9724B" w:rsidRPr="00E73F03" w:rsidRDefault="00F9724B" w:rsidP="003310F3">
      <w:pPr>
        <w:pStyle w:val="Level4nounderscore"/>
        <w:numPr>
          <w:ilvl w:val="3"/>
          <w:numId w:val="99"/>
        </w:numPr>
        <w:spacing w:before="120"/>
        <w:outlineLvl w:val="3"/>
      </w:pPr>
      <w:r>
        <w:t>With respect to Seller’s Affiliates, t</w:t>
      </w:r>
      <w:r w:rsidRPr="00E73F03">
        <w:t xml:space="preserve">he prohibition on contracting and sale </w:t>
      </w:r>
      <w:r>
        <w:t>as set forth in Section </w:t>
      </w:r>
      <w:r>
        <w:fldChar w:fldCharType="begin"/>
      </w:r>
      <w:r>
        <w:instrText xml:space="preserve"> REF _Ref93028171 \r \h </w:instrText>
      </w:r>
      <w:r>
        <w:fldChar w:fldCharType="separate"/>
      </w:r>
      <w:r w:rsidR="000B0423">
        <w:t>2.02</w:t>
      </w:r>
      <w:r>
        <w:fldChar w:fldCharType="end"/>
      </w:r>
      <w:r>
        <w:t xml:space="preserve">(d)(i) will </w:t>
      </w:r>
      <w:r w:rsidRPr="00E73F03">
        <w:t xml:space="preserve">not apply if, </w:t>
      </w:r>
      <w:r>
        <w:t>before</w:t>
      </w:r>
      <w:r w:rsidRPr="00E73F03">
        <w:t xml:space="preserve"> entering into the contract or making a sale to a party other than SCE, any Seller</w:t>
      </w:r>
      <w:r>
        <w:t>’</w:t>
      </w:r>
      <w:r w:rsidRPr="00E73F03">
        <w:t xml:space="preserve">s Affiliate wishing to enter into a contract or sale provides SCE with a written offer to sell the electric energy, Green Attributes, Capacity Attributes and Resource Adequacy Benefits related to Unincluded Capacity to SCE on terms and conditions materially similar to or no less favorable to SCE than </w:t>
      </w:r>
      <w:r w:rsidRPr="00E73F03">
        <w:lastRenderedPageBreak/>
        <w:t>the terms and conditions contained in this Agreement and SCE fails to accept such offer within forty</w:t>
      </w:r>
      <w:r>
        <w:t>-</w:t>
      </w:r>
      <w:r w:rsidRPr="00E73F03">
        <w:t>five (45) days after SCE</w:t>
      </w:r>
      <w:r>
        <w:t>’</w:t>
      </w:r>
      <w:r w:rsidRPr="00E73F03">
        <w:t xml:space="preserve">s receipt thereof; </w:t>
      </w:r>
      <w:r w:rsidRPr="00E73F03">
        <w:rPr>
          <w:i/>
          <w:iCs/>
        </w:rPr>
        <w:t>provided</w:t>
      </w:r>
      <w:r>
        <w:rPr>
          <w:i/>
          <w:iCs/>
        </w:rPr>
        <w:t xml:space="preserve">, </w:t>
      </w:r>
      <w:r w:rsidRPr="00E73F03">
        <w:t>any Seller</w:t>
      </w:r>
      <w:r>
        <w:t>’</w:t>
      </w:r>
      <w:r w:rsidRPr="00E73F03">
        <w:t>s Affiliate wishing to enter into a contract or sale must:</w:t>
      </w:r>
    </w:p>
    <w:p w14:paraId="165DB29A" w14:textId="77777777" w:rsidR="00F9724B" w:rsidRPr="00E73F03" w:rsidRDefault="00F9724B" w:rsidP="003310F3">
      <w:pPr>
        <w:pStyle w:val="Level5nounderscore"/>
        <w:numPr>
          <w:ilvl w:val="4"/>
          <w:numId w:val="99"/>
        </w:numPr>
        <w:spacing w:before="120"/>
        <w:outlineLvl w:val="4"/>
      </w:pPr>
      <w:r w:rsidRPr="00E73F03">
        <w:t>Build a new generating facility separate from the Generating Facility to produce such additional electric energy and associated attributes;</w:t>
      </w:r>
    </w:p>
    <w:p w14:paraId="23998401" w14:textId="77777777" w:rsidR="00F9724B" w:rsidRPr="00E73F03" w:rsidRDefault="00F9724B" w:rsidP="003310F3">
      <w:pPr>
        <w:pStyle w:val="Level5nounderscore"/>
        <w:numPr>
          <w:ilvl w:val="4"/>
          <w:numId w:val="99"/>
        </w:numPr>
        <w:spacing w:before="120"/>
        <w:outlineLvl w:val="4"/>
      </w:pPr>
      <w:r w:rsidRPr="00E73F03">
        <w:t>Establish an entity other than Seller to act as the seller for such additional electric energy and associated attributes;</w:t>
      </w:r>
    </w:p>
    <w:p w14:paraId="5369EDD5" w14:textId="77777777" w:rsidR="00F9724B" w:rsidRPr="00E73F03" w:rsidRDefault="00F9724B" w:rsidP="003310F3">
      <w:pPr>
        <w:pStyle w:val="Level5nounderscore"/>
        <w:numPr>
          <w:ilvl w:val="4"/>
          <w:numId w:val="99"/>
        </w:numPr>
        <w:spacing w:before="120"/>
        <w:outlineLvl w:val="4"/>
      </w:pPr>
      <w:r w:rsidRPr="00E73F03">
        <w:t>Meter such additional generating capacity separately from the Generating Facility, to SCE</w:t>
      </w:r>
      <w:r>
        <w:t>’</w:t>
      </w:r>
      <w:r w:rsidRPr="00E73F03">
        <w:t>s reasonable satisfaction; and</w:t>
      </w:r>
    </w:p>
    <w:p w14:paraId="21D5EB8F" w14:textId="77777777" w:rsidR="00F9724B" w:rsidRPr="00E73F03" w:rsidRDefault="00F9724B" w:rsidP="003310F3">
      <w:pPr>
        <w:pStyle w:val="Level5nounderscore"/>
        <w:numPr>
          <w:ilvl w:val="4"/>
          <w:numId w:val="99"/>
        </w:numPr>
        <w:spacing w:before="120"/>
        <w:outlineLvl w:val="4"/>
      </w:pPr>
      <w:r>
        <w:t>Separately i</w:t>
      </w:r>
      <w:r w:rsidRPr="00E73F03">
        <w:t>nterconnect such additional generating capacity</w:t>
      </w:r>
      <w:r>
        <w:t xml:space="preserve"> </w:t>
      </w:r>
      <w:r w:rsidRPr="00E73F03">
        <w:t>to the Transmission Provider</w:t>
      </w:r>
      <w:r>
        <w:t>’s system</w:t>
      </w:r>
      <w:r w:rsidRPr="00E73F03">
        <w:t>, to SCE</w:t>
      </w:r>
      <w:r>
        <w:t>’</w:t>
      </w:r>
      <w:r w:rsidRPr="00E73F03">
        <w:t>s reasonable satisfaction.</w:t>
      </w:r>
    </w:p>
    <w:p w14:paraId="26BA84FF" w14:textId="77777777" w:rsidR="00F9724B" w:rsidRDefault="00F9724B" w:rsidP="00F9724B">
      <w:pPr>
        <w:spacing w:before="120" w:after="120"/>
        <w:ind w:left="2160"/>
      </w:pPr>
      <w:r w:rsidRPr="00F71305">
        <w:t>If the preceding conditions are met, Seller</w:t>
      </w:r>
      <w:r>
        <w:t>’</w:t>
      </w:r>
      <w:r w:rsidRPr="00F71305">
        <w:t>s Affiliates (but not Seller) will be free to sell such additional electric energy and associated attributes to third parties.</w:t>
      </w:r>
    </w:p>
    <w:p w14:paraId="3F865F9F" w14:textId="77777777" w:rsidR="00F80D77" w:rsidRPr="00E73F03" w:rsidRDefault="00F80D77" w:rsidP="003310F3">
      <w:pPr>
        <w:pStyle w:val="Level3withunderscore"/>
        <w:numPr>
          <w:ilvl w:val="2"/>
          <w:numId w:val="99"/>
        </w:numPr>
        <w:spacing w:before="120"/>
        <w:outlineLvl w:val="2"/>
      </w:pPr>
      <w:r>
        <w:rPr>
          <w:u w:val="single"/>
        </w:rPr>
        <w:t xml:space="preserve">Failure to Meet the </w:t>
      </w:r>
      <w:r w:rsidRPr="0093671E">
        <w:rPr>
          <w:u w:val="single"/>
        </w:rPr>
        <w:t xml:space="preserve">Commercial Operation </w:t>
      </w:r>
      <w:r>
        <w:rPr>
          <w:u w:val="single"/>
        </w:rPr>
        <w:t>Deadline</w:t>
      </w:r>
      <w:r w:rsidRPr="00E73F03">
        <w:t>.</w:t>
      </w:r>
    </w:p>
    <w:p w14:paraId="210F37DF" w14:textId="77777777" w:rsidR="00F80D77" w:rsidRDefault="00F80D77" w:rsidP="00F80D77">
      <w:pPr>
        <w:pStyle w:val="Level3withunderscore"/>
        <w:numPr>
          <w:ilvl w:val="0"/>
          <w:numId w:val="0"/>
        </w:numPr>
        <w:spacing w:before="120"/>
        <w:ind w:left="1440"/>
        <w:outlineLvl w:val="2"/>
      </w:pPr>
      <w:r w:rsidRPr="00FF69C8">
        <w:t xml:space="preserve">Subject to Seller’s right to extend the </w:t>
      </w:r>
      <w:r>
        <w:t>Commercial Operation</w:t>
      </w:r>
      <w:r w:rsidRPr="00FF69C8">
        <w:t xml:space="preserve"> Deadline as provided in </w:t>
      </w:r>
      <w:r>
        <w:t>Section 1.03</w:t>
      </w:r>
      <w:r w:rsidRPr="00FF69C8">
        <w:t xml:space="preserve"> and Section </w:t>
      </w:r>
      <w:r>
        <w:t>5.03</w:t>
      </w:r>
      <w:r w:rsidRPr="00FF69C8">
        <w:t xml:space="preserve"> (for Force Majeure where Seller is the Claiming Party), in the event that (</w:t>
      </w:r>
      <w:r>
        <w:t>i</w:t>
      </w:r>
      <w:r w:rsidRPr="00FF69C8">
        <w:t xml:space="preserve">) Seller and SCE mutually agree </w:t>
      </w:r>
      <w:r>
        <w:t xml:space="preserve">that Commercial Operation </w:t>
      </w:r>
      <w:r w:rsidRPr="00FF69C8">
        <w:t xml:space="preserve">will not occur on or before the </w:t>
      </w:r>
      <w:r>
        <w:t>Commercial Operation</w:t>
      </w:r>
      <w:r w:rsidRPr="00FF69C8">
        <w:t xml:space="preserve"> Deadline</w:t>
      </w:r>
      <w:r>
        <w:rPr>
          <w:color w:val="000000"/>
        </w:rPr>
        <w:t xml:space="preserve">; (ii) the Commercial Operation Date will not occur </w:t>
      </w:r>
      <w:r w:rsidRPr="00FF69C8">
        <w:t xml:space="preserve">due to any termination of this Agreement as a result of an Event of Default by Seller occurring </w:t>
      </w:r>
      <w:r>
        <w:t>on or before</w:t>
      </w:r>
      <w:r w:rsidRPr="00FF69C8">
        <w:t xml:space="preserve"> the </w:t>
      </w:r>
      <w:r>
        <w:t>Commercial Operation</w:t>
      </w:r>
      <w:r w:rsidRPr="00FF69C8">
        <w:t xml:space="preserve"> Deadline; (</w:t>
      </w:r>
      <w:r>
        <w:t>iii</w:t>
      </w:r>
      <w:r w:rsidRPr="00FF69C8">
        <w:t xml:space="preserve">) the procurement of </w:t>
      </w:r>
      <w:r w:rsidRPr="00DC4281">
        <w:rPr>
          <w:i/>
          <w:color w:val="0000FF"/>
        </w:rPr>
        <w:t>[the applicable electrical generating equipment]</w:t>
      </w:r>
      <w:r>
        <w:t xml:space="preserve"> </w:t>
      </w:r>
      <w:r w:rsidRPr="00FF69C8">
        <w:t>for the Generating Facility does not occur within ninety (90) days after the applicable date set forth in the Milestone Schedule; (</w:t>
      </w:r>
      <w:r>
        <w:t>iv</w:t>
      </w:r>
      <w:r w:rsidRPr="00FF69C8">
        <w:t>) close of construction financing for the Generating Facility is not completed within one hundred twenty (120) days after the applicable date set forth in the Milestone Schedule; or (</w:t>
      </w:r>
      <w:r>
        <w:t>v</w:t>
      </w:r>
      <w:r w:rsidRPr="00FF69C8">
        <w:t xml:space="preserve">) </w:t>
      </w:r>
      <w:r>
        <w:t>Seller abandons</w:t>
      </w:r>
      <w:r w:rsidRPr="00FF69C8">
        <w:t xml:space="preserve"> the Generating Facility</w:t>
      </w:r>
      <w:r>
        <w:t xml:space="preserve"> prior to the Commercial Operation Date occurring</w:t>
      </w:r>
      <w:r w:rsidRPr="00FF69C8">
        <w:t>, SCE shall be entitled to</w:t>
      </w:r>
      <w:r>
        <w:t>:</w:t>
      </w:r>
    </w:p>
    <w:p w14:paraId="5FDF2912" w14:textId="77777777" w:rsidR="00F80D77" w:rsidRDefault="00F80D77" w:rsidP="003310F3">
      <w:pPr>
        <w:pStyle w:val="Level3withunderscore"/>
        <w:numPr>
          <w:ilvl w:val="3"/>
          <w:numId w:val="68"/>
        </w:numPr>
        <w:spacing w:before="120"/>
        <w:outlineLvl w:val="2"/>
      </w:pPr>
      <w:r>
        <w:t>T</w:t>
      </w:r>
      <w:r w:rsidRPr="00AC3BAC">
        <w:t xml:space="preserve">he entire Development Security, including the right to draw on and retain for its sole benefit any Letter of Credit and the proceeds thereof, as well as any cash, posted as Development Security; and </w:t>
      </w:r>
    </w:p>
    <w:p w14:paraId="0F37872F" w14:textId="77777777" w:rsidR="00F80D77" w:rsidRPr="00AC3BAC" w:rsidRDefault="00F80D77" w:rsidP="003310F3">
      <w:pPr>
        <w:pStyle w:val="Level3withunderscore"/>
        <w:numPr>
          <w:ilvl w:val="3"/>
          <w:numId w:val="68"/>
        </w:numPr>
        <w:spacing w:before="120"/>
        <w:outlineLvl w:val="2"/>
      </w:pPr>
      <w:r>
        <w:t>Terminate this Agreement;</w:t>
      </w:r>
    </w:p>
    <w:p w14:paraId="6049E246" w14:textId="2CAC9053" w:rsidR="00F80D77" w:rsidRDefault="00F80D77" w:rsidP="00F80D77">
      <w:pPr>
        <w:pStyle w:val="Level3withunderscore"/>
        <w:numPr>
          <w:ilvl w:val="0"/>
          <w:numId w:val="0"/>
        </w:numPr>
        <w:spacing w:before="120"/>
        <w:ind w:left="1440"/>
        <w:outlineLvl w:val="2"/>
      </w:pPr>
      <w:r>
        <w:rPr>
          <w:i/>
        </w:rPr>
        <w:t>provided</w:t>
      </w:r>
      <w:r>
        <w:t>, SCE shall give Notice to Seller of any determination under Sections</w:t>
      </w:r>
      <w:r w:rsidR="001E1117">
        <w:t xml:space="preserve"> 3.06(c</w:t>
      </w:r>
      <w:r>
        <w:t>)</w:t>
      </w:r>
      <w:r w:rsidRPr="00730414">
        <w:rPr>
          <w:rStyle w:val="DeltaViewInsertion"/>
          <w:color w:val="auto"/>
          <w:u w:val="none"/>
        </w:rPr>
        <w:t>(</w:t>
      </w:r>
      <w:r>
        <w:rPr>
          <w:rStyle w:val="DeltaViewInsertion"/>
          <w:color w:val="auto"/>
          <w:u w:val="none"/>
        </w:rPr>
        <w:t>iii</w:t>
      </w:r>
      <w:r w:rsidRPr="00730414">
        <w:rPr>
          <w:rStyle w:val="DeltaViewInsertion"/>
          <w:color w:val="auto"/>
          <w:u w:val="none"/>
        </w:rPr>
        <w:t>) through (</w:t>
      </w:r>
      <w:r>
        <w:rPr>
          <w:rStyle w:val="DeltaViewInsertion"/>
          <w:color w:val="auto"/>
          <w:u w:val="none"/>
        </w:rPr>
        <w:t>v</w:t>
      </w:r>
      <w:r w:rsidRPr="00730414">
        <w:rPr>
          <w:rStyle w:val="DeltaViewInsertion"/>
          <w:color w:val="auto"/>
          <w:u w:val="none"/>
        </w:rPr>
        <w:t xml:space="preserve">) </w:t>
      </w:r>
      <w:r>
        <w:t xml:space="preserve">that the Commercial Operation Date is unlikely to occur on or before the Commercial Operation Deadline, and if within thirty (30) days from the date of such Notice Seller can establish to SCE’s reasonable satisfaction </w:t>
      </w:r>
      <w:r>
        <w:lastRenderedPageBreak/>
        <w:t>that the Commercial Operation Date is likely to occur on or before the Commercial Operation Deadline, SCE may not terminate the Agreement prior to the Commercial Operation Deadline or retain the Development Security at that time, but shall retain all other rights under this Agreement, including the right to terminate the Agreement and retain the entire Development Security if the Commercial Operation Date does not occur on or before the Commercial Operation Deadline in accordance with clause (ii) of the first paragraph of this Section</w:t>
      </w:r>
      <w:r w:rsidR="001E1117">
        <w:t xml:space="preserve"> 3.06(c</w:t>
      </w:r>
      <w:r>
        <w:t>).</w:t>
      </w:r>
    </w:p>
    <w:p w14:paraId="0D7A8D38" w14:textId="36AEFAC2" w:rsidR="00F80D77" w:rsidRPr="00110DA7" w:rsidRDefault="00F80D77" w:rsidP="00F80D77">
      <w:pPr>
        <w:pStyle w:val="Level3withunderscore"/>
        <w:numPr>
          <w:ilvl w:val="0"/>
          <w:numId w:val="0"/>
        </w:numPr>
        <w:spacing w:before="120"/>
        <w:ind w:left="1440"/>
        <w:outlineLvl w:val="2"/>
      </w:pPr>
      <w:r w:rsidRPr="00110DA7">
        <w:t>If SCE terminates this Agreement pursuant to this Section</w:t>
      </w:r>
      <w:r w:rsidR="001E1117">
        <w:t xml:space="preserve"> 3.06(c)</w:t>
      </w:r>
      <w:r w:rsidRPr="00110DA7">
        <w:t>, any amount of Development Security that Seller has not yet posted with SCE will be immediately due and payable by Seller to SCE.</w:t>
      </w:r>
    </w:p>
    <w:p w14:paraId="31886580" w14:textId="2FA93627" w:rsidR="00F80D77" w:rsidRDefault="00F80D77" w:rsidP="00F80D77">
      <w:pPr>
        <w:pStyle w:val="Level4nounderscore"/>
        <w:numPr>
          <w:ilvl w:val="0"/>
          <w:numId w:val="0"/>
        </w:numPr>
        <w:spacing w:before="120"/>
        <w:ind w:left="1440"/>
        <w:outlineLvl w:val="3"/>
      </w:pPr>
      <w:r>
        <w:t>In addition, s</w:t>
      </w:r>
      <w:r w:rsidRPr="00FF69C8">
        <w:t>ubject to Section</w:t>
      </w:r>
      <w:r>
        <w:t xml:space="preserve"> 2.04(b)</w:t>
      </w:r>
      <w:r w:rsidRPr="00FF69C8">
        <w:t xml:space="preserve">, </w:t>
      </w:r>
      <w:r w:rsidRPr="00ED7127">
        <w:t xml:space="preserve">if SCE terminates this Agreement pursuant to this Section </w:t>
      </w:r>
      <w:r w:rsidR="00EC396D">
        <w:t>3.06(c</w:t>
      </w:r>
      <w:r w:rsidRPr="00ED7127">
        <w:t xml:space="preserve">), </w:t>
      </w:r>
      <w:r w:rsidRPr="00FF69C8">
        <w:t>neither Party shall have liability for damages for failure to deliver or purchase Product after the effective date of such termination</w:t>
      </w:r>
      <w:r>
        <w:t>, and</w:t>
      </w:r>
      <w:r w:rsidRPr="00ED7127">
        <w:t xml:space="preserve"> the Forward Settlement Amount </w:t>
      </w:r>
      <w:r>
        <w:t>will be</w:t>
      </w:r>
      <w:r w:rsidRPr="00ED7127">
        <w:t xml:space="preserve"> Zero dollars ($0)</w:t>
      </w:r>
      <w:r w:rsidRPr="008C0A7D">
        <w:t>.</w:t>
      </w:r>
    </w:p>
    <w:p w14:paraId="58AAB644" w14:textId="77777777" w:rsidR="00F80D77" w:rsidRDefault="00F80D77" w:rsidP="00F80D77">
      <w:pPr>
        <w:pStyle w:val="Level3withunderscore"/>
        <w:numPr>
          <w:ilvl w:val="2"/>
          <w:numId w:val="39"/>
        </w:numPr>
        <w:spacing w:before="120"/>
        <w:outlineLvl w:val="2"/>
      </w:pPr>
      <w:r w:rsidRPr="00E73F03">
        <w:rPr>
          <w:u w:val="single"/>
        </w:rPr>
        <w:t xml:space="preserve">Daily Delay Liquidated Damages to Extend </w:t>
      </w:r>
      <w:r>
        <w:rPr>
          <w:u w:val="single"/>
        </w:rPr>
        <w:t>Commercial Operation</w:t>
      </w:r>
      <w:r w:rsidRPr="00E73F03">
        <w:rPr>
          <w:u w:val="single"/>
        </w:rPr>
        <w:t xml:space="preserve"> Deadline</w:t>
      </w:r>
      <w:r w:rsidRPr="00E73F03">
        <w:t>.</w:t>
      </w:r>
    </w:p>
    <w:p w14:paraId="281F3595" w14:textId="77777777" w:rsidR="00F80D77" w:rsidRPr="00857AE7" w:rsidRDefault="00F80D77" w:rsidP="00F80D77">
      <w:pPr>
        <w:spacing w:before="120"/>
        <w:ind w:left="1440"/>
      </w:pPr>
      <w:r w:rsidRPr="00857AE7">
        <w:t xml:space="preserve">Seller may extend the </w:t>
      </w:r>
      <w:r>
        <w:t>Commercial Operation</w:t>
      </w:r>
      <w:r w:rsidRPr="00857AE7">
        <w:t xml:space="preserve"> Deadline by paying to SCE damages in an amount equal to one percent (1%) of the Development Security per day for each day (or portion thereof) from and including the </w:t>
      </w:r>
      <w:r>
        <w:t>Commercial Operation</w:t>
      </w:r>
      <w:r w:rsidRPr="00857AE7">
        <w:t xml:space="preserve"> Deadline to and excluding the </w:t>
      </w:r>
      <w:r>
        <w:t>Commercial</w:t>
      </w:r>
      <w:r w:rsidRPr="00857AE7">
        <w:t xml:space="preserve"> Operation Date (</w:t>
      </w:r>
      <w:r>
        <w:t>“</w:t>
      </w:r>
      <w:r w:rsidRPr="00857AE7">
        <w:t>Daily Delay Liquidated Damages</w:t>
      </w:r>
      <w:r>
        <w:t>”</w:t>
      </w:r>
      <w:r w:rsidRPr="00857AE7">
        <w:t>).</w:t>
      </w:r>
    </w:p>
    <w:p w14:paraId="505757AA" w14:textId="77777777" w:rsidR="00F80D77" w:rsidRPr="00857AE7" w:rsidRDefault="00F80D77" w:rsidP="00F80D77">
      <w:pPr>
        <w:spacing w:before="120"/>
        <w:ind w:left="1440"/>
      </w:pPr>
      <w:r w:rsidRPr="00857AE7">
        <w:t xml:space="preserve">To extend the </w:t>
      </w:r>
      <w:r>
        <w:t>Commercial Operation</w:t>
      </w:r>
      <w:r w:rsidRPr="00857AE7">
        <w:t xml:space="preserve"> Deadline, Seller must, at the earliest possible time, but no later than 6 a.m. on the first day of the proposed </w:t>
      </w:r>
      <w:r>
        <w:t>Commercial Operation</w:t>
      </w:r>
      <w:r w:rsidRPr="00857AE7">
        <w:t xml:space="preserve"> Deadline extension, provide SCE with Notice of its election to extend the </w:t>
      </w:r>
      <w:r>
        <w:t>Commercial Operation</w:t>
      </w:r>
      <w:r w:rsidRPr="00857AE7">
        <w:t xml:space="preserve"> Deadline along with Seller</w:t>
      </w:r>
      <w:r>
        <w:t>’</w:t>
      </w:r>
      <w:r w:rsidRPr="00857AE7">
        <w:t xml:space="preserve">s estimate of the duration of the extension and its payment of Daily Delay Liquidated Damages for the full estimated </w:t>
      </w:r>
      <w:r>
        <w:t>Commercial Operation</w:t>
      </w:r>
      <w:r w:rsidRPr="00857AE7">
        <w:t xml:space="preserve"> Deadline extension period.</w:t>
      </w:r>
    </w:p>
    <w:p w14:paraId="41CAF9FC" w14:textId="77777777" w:rsidR="00F80D77" w:rsidRPr="00857AE7" w:rsidRDefault="00F80D77" w:rsidP="00F80D77">
      <w:pPr>
        <w:spacing w:before="120"/>
        <w:ind w:left="1440"/>
      </w:pPr>
      <w:r w:rsidRPr="00857AE7">
        <w:t xml:space="preserve">Seller may further extend the </w:t>
      </w:r>
      <w:r>
        <w:t>Commercial Operation</w:t>
      </w:r>
      <w:r w:rsidRPr="00857AE7">
        <w:t xml:space="preserve"> Deadline beyond the original </w:t>
      </w:r>
      <w:r>
        <w:t>Commercial Operation</w:t>
      </w:r>
      <w:r w:rsidRPr="00857AE7">
        <w:t xml:space="preserve"> Deadline extension period subject to the same terms applicable to the original </w:t>
      </w:r>
      <w:r>
        <w:t>Commercial Operation</w:t>
      </w:r>
      <w:r w:rsidRPr="00857AE7">
        <w:t xml:space="preserve"> Deadline extension</w:t>
      </w:r>
      <w:r>
        <w:t>.</w:t>
      </w:r>
    </w:p>
    <w:p w14:paraId="22E52199" w14:textId="77777777" w:rsidR="00F80D77" w:rsidRPr="00857AE7" w:rsidRDefault="00F80D77" w:rsidP="00F80D77">
      <w:pPr>
        <w:spacing w:before="120"/>
        <w:ind w:left="1440"/>
      </w:pPr>
      <w:r w:rsidRPr="00857AE7">
        <w:t xml:space="preserve">The Daily Delay Liquidated Damages payments applicable to days included in any </w:t>
      </w:r>
      <w:r>
        <w:t>Commercial Operation</w:t>
      </w:r>
      <w:r w:rsidRPr="00857AE7">
        <w:t xml:space="preserve"> Deadline extension are nonrefundable and are in addition to, and not a part of, the Development Security.</w:t>
      </w:r>
    </w:p>
    <w:p w14:paraId="4B46B762" w14:textId="77777777" w:rsidR="00F80D77" w:rsidRPr="00857AE7" w:rsidRDefault="00F80D77" w:rsidP="00F80D77">
      <w:pPr>
        <w:spacing w:before="120"/>
        <w:ind w:left="1440"/>
      </w:pPr>
      <w:r w:rsidRPr="00857AE7">
        <w:t xml:space="preserve">Seller will be entitled to a refund (without interest) of any estimated Daily Delay Liquidated Damages payments paid by Seller which exceed the amount required to cover the number of days by which the </w:t>
      </w:r>
      <w:r>
        <w:t>Commercial Operation</w:t>
      </w:r>
      <w:r w:rsidRPr="00857AE7">
        <w:t xml:space="preserve"> Deadline was actually extended.</w:t>
      </w:r>
    </w:p>
    <w:p w14:paraId="72F60B68" w14:textId="77777777" w:rsidR="00F80D77" w:rsidRDefault="00F80D77" w:rsidP="00F80D77">
      <w:pPr>
        <w:spacing w:before="120"/>
        <w:ind w:left="1440"/>
      </w:pPr>
      <w:r w:rsidRPr="00857AE7">
        <w:t xml:space="preserve">In no event may Seller extend the </w:t>
      </w:r>
      <w:r>
        <w:t>Commercial Operation</w:t>
      </w:r>
      <w:r w:rsidRPr="00857AE7">
        <w:t xml:space="preserve"> Deadline for more than a total of one hundred eighty (180) days by the payment of Daily Delay Liquidated Damages.</w:t>
      </w:r>
    </w:p>
    <w:p w14:paraId="45190FD8" w14:textId="77777777" w:rsidR="007D7DA2" w:rsidRDefault="007D7DA2" w:rsidP="003310F3">
      <w:pPr>
        <w:pStyle w:val="Heading4"/>
        <w:keepNext w:val="0"/>
        <w:keepLines w:val="0"/>
        <w:numPr>
          <w:ilvl w:val="2"/>
          <w:numId w:val="100"/>
        </w:numPr>
        <w:rPr>
          <w:rFonts w:ascii="Times New Roman" w:hAnsi="Times New Roman" w:cs="Times New Roman"/>
          <w:b w:val="0"/>
          <w:caps w:val="0"/>
          <w:u w:val="none"/>
        </w:rPr>
      </w:pPr>
      <w:r>
        <w:rPr>
          <w:rFonts w:ascii="Times New Roman" w:hAnsi="Times New Roman" w:cs="Times New Roman"/>
          <w:b w:val="0"/>
          <w:caps w:val="0"/>
          <w:u w:val="none"/>
        </w:rPr>
        <w:lastRenderedPageBreak/>
        <w:t xml:space="preserve">Full Return of Development Security.  </w:t>
      </w:r>
    </w:p>
    <w:p w14:paraId="6D819859" w14:textId="76F2FF84" w:rsidR="007D7DA2" w:rsidRDefault="007D7DA2" w:rsidP="005D6BD2">
      <w:pPr>
        <w:pStyle w:val="Heading4"/>
        <w:keepNext w:val="0"/>
        <w:keepLines w:val="0"/>
        <w:tabs>
          <w:tab w:val="clear" w:pos="864"/>
          <w:tab w:val="left" w:pos="2880"/>
        </w:tabs>
        <w:ind w:left="1440" w:firstLine="0"/>
        <w:rPr>
          <w:rFonts w:ascii="Times New Roman" w:hAnsi="Times New Roman" w:cs="Times New Roman"/>
          <w:b w:val="0"/>
          <w:caps w:val="0"/>
          <w:u w:val="none"/>
        </w:rPr>
      </w:pPr>
      <w:r w:rsidRPr="00B11B3D">
        <w:rPr>
          <w:rFonts w:ascii="Times New Roman" w:hAnsi="Times New Roman" w:cs="Times New Roman"/>
          <w:b w:val="0"/>
          <w:caps w:val="0"/>
          <w:u w:val="none"/>
        </w:rPr>
        <w:t>Subject to</w:t>
      </w:r>
      <w:r>
        <w:rPr>
          <w:rFonts w:ascii="Times New Roman" w:hAnsi="Times New Roman" w:cs="Times New Roman"/>
          <w:b w:val="0"/>
          <w:caps w:val="0"/>
          <w:u w:val="none"/>
        </w:rPr>
        <w:t xml:space="preserve"> Section 8.02(c)</w:t>
      </w:r>
      <w:r w:rsidR="000E18E6">
        <w:rPr>
          <w:rFonts w:ascii="Times New Roman" w:hAnsi="Times New Roman" w:cs="Times New Roman"/>
          <w:b w:val="0"/>
          <w:caps w:val="0"/>
          <w:u w:val="none"/>
        </w:rPr>
        <w:t>(i)</w:t>
      </w:r>
      <w:r>
        <w:rPr>
          <w:rFonts w:ascii="Times New Roman" w:hAnsi="Times New Roman" w:cs="Times New Roman"/>
          <w:b w:val="0"/>
          <w:caps w:val="0"/>
          <w:u w:val="none"/>
        </w:rPr>
        <w:t xml:space="preserve"> and the</w:t>
      </w:r>
      <w:r w:rsidRPr="00B11B3D">
        <w:rPr>
          <w:rFonts w:ascii="Times New Roman" w:hAnsi="Times New Roman" w:cs="Times New Roman"/>
          <w:b w:val="0"/>
          <w:caps w:val="0"/>
          <w:u w:val="none"/>
        </w:rPr>
        <w:t xml:space="preserve"> Commercial Operation Date occurring on or before the Commercial Operation Deadline or any extended Commercial Operation Deadline as provided in this Agreement, if Seller demonstrates the full </w:t>
      </w:r>
      <w:r w:rsidRPr="005D6BD2">
        <w:rPr>
          <w:rFonts w:ascii="Times New Roman" w:hAnsi="Times New Roman" w:cs="Times New Roman"/>
          <w:b w:val="0"/>
          <w:i/>
          <w:caps w:val="0"/>
          <w:color w:val="3333FF"/>
          <w:u w:val="none"/>
        </w:rPr>
        <w:t>[Installed DC Rating specified in Section 1.01(i)] {SCE Comment:  For Solar Photovoltaic}  [Contract Capacity specified in Section 1.01(h)] {SCE Comment:  For all technologies except Solar Photovoltaic}</w:t>
      </w:r>
      <w:r>
        <w:rPr>
          <w:rFonts w:ascii="Times New Roman" w:hAnsi="Times New Roman" w:cs="Times New Roman"/>
          <w:b w:val="0"/>
          <w:caps w:val="0"/>
          <w:u w:val="none"/>
        </w:rPr>
        <w:t>, SCE shall return the full Development Security.</w:t>
      </w:r>
    </w:p>
    <w:p w14:paraId="1FBE8818" w14:textId="77777777" w:rsidR="007D7DA2" w:rsidRDefault="007D7DA2" w:rsidP="003310F3">
      <w:pPr>
        <w:pStyle w:val="Heading4"/>
        <w:keepNext w:val="0"/>
        <w:keepLines w:val="0"/>
        <w:numPr>
          <w:ilvl w:val="2"/>
          <w:numId w:val="100"/>
        </w:numPr>
        <w:rPr>
          <w:rFonts w:ascii="Times New Roman" w:hAnsi="Times New Roman" w:cs="Times New Roman"/>
          <w:b w:val="0"/>
          <w:caps w:val="0"/>
          <w:u w:val="none"/>
        </w:rPr>
      </w:pPr>
      <w:r>
        <w:rPr>
          <w:rFonts w:ascii="Times New Roman" w:hAnsi="Times New Roman" w:cs="Times New Roman"/>
          <w:b w:val="0"/>
          <w:caps w:val="0"/>
          <w:u w:val="none"/>
        </w:rPr>
        <w:t xml:space="preserve">Partial Return of Development Security. </w:t>
      </w:r>
    </w:p>
    <w:p w14:paraId="3BA45B9D" w14:textId="43BD428B" w:rsidR="000E18E6" w:rsidRPr="00762108" w:rsidRDefault="007D7DA2" w:rsidP="005D6BD2">
      <w:pPr>
        <w:pStyle w:val="Level5nounderscore"/>
        <w:numPr>
          <w:ilvl w:val="0"/>
          <w:numId w:val="0"/>
        </w:numPr>
        <w:pBdr>
          <w:top w:val="single" w:sz="4" w:space="1" w:color="auto"/>
          <w:left w:val="single" w:sz="4" w:space="4" w:color="auto"/>
          <w:bottom w:val="single" w:sz="4" w:space="1" w:color="auto"/>
          <w:right w:val="single" w:sz="4" w:space="4" w:color="auto"/>
        </w:pBdr>
        <w:shd w:val="clear" w:color="auto" w:fill="FFFF99"/>
        <w:tabs>
          <w:tab w:val="clear" w:pos="2880"/>
          <w:tab w:val="left" w:pos="1440"/>
        </w:tabs>
        <w:spacing w:before="120"/>
        <w:ind w:left="1440"/>
        <w:outlineLvl w:val="4"/>
      </w:pPr>
      <w:r w:rsidRPr="00B11B3D">
        <w:rPr>
          <w:bCs/>
        </w:rPr>
        <w:t xml:space="preserve">If Commercial Operation occurs on or before the Commercial Operation Deadline, but the </w:t>
      </w:r>
      <w:r w:rsidRPr="00DB77FE">
        <w:rPr>
          <w:bCs/>
        </w:rPr>
        <w:t>Demonstrated Contract Capacity is less than the Contract Capacity set forth in Section 1.01(h)</w:t>
      </w:r>
      <w:r w:rsidRPr="005D6BD2">
        <w:rPr>
          <w:bCs/>
          <w:color w:val="3333FF"/>
        </w:rPr>
        <w:t xml:space="preserve">, </w:t>
      </w:r>
      <w:r w:rsidRPr="00B11B3D">
        <w:rPr>
          <w:bCs/>
        </w:rPr>
        <w:t xml:space="preserve">then </w:t>
      </w:r>
      <w:r w:rsidR="000E18E6">
        <w:t xml:space="preserve">Prior to the Commercial Operation Date (and as a condition to its occurrence), Seller shall pay SCE an amount equal to the product of </w:t>
      </w:r>
      <w:r w:rsidR="000E18E6" w:rsidRPr="00354BBC">
        <w:rPr>
          <w:i/>
          <w:color w:val="0000FF"/>
        </w:rPr>
        <w:t>[Dollar amount text]</w:t>
      </w:r>
      <w:r w:rsidR="000E18E6" w:rsidRPr="00354BBC">
        <w:rPr>
          <w:color w:val="0000FF"/>
        </w:rPr>
        <w:t xml:space="preserve"> </w:t>
      </w:r>
      <w:r w:rsidR="000E18E6">
        <w:t xml:space="preserve">dollars </w:t>
      </w:r>
      <w:r w:rsidR="000E18E6" w:rsidRPr="00354BBC">
        <w:rPr>
          <w:i/>
          <w:color w:val="0000FF"/>
        </w:rPr>
        <w:t>($[Number]) {SCE Comment: amount to be provided by SCE}</w:t>
      </w:r>
      <w:r w:rsidR="000E18E6">
        <w:t xml:space="preserve"> per kW and the difference (in kWs) between the original Contract Capacity set forth in Section 1.01(h) and the Demonstrated Contract Capacity; provided that, with SCE’s consent, Seller may elect to apply its Development Security toward this payment. </w:t>
      </w:r>
      <w:r w:rsidR="000E18E6">
        <w:br/>
      </w:r>
      <w:r w:rsidR="000E18E6" w:rsidRPr="00354BBC">
        <w:rPr>
          <w:i/>
          <w:color w:val="0000FF"/>
        </w:rPr>
        <w:t>{SCE Comment: For all technologies except Solar Photovoltaic}</w:t>
      </w:r>
    </w:p>
    <w:p w14:paraId="725A5CF5" w14:textId="0DFADBC2" w:rsidR="00DB77FE" w:rsidRDefault="00DB77FE" w:rsidP="00EC396D">
      <w:pPr>
        <w:pStyle w:val="Level5nounderscore"/>
        <w:numPr>
          <w:ilvl w:val="0"/>
          <w:numId w:val="0"/>
        </w:numPr>
        <w:pBdr>
          <w:top w:val="single" w:sz="4" w:space="1" w:color="auto"/>
          <w:left w:val="single" w:sz="4" w:space="4" w:color="auto"/>
          <w:bottom w:val="single" w:sz="4" w:space="1" w:color="auto"/>
          <w:right w:val="single" w:sz="4" w:space="4" w:color="auto"/>
        </w:pBdr>
        <w:shd w:val="clear" w:color="auto" w:fill="FFFF99"/>
        <w:tabs>
          <w:tab w:val="clear" w:pos="2880"/>
        </w:tabs>
        <w:spacing w:before="120"/>
        <w:ind w:left="1530"/>
        <w:outlineLvl w:val="4"/>
      </w:pPr>
      <w:r w:rsidRPr="00DB77FE">
        <w:rPr>
          <w:bCs/>
        </w:rPr>
        <w:t>If Commercial Operation occurs on or before the Commercial Operation Deadline, but the Demonstrated Installed DC Rating is less than the Installed DC Rating set forth in Section 1.01(i)</w:t>
      </w:r>
      <w:r>
        <w:rPr>
          <w:bCs/>
        </w:rPr>
        <w:t>,</w:t>
      </w:r>
      <w:r>
        <w:t xml:space="preserve"> prior to the Commercial Operation Date (and as a condition to its occurrence), Seller shall pay SCE an amount equal to the product of </w:t>
      </w:r>
      <w:r w:rsidRPr="00740BE4">
        <w:rPr>
          <w:i/>
          <w:color w:val="0000FF"/>
        </w:rPr>
        <w:t>[Dollar amount text]</w:t>
      </w:r>
      <w:r w:rsidRPr="00740BE4">
        <w:rPr>
          <w:color w:val="0000FF"/>
        </w:rPr>
        <w:t xml:space="preserve"> </w:t>
      </w:r>
      <w:r>
        <w:t xml:space="preserve">dollars </w:t>
      </w:r>
      <w:r w:rsidRPr="00740BE4">
        <w:rPr>
          <w:i/>
          <w:color w:val="0000FF"/>
        </w:rPr>
        <w:t>($[Number]) {SCE Comment: amount to be provided by SCE}</w:t>
      </w:r>
      <w:r>
        <w:t xml:space="preserve"> per kW and the difference (in kWs) between the original Installed DC Ra</w:t>
      </w:r>
      <w:r w:rsidR="00EC396D">
        <w:t>ting set forth in Section 1.01(i</w:t>
      </w:r>
      <w:r>
        <w:t xml:space="preserve">) and the Demonstrated Installed DC Rating; provided that, with SCE’s consent, Seller may elect to apply its Development Security toward this payment. </w:t>
      </w:r>
      <w:r>
        <w:br/>
      </w:r>
      <w:r w:rsidRPr="00740BE4">
        <w:rPr>
          <w:i/>
          <w:color w:val="0000FF"/>
        </w:rPr>
        <w:t>{SCE Comment: For Solar Photovoltaic}</w:t>
      </w:r>
    </w:p>
    <w:p w14:paraId="2A4C742F" w14:textId="0127241B" w:rsidR="006209B9" w:rsidRDefault="006209B9" w:rsidP="005D6BD2">
      <w:pPr>
        <w:pStyle w:val="Level3withunderscore"/>
        <w:numPr>
          <w:ilvl w:val="0"/>
          <w:numId w:val="0"/>
        </w:numPr>
        <w:spacing w:before="120"/>
        <w:ind w:left="1440" w:hanging="360"/>
        <w:outlineLvl w:val="2"/>
      </w:pPr>
    </w:p>
    <w:p w14:paraId="14833ECE" w14:textId="77777777" w:rsidR="00842548" w:rsidRPr="00E73F03" w:rsidRDefault="00842548" w:rsidP="008472EE">
      <w:pPr>
        <w:pStyle w:val="Level2Underscore"/>
      </w:pPr>
      <w:bookmarkStart w:id="195" w:name="_Toc487633421"/>
      <w:r w:rsidRPr="005D6BD2">
        <w:t>Seller’s Energy Delivery Obligation</w:t>
      </w:r>
      <w:r w:rsidRPr="00B25B2F">
        <w:t>.</w:t>
      </w:r>
      <w:bookmarkEnd w:id="190"/>
      <w:bookmarkEnd w:id="191"/>
      <w:bookmarkEnd w:id="192"/>
      <w:bookmarkEnd w:id="195"/>
    </w:p>
    <w:p w14:paraId="14833ECF" w14:textId="77777777" w:rsidR="00842548" w:rsidRPr="00F71305" w:rsidRDefault="00842548" w:rsidP="00EC6D25">
      <w:pPr>
        <w:spacing w:before="120"/>
        <w:ind w:left="720"/>
      </w:pPr>
      <w:bookmarkStart w:id="196" w:name="_Ref92077876"/>
      <w:bookmarkStart w:id="197" w:name="_Ref91935654"/>
      <w:bookmarkEnd w:id="193"/>
      <w:r w:rsidRPr="00F71305">
        <w:t>On the commencement of the first Term Year and for every Term Year thereafter, Seller is subject to the electric energy delivery requirements and damages for failure to perform as set forth in this Section </w:t>
      </w:r>
      <w:r w:rsidR="00286F76">
        <w:t>3.07</w:t>
      </w:r>
      <w:r w:rsidRPr="00F71305">
        <w:t>.</w:t>
      </w:r>
    </w:p>
    <w:p w14:paraId="14833ED0" w14:textId="50754A90" w:rsidR="00842548" w:rsidRPr="00E73F03" w:rsidRDefault="00842548" w:rsidP="00AE1A3C">
      <w:pPr>
        <w:pStyle w:val="Level3withunderscore"/>
        <w:numPr>
          <w:ilvl w:val="2"/>
          <w:numId w:val="40"/>
        </w:numPr>
        <w:spacing w:before="120"/>
        <w:outlineLvl w:val="2"/>
      </w:pPr>
      <w:r w:rsidRPr="00E73F03">
        <w:rPr>
          <w:u w:val="single"/>
        </w:rPr>
        <w:t>Performance Requirements</w:t>
      </w:r>
      <w:r w:rsidRPr="00E73F03">
        <w:t>.</w:t>
      </w:r>
      <w:bookmarkEnd w:id="196"/>
      <w:bookmarkEnd w:id="197"/>
    </w:p>
    <w:p w14:paraId="14833ED1" w14:textId="77777777" w:rsidR="00842548" w:rsidRPr="00E73F03" w:rsidRDefault="00842548" w:rsidP="00AE1A3C">
      <w:pPr>
        <w:pStyle w:val="Level4nounderscore"/>
        <w:numPr>
          <w:ilvl w:val="3"/>
          <w:numId w:val="40"/>
        </w:numPr>
        <w:spacing w:before="120"/>
        <w:ind w:left="1440" w:firstLine="0"/>
        <w:outlineLvl w:val="3"/>
      </w:pPr>
      <w:bookmarkStart w:id="198" w:name="_Ref157956473"/>
      <w:r w:rsidRPr="00E73F03">
        <w:t>Seller</w:t>
      </w:r>
      <w:r>
        <w:t>’</w:t>
      </w:r>
      <w:r w:rsidRPr="00E73F03">
        <w:t>s Energy Delivery Obligation.</w:t>
      </w:r>
      <w:bookmarkEnd w:id="198"/>
    </w:p>
    <w:p w14:paraId="14833ED2" w14:textId="153BEB45" w:rsidR="00842548" w:rsidRPr="00E73F03" w:rsidRDefault="00ED7127" w:rsidP="00846AF7">
      <w:pPr>
        <w:pBdr>
          <w:top w:val="single" w:sz="4" w:space="1" w:color="auto"/>
          <w:left w:val="single" w:sz="4" w:space="4" w:color="auto"/>
          <w:bottom w:val="single" w:sz="4" w:space="1" w:color="auto"/>
          <w:right w:val="single" w:sz="4" w:space="4" w:color="auto"/>
        </w:pBdr>
        <w:shd w:val="clear" w:color="auto" w:fill="FFFF99"/>
        <w:spacing w:before="120"/>
        <w:ind w:left="2160"/>
      </w:pPr>
      <w:bookmarkStart w:id="199" w:name="_Ref110571713"/>
      <w:bookmarkStart w:id="200" w:name="_Ref92094256"/>
      <w:r>
        <w:lastRenderedPageBreak/>
        <w:t>“</w:t>
      </w:r>
      <w:r w:rsidR="00842548" w:rsidRPr="00E73F03">
        <w:t>Seller</w:t>
      </w:r>
      <w:r w:rsidR="00842548">
        <w:t>’</w:t>
      </w:r>
      <w:r w:rsidR="00842548" w:rsidRPr="00E73F03">
        <w:t>s Energy Delivery Obligation</w:t>
      </w:r>
      <w:r>
        <w:t>”</w:t>
      </w:r>
      <w:r w:rsidR="00842548" w:rsidRPr="00E73F03">
        <w:t xml:space="preserve"> </w:t>
      </w:r>
      <w:r w:rsidR="00842548">
        <w:t xml:space="preserve">for the twenty-four (24) month period immediately preceding the end of each Term Year </w:t>
      </w:r>
      <w:r w:rsidR="00842548" w:rsidRPr="00294737">
        <w:t xml:space="preserve">commencing at the end of the second Term Year </w:t>
      </w:r>
      <w:r w:rsidR="00842548">
        <w:t xml:space="preserve">(“Calculation Period”) </w:t>
      </w:r>
      <w:r w:rsidR="00942147">
        <w:t>i</w:t>
      </w:r>
      <w:r w:rsidR="0017545E">
        <w:t>s</w:t>
      </w:r>
      <w:r w:rsidR="00842548" w:rsidRPr="00E73F03">
        <w:t xml:space="preserve"> one hundred forty percent (140%) of the </w:t>
      </w:r>
      <w:bookmarkStart w:id="201" w:name="_Ref92096621"/>
      <w:r w:rsidR="00AA3C0B" w:rsidRPr="00E73F03">
        <w:t>Expect</w:t>
      </w:r>
      <w:r w:rsidR="00AA3C0B">
        <w:t>ed Annual Net Energy Production</w:t>
      </w:r>
      <w:r w:rsidR="00DD1F75" w:rsidRPr="00E73F03">
        <w:t>.</w:t>
      </w:r>
      <w:r w:rsidR="00DD1F75" w:rsidRPr="00E73F03">
        <w:br/>
      </w:r>
      <w:bookmarkEnd w:id="201"/>
      <w:r w:rsidR="00842548" w:rsidRPr="00E73F03">
        <w:rPr>
          <w:i/>
          <w:iCs/>
          <w:color w:val="0000FF"/>
        </w:rPr>
        <w:t>{SCE Comment: Wind only.}</w:t>
      </w:r>
    </w:p>
    <w:p w14:paraId="14833ED3" w14:textId="1E8088E6" w:rsidR="00B07C9B" w:rsidRPr="00E73F03" w:rsidRDefault="005C3B59" w:rsidP="00B07C9B">
      <w:pPr>
        <w:pBdr>
          <w:top w:val="dotted" w:sz="4" w:space="1" w:color="auto"/>
          <w:left w:val="dotted" w:sz="4" w:space="4" w:color="auto"/>
          <w:bottom w:val="dotted" w:sz="4" w:space="1" w:color="auto"/>
          <w:right w:val="dotted" w:sz="4" w:space="4" w:color="auto"/>
        </w:pBdr>
        <w:shd w:val="clear" w:color="auto" w:fill="FFFF99"/>
        <w:spacing w:before="120"/>
        <w:ind w:left="2160"/>
      </w:pPr>
      <w:r>
        <w:t>“</w:t>
      </w:r>
      <w:r w:rsidR="00091406" w:rsidRPr="00E73F03">
        <w:t>Seller</w:t>
      </w:r>
      <w:r w:rsidR="00091406">
        <w:t>’</w:t>
      </w:r>
      <w:r w:rsidR="00091406" w:rsidRPr="00E73F03">
        <w:t>s Energy Delivery Obligation</w:t>
      </w:r>
      <w:r>
        <w:t>”</w:t>
      </w:r>
      <w:r w:rsidR="00091406" w:rsidRPr="00E73F03">
        <w:t xml:space="preserve"> </w:t>
      </w:r>
      <w:r w:rsidR="00091406">
        <w:t xml:space="preserve">for the twenty-four (24) month period immediately preceding the end of each Term Year </w:t>
      </w:r>
      <w:r w:rsidR="00091406" w:rsidRPr="00294737">
        <w:t xml:space="preserve">commencing at the end of the second Term Year </w:t>
      </w:r>
      <w:r w:rsidR="00091406">
        <w:t xml:space="preserve">(“Calculation Period”) </w:t>
      </w:r>
      <w:r w:rsidR="00942147">
        <w:t>i</w:t>
      </w:r>
      <w:r w:rsidR="0017545E">
        <w:t>s</w:t>
      </w:r>
      <w:r w:rsidR="00091406" w:rsidRPr="00E73F03">
        <w:t xml:space="preserve"> one hundred </w:t>
      </w:r>
      <w:r w:rsidR="00091406">
        <w:t>seventy</w:t>
      </w:r>
      <w:r w:rsidR="00091406" w:rsidRPr="00E73F03">
        <w:t xml:space="preserve"> percent (1</w:t>
      </w:r>
      <w:r w:rsidR="00091406">
        <w:t>70</w:t>
      </w:r>
      <w:r w:rsidR="00091406" w:rsidRPr="00E73F03">
        <w:t xml:space="preserve">%) </w:t>
      </w:r>
      <w:r w:rsidR="00842548" w:rsidRPr="00E73F03">
        <w:t xml:space="preserve">of the </w:t>
      </w:r>
      <w:r w:rsidR="001C7BAD">
        <w:t xml:space="preserve">average of the two (2) </w:t>
      </w:r>
      <w:r w:rsidR="00842548" w:rsidRPr="00E73F03">
        <w:t>Expect</w:t>
      </w:r>
      <w:r w:rsidR="00842548">
        <w:t>ed Annual Net Energy Production</w:t>
      </w:r>
      <w:r w:rsidR="001C7BAD">
        <w:t xml:space="preserve"> amounts applicable to the Calculation Period</w:t>
      </w:r>
      <w:r w:rsidR="00842548" w:rsidRPr="00E73F03">
        <w:t>.</w:t>
      </w:r>
      <w:r w:rsidR="00842548" w:rsidRPr="00E73F03">
        <w:br/>
      </w:r>
      <w:r w:rsidR="00842548" w:rsidRPr="00E73F03">
        <w:rPr>
          <w:i/>
          <w:iCs/>
          <w:color w:val="0000FF"/>
        </w:rPr>
        <w:t xml:space="preserve">{SCE Comment:  </w:t>
      </w:r>
      <w:r w:rsidR="00ED2804">
        <w:rPr>
          <w:i/>
          <w:iCs/>
          <w:color w:val="0000FF"/>
        </w:rPr>
        <w:t xml:space="preserve">All other </w:t>
      </w:r>
      <w:r w:rsidR="00B07C9B">
        <w:rPr>
          <w:i/>
          <w:iCs/>
          <w:color w:val="0000FF"/>
        </w:rPr>
        <w:t xml:space="preserve">intermittent </w:t>
      </w:r>
      <w:r w:rsidR="00ED2804">
        <w:rPr>
          <w:i/>
          <w:iCs/>
          <w:color w:val="0000FF"/>
        </w:rPr>
        <w:t>technologies</w:t>
      </w:r>
      <w:r w:rsidR="00842548" w:rsidRPr="00E73F03">
        <w:rPr>
          <w:i/>
          <w:iCs/>
          <w:color w:val="0000FF"/>
        </w:rPr>
        <w:t>.}</w:t>
      </w:r>
      <w:r w:rsidR="00B07C9B" w:rsidRPr="00B07C9B">
        <w:t xml:space="preserve"> </w:t>
      </w:r>
    </w:p>
    <w:p w14:paraId="14833ED4" w14:textId="4DE4E90C" w:rsidR="00842548" w:rsidRPr="00E73F03" w:rsidRDefault="005C3B59" w:rsidP="00846AF7">
      <w:pPr>
        <w:pBdr>
          <w:top w:val="single" w:sz="4" w:space="1" w:color="auto"/>
          <w:left w:val="single" w:sz="4" w:space="4" w:color="auto"/>
          <w:bottom w:val="single" w:sz="4" w:space="1" w:color="auto"/>
          <w:right w:val="single" w:sz="4" w:space="4" w:color="auto"/>
        </w:pBdr>
        <w:shd w:val="clear" w:color="auto" w:fill="FFFF99"/>
        <w:spacing w:before="120"/>
        <w:ind w:left="2160"/>
      </w:pPr>
      <w:r>
        <w:t>“</w:t>
      </w:r>
      <w:r w:rsidR="00B07C9B" w:rsidRPr="00E73F03">
        <w:t>Seller</w:t>
      </w:r>
      <w:r w:rsidR="00B07C9B">
        <w:t>’</w:t>
      </w:r>
      <w:r w:rsidR="00B07C9B" w:rsidRPr="00E73F03">
        <w:t>s Energy Delivery Obligation</w:t>
      </w:r>
      <w:r>
        <w:t>”</w:t>
      </w:r>
      <w:r w:rsidR="00B07C9B" w:rsidRPr="00E73F03">
        <w:t xml:space="preserve"> </w:t>
      </w:r>
      <w:r w:rsidR="00B07C9B">
        <w:t xml:space="preserve">for the twelve (12) month period immediately preceding the end of each Term Year </w:t>
      </w:r>
      <w:r w:rsidR="00B07C9B" w:rsidRPr="00294737">
        <w:t xml:space="preserve">commencing at the end of the </w:t>
      </w:r>
      <w:r w:rsidR="00536773">
        <w:t>first</w:t>
      </w:r>
      <w:r w:rsidR="00B07C9B" w:rsidRPr="00294737">
        <w:t xml:space="preserve"> Term Year </w:t>
      </w:r>
      <w:r w:rsidR="00B07C9B">
        <w:t xml:space="preserve">(“Calculation Period”) </w:t>
      </w:r>
      <w:r w:rsidR="00942147">
        <w:t>i</w:t>
      </w:r>
      <w:r w:rsidR="0017545E">
        <w:t>s</w:t>
      </w:r>
      <w:r w:rsidR="00B07C9B" w:rsidRPr="00E73F03">
        <w:t xml:space="preserve"> </w:t>
      </w:r>
      <w:r w:rsidR="00B07C9B">
        <w:t>ninety</w:t>
      </w:r>
      <w:r w:rsidR="00B07C9B" w:rsidRPr="00E73F03">
        <w:t xml:space="preserve"> percent (</w:t>
      </w:r>
      <w:r w:rsidR="00B07C9B">
        <w:t>90</w:t>
      </w:r>
      <w:r w:rsidR="00B07C9B" w:rsidRPr="00E73F03">
        <w:t>%) of the Expect</w:t>
      </w:r>
      <w:r w:rsidR="00B07C9B">
        <w:t>ed Annual Net Energy Production</w:t>
      </w:r>
      <w:r w:rsidR="00B07C9B" w:rsidRPr="00E73F03">
        <w:t>.</w:t>
      </w:r>
      <w:r w:rsidR="00B07C9B" w:rsidRPr="00E73F03">
        <w:br/>
      </w:r>
      <w:r w:rsidR="00B07C9B" w:rsidRPr="00E73F03">
        <w:rPr>
          <w:i/>
          <w:iCs/>
          <w:color w:val="0000FF"/>
        </w:rPr>
        <w:t xml:space="preserve">{SCE Comment:  </w:t>
      </w:r>
      <w:r w:rsidR="00B07C9B">
        <w:rPr>
          <w:i/>
          <w:iCs/>
          <w:color w:val="0000FF"/>
        </w:rPr>
        <w:t>Baseload technologies</w:t>
      </w:r>
      <w:r w:rsidR="00B07C9B" w:rsidRPr="00E73F03">
        <w:rPr>
          <w:i/>
          <w:iCs/>
          <w:color w:val="0000FF"/>
        </w:rPr>
        <w:t>.}</w:t>
      </w:r>
    </w:p>
    <w:p w14:paraId="14833ED5" w14:textId="77777777" w:rsidR="00842548" w:rsidRPr="00E73F03" w:rsidRDefault="00842548" w:rsidP="00AE1A3C">
      <w:pPr>
        <w:pStyle w:val="Level4nounderscore"/>
        <w:numPr>
          <w:ilvl w:val="3"/>
          <w:numId w:val="40"/>
        </w:numPr>
        <w:spacing w:before="120"/>
        <w:outlineLvl w:val="3"/>
      </w:pPr>
      <w:bookmarkStart w:id="202" w:name="_Ref141754594"/>
      <w:r w:rsidRPr="00E73F03">
        <w:t>Event of Deficient Energy Deliveries.</w:t>
      </w:r>
      <w:bookmarkEnd w:id="199"/>
      <w:bookmarkEnd w:id="202"/>
    </w:p>
    <w:bookmarkEnd w:id="200"/>
    <w:p w14:paraId="14833ED6" w14:textId="1659D63B" w:rsidR="00842548" w:rsidRPr="00E73F03" w:rsidRDefault="00842548" w:rsidP="005D6683">
      <w:pPr>
        <w:pBdr>
          <w:top w:val="single" w:sz="4" w:space="1" w:color="auto"/>
          <w:left w:val="single" w:sz="4" w:space="4" w:color="auto"/>
          <w:bottom w:val="single" w:sz="4" w:space="1" w:color="auto"/>
          <w:right w:val="single" w:sz="4" w:space="4" w:color="auto"/>
        </w:pBdr>
        <w:shd w:val="clear" w:color="auto" w:fill="FFFF99"/>
        <w:spacing w:before="120"/>
        <w:ind w:left="2160"/>
      </w:pPr>
      <w:r w:rsidRPr="00E73F03">
        <w:t xml:space="preserve">At the end of each Term Year commencing with the end of the second Term Year, if the sum of </w:t>
      </w:r>
      <w:r w:rsidR="00AA4306">
        <w:t>Qualified</w:t>
      </w:r>
      <w:r w:rsidR="005433F5" w:rsidRPr="00E73F03">
        <w:t xml:space="preserve"> </w:t>
      </w:r>
      <w:r w:rsidRPr="00E73F03">
        <w:t xml:space="preserve">Amounts plus any Lost Output (calculated in accordance with </w:t>
      </w:r>
      <w:r w:rsidR="00EF180F">
        <w:t>Exhibit K</w:t>
      </w:r>
      <w:r w:rsidRPr="00E73F03">
        <w:t xml:space="preserve">) in the applicable Calculation Period does not equal or exceed </w:t>
      </w:r>
      <w:bookmarkStart w:id="203" w:name="_Ref92079638"/>
      <w:bookmarkStart w:id="204" w:name="_Ref91935482"/>
      <w:r w:rsidRPr="00E73F03">
        <w:t>Seller</w:t>
      </w:r>
      <w:r>
        <w:t>’</w:t>
      </w:r>
      <w:r w:rsidRPr="00E73F03">
        <w:t xml:space="preserve">s Energy Delivery Obligation, </w:t>
      </w:r>
      <w:r w:rsidRPr="007A01CF">
        <w:t xml:space="preserve">then </w:t>
      </w:r>
      <w:r w:rsidRPr="00E73F03">
        <w:t xml:space="preserve">an Event of Deficient Energy Deliveries </w:t>
      </w:r>
      <w:r>
        <w:t xml:space="preserve">will </w:t>
      </w:r>
      <w:r w:rsidRPr="00E73F03">
        <w:t>be deemed to have occurred.</w:t>
      </w:r>
      <w:bookmarkEnd w:id="203"/>
      <w:bookmarkEnd w:id="204"/>
      <w:r w:rsidRPr="00E73F03">
        <w:br/>
      </w:r>
      <w:r w:rsidRPr="00E73F03">
        <w:rPr>
          <w:i/>
          <w:iCs/>
          <w:color w:val="0000FF"/>
        </w:rPr>
        <w:t>{SCE Comment:  Wind</w:t>
      </w:r>
      <w:r w:rsidR="00B07C9B">
        <w:rPr>
          <w:i/>
          <w:iCs/>
          <w:color w:val="0000FF"/>
        </w:rPr>
        <w:t xml:space="preserve"> and Solar</w:t>
      </w:r>
      <w:r w:rsidRPr="00E73F03">
        <w:rPr>
          <w:i/>
          <w:iCs/>
          <w:color w:val="0000FF"/>
        </w:rPr>
        <w:t xml:space="preserve"> only.}</w:t>
      </w:r>
    </w:p>
    <w:p w14:paraId="14833ED7" w14:textId="0F7C4D1C" w:rsidR="00842548" w:rsidRPr="00E73F03" w:rsidRDefault="00842548" w:rsidP="005D6683">
      <w:pPr>
        <w:pBdr>
          <w:top w:val="dotted" w:sz="4" w:space="1" w:color="auto"/>
          <w:left w:val="dotted" w:sz="4" w:space="4" w:color="auto"/>
          <w:bottom w:val="dotted" w:sz="4" w:space="1" w:color="auto"/>
          <w:right w:val="dotted" w:sz="4" w:space="4" w:color="auto"/>
        </w:pBdr>
        <w:shd w:val="clear" w:color="auto" w:fill="FFFF99"/>
        <w:spacing w:before="120"/>
        <w:ind w:left="2160"/>
      </w:pPr>
      <w:r w:rsidRPr="00E73F03">
        <w:t xml:space="preserve">At the end of each Term Year if the sum of </w:t>
      </w:r>
      <w:r>
        <w:t>the</w:t>
      </w:r>
      <w:r w:rsidRPr="00E73F03">
        <w:t xml:space="preserve"> </w:t>
      </w:r>
      <w:r w:rsidR="00AA4306">
        <w:t>Qualified</w:t>
      </w:r>
      <w:r w:rsidRPr="00E73F03">
        <w:t xml:space="preserve"> Amounts plus any Lost Output (calculated in accordance with </w:t>
      </w:r>
      <w:r w:rsidR="00EF180F">
        <w:t>Exhibit K</w:t>
      </w:r>
      <w:r w:rsidRPr="00E73F03">
        <w:t>) during the Term Year does not equal or exceed Seller</w:t>
      </w:r>
      <w:r>
        <w:t>’</w:t>
      </w:r>
      <w:r w:rsidRPr="00E73F03">
        <w:t xml:space="preserve">s Energy Delivery Obligation, </w:t>
      </w:r>
      <w:r w:rsidRPr="007A01CF">
        <w:t xml:space="preserve">then </w:t>
      </w:r>
      <w:r w:rsidRPr="00E73F03">
        <w:t xml:space="preserve">an Event of Deficient Energy Deliveries </w:t>
      </w:r>
      <w:r>
        <w:t>will</w:t>
      </w:r>
      <w:r w:rsidRPr="00E73F03">
        <w:t xml:space="preserve"> be deemed to have occurred.</w:t>
      </w:r>
      <w:r w:rsidRPr="00E73F03">
        <w:br/>
      </w:r>
      <w:r w:rsidRPr="00E73F03">
        <w:rPr>
          <w:i/>
          <w:iCs/>
          <w:color w:val="0000FF"/>
        </w:rPr>
        <w:t xml:space="preserve">{SCE Comment:  </w:t>
      </w:r>
      <w:r w:rsidR="00ED2804">
        <w:rPr>
          <w:i/>
          <w:iCs/>
          <w:color w:val="0000FF"/>
        </w:rPr>
        <w:t>All other technologies</w:t>
      </w:r>
      <w:r w:rsidRPr="00E73F03">
        <w:rPr>
          <w:i/>
          <w:iCs/>
          <w:color w:val="0000FF"/>
        </w:rPr>
        <w:t>.}</w:t>
      </w:r>
    </w:p>
    <w:p w14:paraId="14833ED8" w14:textId="77777777" w:rsidR="00842548" w:rsidRPr="00E73F03" w:rsidRDefault="00EE34E2" w:rsidP="00AE1A3C">
      <w:pPr>
        <w:pStyle w:val="Level3withunderscore"/>
        <w:numPr>
          <w:ilvl w:val="2"/>
          <w:numId w:val="40"/>
        </w:numPr>
        <w:spacing w:before="120"/>
        <w:outlineLvl w:val="2"/>
      </w:pPr>
      <w:bookmarkStart w:id="205" w:name="_Ref91935437"/>
      <w:r>
        <w:rPr>
          <w:u w:val="single"/>
        </w:rPr>
        <w:t>Product</w:t>
      </w:r>
      <w:r w:rsidR="00842548" w:rsidRPr="00E73F03">
        <w:rPr>
          <w:u w:val="single"/>
        </w:rPr>
        <w:t xml:space="preserve"> Replacement Damage Amount</w:t>
      </w:r>
      <w:r w:rsidR="00842548" w:rsidRPr="00E73F03">
        <w:t>.</w:t>
      </w:r>
      <w:bookmarkEnd w:id="205"/>
    </w:p>
    <w:p w14:paraId="14833ED9" w14:textId="0A6572B9" w:rsidR="00842548" w:rsidRPr="00E73F03" w:rsidRDefault="00842548" w:rsidP="00091406">
      <w:pPr>
        <w:pStyle w:val="Level4nounderscore"/>
        <w:numPr>
          <w:ilvl w:val="0"/>
          <w:numId w:val="0"/>
        </w:numPr>
        <w:spacing w:before="120"/>
        <w:ind w:left="1440"/>
        <w:outlineLvl w:val="3"/>
      </w:pPr>
      <w:bookmarkStart w:id="206" w:name="_Ref193881390"/>
      <w:bookmarkStart w:id="207" w:name="_DV_C262"/>
      <w:r w:rsidRPr="00E73F03">
        <w:t>If an Event of Deficient Energy Deliveries occurs, as determined in accordance with Section</w:t>
      </w:r>
      <w:r w:rsidR="004A38A8">
        <w:t> 3.07(a)(ii)</w:t>
      </w:r>
      <w:r w:rsidRPr="00E73F03">
        <w:t xml:space="preserve"> above, the Parties acknowledge that the damages sustained by SCE associated with </w:t>
      </w:r>
      <w:r w:rsidR="00942147">
        <w:t>an Event of Deficient Energy Deliveries</w:t>
      </w:r>
      <w:r w:rsidRPr="00E73F03">
        <w:t xml:space="preserve"> would be difficult or impossible to determine, or that obtaining an adequate remedy would be unreasonably time consuming or expensive, and therefore agree that Seller shall pay SCE as liquidated damages an amount which is intended to compensate SCE for Seller</w:t>
      </w:r>
      <w:r>
        <w:t>’</w:t>
      </w:r>
      <w:r w:rsidRPr="00E73F03">
        <w:t xml:space="preserve">s failure to perform, irrespective of whether SCE actually purchased replacement </w:t>
      </w:r>
      <w:r w:rsidR="00091406">
        <w:t>Product</w:t>
      </w:r>
      <w:r w:rsidRPr="00E73F03">
        <w:t xml:space="preserve"> by reason of Seller</w:t>
      </w:r>
      <w:r>
        <w:t>’</w:t>
      </w:r>
      <w:r w:rsidRPr="00E73F03">
        <w:t xml:space="preserve">s failure to perform (the </w:t>
      </w:r>
      <w:r>
        <w:t>“</w:t>
      </w:r>
      <w:r w:rsidR="00EE34E2">
        <w:t>Product</w:t>
      </w:r>
      <w:r w:rsidR="00EE34E2" w:rsidRPr="00E73F03">
        <w:t xml:space="preserve"> </w:t>
      </w:r>
      <w:r w:rsidRPr="00E73F03">
        <w:t>Replacement Damage Amount</w:t>
      </w:r>
      <w:r>
        <w:t>”</w:t>
      </w:r>
      <w:r w:rsidRPr="00E73F03">
        <w:t>).</w:t>
      </w:r>
      <w:bookmarkEnd w:id="206"/>
    </w:p>
    <w:p w14:paraId="14833EDA" w14:textId="77777777" w:rsidR="00842548" w:rsidRPr="00E73F03" w:rsidRDefault="00842548" w:rsidP="00AE1A3C">
      <w:pPr>
        <w:pStyle w:val="Level4nounderscore"/>
        <w:numPr>
          <w:ilvl w:val="3"/>
          <w:numId w:val="40"/>
        </w:numPr>
        <w:spacing w:before="120"/>
        <w:outlineLvl w:val="3"/>
      </w:pPr>
      <w:r w:rsidRPr="00E73F03">
        <w:lastRenderedPageBreak/>
        <w:t xml:space="preserve">Within ninety (90) days after the end of the applicable Term Year, SCE shall calculate any </w:t>
      </w:r>
      <w:r w:rsidR="00EE34E2">
        <w:t>Product</w:t>
      </w:r>
      <w:r w:rsidR="00EE34E2" w:rsidRPr="00E73F03">
        <w:t xml:space="preserve"> </w:t>
      </w:r>
      <w:r w:rsidRPr="00E73F03">
        <w:t xml:space="preserve">Replacement Damage Amount </w:t>
      </w:r>
      <w:bookmarkStart w:id="208" w:name="_DV_C263"/>
      <w:bookmarkEnd w:id="207"/>
      <w:r w:rsidRPr="00E73F03">
        <w:t>as set forth in Exhibit </w:t>
      </w:r>
      <w:r>
        <w:t>F</w:t>
      </w:r>
      <w:r w:rsidRPr="00E73F03">
        <w:t xml:space="preserve">, and shall provide Notice to Seller of any </w:t>
      </w:r>
      <w:r w:rsidR="00EE34E2">
        <w:t>Product</w:t>
      </w:r>
      <w:r w:rsidR="00EE34E2" w:rsidRPr="00E73F03">
        <w:t xml:space="preserve"> </w:t>
      </w:r>
      <w:r w:rsidRPr="00E73F03">
        <w:t>Replacement Damage Amount owing, including a detailed explanation of, and rationale for, its calculation methodology, annotated work papers and source data.</w:t>
      </w:r>
    </w:p>
    <w:p w14:paraId="14833EDB" w14:textId="77777777" w:rsidR="00842548" w:rsidRPr="00E73F03" w:rsidRDefault="00842548" w:rsidP="00AE1A3C">
      <w:pPr>
        <w:pStyle w:val="Level4nounderscore"/>
        <w:numPr>
          <w:ilvl w:val="3"/>
          <w:numId w:val="40"/>
        </w:numPr>
        <w:spacing w:before="120"/>
        <w:outlineLvl w:val="3"/>
      </w:pPr>
      <w:r w:rsidRPr="00E73F03">
        <w:t>Seller shall have thirty (30) days after receipt of SCE</w:t>
      </w:r>
      <w:r>
        <w:t>’</w:t>
      </w:r>
      <w:r w:rsidRPr="00E73F03">
        <w:t>s Notice to review SCE</w:t>
      </w:r>
      <w:r>
        <w:t>’</w:t>
      </w:r>
      <w:r w:rsidRPr="00E73F03">
        <w:t xml:space="preserve">s calculation and either pay the entire </w:t>
      </w:r>
      <w:r w:rsidR="00EE34E2">
        <w:t>Product</w:t>
      </w:r>
      <w:r w:rsidR="00EE34E2" w:rsidRPr="00E73F03">
        <w:t xml:space="preserve"> </w:t>
      </w:r>
      <w:r w:rsidRPr="00E73F03">
        <w:t>Replacement Damage Amount claimed by SCE or pay any undisputed portion and provide Notice to SCE of the portion Seller disputes along with a detailed explanation of, and rationale for, Seller</w:t>
      </w:r>
      <w:r>
        <w:t>’</w:t>
      </w:r>
      <w:r w:rsidRPr="00E73F03">
        <w:t>s calculation methodology, annotated work papers and source data.</w:t>
      </w:r>
    </w:p>
    <w:p w14:paraId="14833EDC" w14:textId="77777777" w:rsidR="00842548" w:rsidRPr="00E73F03" w:rsidRDefault="00842548" w:rsidP="00AE1A3C">
      <w:pPr>
        <w:pStyle w:val="Level4nounderscore"/>
        <w:numPr>
          <w:ilvl w:val="3"/>
          <w:numId w:val="40"/>
        </w:numPr>
        <w:spacing w:before="120"/>
        <w:outlineLvl w:val="3"/>
      </w:pPr>
      <w:r w:rsidRPr="00E73F03">
        <w:t xml:space="preserve">The Parties shall negotiate in good faith to resolve any disputed portion of the </w:t>
      </w:r>
      <w:r w:rsidR="00EE34E2">
        <w:t>Product</w:t>
      </w:r>
      <w:r w:rsidR="00EE34E2" w:rsidRPr="00E73F03">
        <w:t xml:space="preserve"> </w:t>
      </w:r>
      <w:r w:rsidRPr="00E73F03">
        <w:t>Replacement Damage Amount and shall, as part of such good faith negotiations, promptly provide information or data relevant to the dispute as each Party may possess which is requested by the other Party.</w:t>
      </w:r>
    </w:p>
    <w:p w14:paraId="14833EDD" w14:textId="77777777" w:rsidR="00842548" w:rsidRPr="00E73F03" w:rsidRDefault="00842548" w:rsidP="00AE1A3C">
      <w:pPr>
        <w:pStyle w:val="Level4nounderscore"/>
        <w:numPr>
          <w:ilvl w:val="3"/>
          <w:numId w:val="40"/>
        </w:numPr>
        <w:spacing w:before="120"/>
        <w:outlineLvl w:val="3"/>
      </w:pPr>
      <w:r w:rsidRPr="00E73F03">
        <w:t xml:space="preserve">If the Parties are unable to resolve a dispute regarding any </w:t>
      </w:r>
      <w:r w:rsidR="00EE34E2">
        <w:t>Product</w:t>
      </w:r>
      <w:r w:rsidR="00EE34E2" w:rsidRPr="00E73F03">
        <w:t xml:space="preserve"> </w:t>
      </w:r>
      <w:r w:rsidRPr="00E73F03">
        <w:t xml:space="preserve">Replacement Damage Amount within thirty (30) days after the sending of a Notice of dispute by Seller, either Party may submit the dispute to mediation and arbitration as provided in </w:t>
      </w:r>
      <w:bookmarkEnd w:id="208"/>
      <w:r w:rsidRPr="00E73F03">
        <w:t>Article Twelve.</w:t>
      </w:r>
    </w:p>
    <w:p w14:paraId="14833EDE" w14:textId="77777777" w:rsidR="00842548" w:rsidRPr="00E73F03" w:rsidRDefault="00842548" w:rsidP="00AE1A3C">
      <w:pPr>
        <w:pStyle w:val="Level3withunderscore"/>
        <w:numPr>
          <w:ilvl w:val="2"/>
          <w:numId w:val="40"/>
        </w:numPr>
        <w:spacing w:before="120"/>
        <w:outlineLvl w:val="2"/>
      </w:pPr>
      <w:r w:rsidRPr="00E73F03">
        <w:rPr>
          <w:u w:val="single"/>
        </w:rPr>
        <w:t>Continuing Obligations of Seller</w:t>
      </w:r>
      <w:r w:rsidRPr="00E73F03">
        <w:t>.</w:t>
      </w:r>
    </w:p>
    <w:p w14:paraId="14833EDF" w14:textId="77777777" w:rsidR="00842548" w:rsidRDefault="00842548" w:rsidP="00EC6D25">
      <w:pPr>
        <w:spacing w:before="120"/>
        <w:ind w:left="1440"/>
      </w:pPr>
      <w:r w:rsidRPr="00E73F03">
        <w:t xml:space="preserve">Notwithstanding any payment of a </w:t>
      </w:r>
      <w:r w:rsidR="00EE34E2">
        <w:t>Product</w:t>
      </w:r>
      <w:r w:rsidR="00EE34E2" w:rsidRPr="00E73F03">
        <w:t xml:space="preserve"> </w:t>
      </w:r>
      <w:r w:rsidRPr="00E73F03">
        <w:t xml:space="preserve">Replacement Damage Amount, </w:t>
      </w:r>
      <w:r>
        <w:t xml:space="preserve">all of </w:t>
      </w:r>
      <w:r w:rsidRPr="00E73F03">
        <w:t>Seller</w:t>
      </w:r>
      <w:r>
        <w:t xml:space="preserve">’s obligations under </w:t>
      </w:r>
      <w:r w:rsidRPr="00E73F03">
        <w:t>Section</w:t>
      </w:r>
      <w:r w:rsidR="00436047">
        <w:t>[</w:t>
      </w:r>
      <w:r w:rsidRPr="00E73F03">
        <w:t>s</w:t>
      </w:r>
      <w:r w:rsidR="00436047">
        <w:t>]</w:t>
      </w:r>
      <w:r w:rsidRPr="00E73F03">
        <w:t> </w:t>
      </w:r>
      <w:r w:rsidR="00286F76">
        <w:t>3.01</w:t>
      </w:r>
      <w:r w:rsidRPr="00E73F03">
        <w:t xml:space="preserve"> </w:t>
      </w:r>
      <w:r w:rsidR="00436047">
        <w:t>[</w:t>
      </w:r>
      <w:r w:rsidRPr="00E73F03">
        <w:t xml:space="preserve">and </w:t>
      </w:r>
      <w:r w:rsidR="00286F76">
        <w:t>3.02</w:t>
      </w:r>
      <w:r w:rsidR="00436047">
        <w:t>]</w:t>
      </w:r>
      <w:r>
        <w:t xml:space="preserve"> continue to apply.</w:t>
      </w:r>
    </w:p>
    <w:p w14:paraId="7FFFCAC7" w14:textId="77777777" w:rsidR="00DB77FE" w:rsidRPr="00E73F03" w:rsidRDefault="00DB77FE" w:rsidP="00EC6D25">
      <w:pPr>
        <w:spacing w:before="120"/>
        <w:ind w:left="1440"/>
      </w:pPr>
    </w:p>
    <w:p w14:paraId="14833EE0" w14:textId="77777777" w:rsidR="00842548" w:rsidRPr="00E73F03" w:rsidRDefault="00842548" w:rsidP="008472EE">
      <w:pPr>
        <w:pStyle w:val="Level2Underscore"/>
      </w:pPr>
      <w:bookmarkStart w:id="209" w:name="_Ref90115482"/>
      <w:bookmarkStart w:id="210" w:name="_Ref91762484"/>
      <w:bookmarkStart w:id="211" w:name="_Toc487633422"/>
      <w:r w:rsidRPr="00E73F03">
        <w:t>Metering, Communications, Telemetry and Meteorological Station(s)</w:t>
      </w:r>
      <w:r w:rsidRPr="00B25B2F">
        <w:t>.</w:t>
      </w:r>
      <w:bookmarkEnd w:id="209"/>
      <w:bookmarkEnd w:id="210"/>
      <w:bookmarkEnd w:id="211"/>
    </w:p>
    <w:p w14:paraId="14833EE1" w14:textId="76914710" w:rsidR="00842548" w:rsidRPr="00E73F03" w:rsidRDefault="00842548" w:rsidP="00AE1A3C">
      <w:pPr>
        <w:pStyle w:val="Level3withunderscore"/>
        <w:numPr>
          <w:ilvl w:val="2"/>
          <w:numId w:val="41"/>
        </w:numPr>
        <w:spacing w:before="120"/>
        <w:outlineLvl w:val="2"/>
      </w:pPr>
      <w:bookmarkStart w:id="212" w:name="_Ref134412758"/>
      <w:r w:rsidRPr="00E73F03">
        <w:rPr>
          <w:u w:val="single"/>
        </w:rPr>
        <w:t>CAISO Approved Meter</w:t>
      </w:r>
      <w:r w:rsidRPr="00E73F03">
        <w:t>.</w:t>
      </w:r>
      <w:bookmarkEnd w:id="212"/>
    </w:p>
    <w:p w14:paraId="149F2F02" w14:textId="28E4EA2B" w:rsidR="007E0D2E" w:rsidRDefault="00842548" w:rsidP="007E0D2E">
      <w:pPr>
        <w:spacing w:before="120"/>
        <w:ind w:left="1440"/>
      </w:pPr>
      <w:r w:rsidRPr="00E73F03">
        <w:t>Seller shall</w:t>
      </w:r>
      <w:r>
        <w:t>, at its own cost, install, maintain and test all CAISO Approved Meters pursuant to the CAISO Tariff.</w:t>
      </w:r>
      <w:r w:rsidR="007E0D2E">
        <w:t xml:space="preserve"> </w:t>
      </w:r>
      <w:r w:rsidR="007E0D2E">
        <w:rPr>
          <w:i/>
          <w:color w:val="1106A2"/>
        </w:rPr>
        <w:t>{SCE Comment: L</w:t>
      </w:r>
      <w:r w:rsidR="007E0D2E" w:rsidRPr="00E22000">
        <w:rPr>
          <w:i/>
          <w:color w:val="1106A2"/>
        </w:rPr>
        <w:t xml:space="preserve">anguage applicable to </w:t>
      </w:r>
      <w:r w:rsidR="002D2223">
        <w:rPr>
          <w:i/>
          <w:color w:val="1106A2"/>
        </w:rPr>
        <w:t>projects</w:t>
      </w:r>
      <w:r w:rsidR="007E0D2E" w:rsidRPr="00E22000">
        <w:rPr>
          <w:i/>
          <w:color w:val="1106A2"/>
        </w:rPr>
        <w:t xml:space="preserve"> that do not use </w:t>
      </w:r>
      <w:r w:rsidR="00945170">
        <w:rPr>
          <w:i/>
          <w:color w:val="1106A2"/>
        </w:rPr>
        <w:t>a shared transformer</w:t>
      </w:r>
      <w:r w:rsidR="007E0D2E" w:rsidRPr="00E22000">
        <w:rPr>
          <w:i/>
          <w:color w:val="1106A2"/>
        </w:rPr>
        <w:t>.}</w:t>
      </w:r>
    </w:p>
    <w:p w14:paraId="384C1FA2" w14:textId="61F9F7DF" w:rsidR="007E0D2E" w:rsidRPr="007E0D2E" w:rsidRDefault="007E0D2E" w:rsidP="007E0D2E">
      <w:pPr>
        <w:pStyle w:val="Level4nounderscore"/>
        <w:numPr>
          <w:ilvl w:val="0"/>
          <w:numId w:val="0"/>
        </w:numPr>
        <w:pBdr>
          <w:top w:val="single" w:sz="4" w:space="1" w:color="auto"/>
          <w:left w:val="single" w:sz="4" w:space="4" w:color="auto"/>
          <w:bottom w:val="single" w:sz="4" w:space="1" w:color="auto"/>
          <w:right w:val="single" w:sz="4" w:space="4" w:color="auto"/>
        </w:pBdr>
        <w:shd w:val="clear" w:color="auto" w:fill="FFFF99"/>
        <w:spacing w:before="120"/>
        <w:ind w:left="1440"/>
        <w:outlineLvl w:val="3"/>
        <w:rPr>
          <w:color w:val="1106A2"/>
        </w:rPr>
      </w:pPr>
      <w:r w:rsidRPr="00E73F03">
        <w:t>Seller shall</w:t>
      </w:r>
      <w:r>
        <w:t>, at its own cost, install, maintain and test all CAISO Approved Meters pursuant to the CAISO Tariff and the CAISO Exemption, so long as such CAISO Exemption is valid and in effect.  Such CAISO Approved Meters, and any associated equipment, shall be installed and maintained in a manner that is sufficient to meter the Generating Facility separately from the Other Seller</w:t>
      </w:r>
      <w:r w:rsidR="00E64BAC">
        <w:t>(s)</w:t>
      </w:r>
      <w:r>
        <w:t xml:space="preserve">. </w:t>
      </w:r>
      <w:r>
        <w:rPr>
          <w:i/>
          <w:color w:val="1106A2"/>
          <w:shd w:val="clear" w:color="auto" w:fill="FFFF99"/>
        </w:rPr>
        <w:t>{SCE Comment:  L</w:t>
      </w:r>
      <w:r w:rsidRPr="00E22000">
        <w:rPr>
          <w:i/>
          <w:color w:val="1106A2"/>
          <w:shd w:val="clear" w:color="auto" w:fill="FFFF99"/>
        </w:rPr>
        <w:t xml:space="preserve">anguage only applicable to </w:t>
      </w:r>
      <w:r w:rsidR="002D2223">
        <w:rPr>
          <w:i/>
          <w:color w:val="1106A2"/>
          <w:shd w:val="clear" w:color="auto" w:fill="FFFF99"/>
        </w:rPr>
        <w:t>projects</w:t>
      </w:r>
      <w:r w:rsidRPr="00E22000">
        <w:rPr>
          <w:i/>
          <w:color w:val="1106A2"/>
          <w:shd w:val="clear" w:color="auto" w:fill="FFFF99"/>
        </w:rPr>
        <w:t xml:space="preserve"> that utilize </w:t>
      </w:r>
      <w:r w:rsidR="00945170">
        <w:rPr>
          <w:i/>
          <w:color w:val="1106A2"/>
          <w:shd w:val="clear" w:color="auto" w:fill="FFFF99"/>
        </w:rPr>
        <w:t xml:space="preserve">a </w:t>
      </w:r>
      <w:r w:rsidRPr="00E22000">
        <w:rPr>
          <w:i/>
          <w:color w:val="1106A2"/>
          <w:shd w:val="clear" w:color="auto" w:fill="FFFF99"/>
        </w:rPr>
        <w:t>shared transformers.}</w:t>
      </w:r>
    </w:p>
    <w:p w14:paraId="14833EE3" w14:textId="77777777" w:rsidR="00842548" w:rsidRDefault="00842548" w:rsidP="00AE1A3C">
      <w:pPr>
        <w:pStyle w:val="Level3withunderscore"/>
        <w:numPr>
          <w:ilvl w:val="2"/>
          <w:numId w:val="41"/>
        </w:numPr>
        <w:spacing w:before="120"/>
        <w:outlineLvl w:val="2"/>
      </w:pPr>
      <w:bookmarkStart w:id="213" w:name="_Ref207153949"/>
      <w:r w:rsidRPr="009244BC">
        <w:rPr>
          <w:u w:val="single"/>
        </w:rPr>
        <w:t>Check Meter</w:t>
      </w:r>
      <w:r>
        <w:t>.</w:t>
      </w:r>
      <w:bookmarkEnd w:id="213"/>
    </w:p>
    <w:p w14:paraId="14833EE4" w14:textId="77777777" w:rsidR="00842548" w:rsidRPr="00220C34" w:rsidRDefault="00842548" w:rsidP="00EC6D25">
      <w:pPr>
        <w:spacing w:before="120"/>
        <w:ind w:left="1440"/>
      </w:pPr>
      <w:r>
        <w:t xml:space="preserve">Seller will permit </w:t>
      </w:r>
      <w:r w:rsidRPr="00220C34">
        <w:t xml:space="preserve">SCE </w:t>
      </w:r>
      <w:r>
        <w:t xml:space="preserve">to </w:t>
      </w:r>
      <w:r w:rsidRPr="00220C34">
        <w:t xml:space="preserve">furnish and install one Check Meter on the high voltage side of </w:t>
      </w:r>
      <w:r>
        <w:t xml:space="preserve">the </w:t>
      </w:r>
      <w:r w:rsidRPr="00220C34">
        <w:t>step-up transformer</w:t>
      </w:r>
      <w:r>
        <w:t>, substation,</w:t>
      </w:r>
      <w:r w:rsidRPr="00220C34">
        <w:t xml:space="preserve"> or any other location at SCE</w:t>
      </w:r>
      <w:r>
        <w:t>’</w:t>
      </w:r>
      <w:r w:rsidRPr="00220C34">
        <w:t xml:space="preserve">s sole </w:t>
      </w:r>
      <w:r w:rsidRPr="00220C34">
        <w:lastRenderedPageBreak/>
        <w:t>discretion</w:t>
      </w:r>
      <w:r>
        <w:t>,</w:t>
      </w:r>
      <w:r w:rsidRPr="00220C34">
        <w:t xml:space="preserve"> </w:t>
      </w:r>
      <w:r>
        <w:t xml:space="preserve">associated with </w:t>
      </w:r>
      <w:r w:rsidRPr="00220C34">
        <w:t>the Generating Facility</w:t>
      </w:r>
      <w:r w:rsidR="00091406">
        <w:t xml:space="preserve"> in compliance with the applicable </w:t>
      </w:r>
      <w:r w:rsidR="00DB0513">
        <w:t xml:space="preserve">utility </w:t>
      </w:r>
      <w:r w:rsidR="00091406">
        <w:t>electric service requirements</w:t>
      </w:r>
      <w:r w:rsidRPr="00220C34">
        <w:t>.  Each Check Meter must be interconnected with SCE</w:t>
      </w:r>
      <w:r>
        <w:t>’</w:t>
      </w:r>
      <w:r w:rsidRPr="00220C34">
        <w:t>s communication network to permit:</w:t>
      </w:r>
    </w:p>
    <w:p w14:paraId="14833EE5" w14:textId="77777777" w:rsidR="00842548" w:rsidRDefault="00842548" w:rsidP="00AE1A3C">
      <w:pPr>
        <w:pStyle w:val="Level4nounderscore"/>
        <w:numPr>
          <w:ilvl w:val="3"/>
          <w:numId w:val="41"/>
        </w:numPr>
        <w:spacing w:before="120"/>
        <w:outlineLvl w:val="3"/>
      </w:pPr>
      <w:r>
        <w:t>Periodic, remote collection of revenue quality meter data; and</w:t>
      </w:r>
    </w:p>
    <w:p w14:paraId="14833EE6" w14:textId="7800B969" w:rsidR="00025B21" w:rsidRDefault="00842548" w:rsidP="007E0D2E">
      <w:pPr>
        <w:pStyle w:val="Level4nounderscore"/>
        <w:numPr>
          <w:ilvl w:val="3"/>
          <w:numId w:val="41"/>
        </w:numPr>
        <w:spacing w:before="120"/>
        <w:ind w:left="1440" w:firstLine="0"/>
        <w:outlineLvl w:val="3"/>
      </w:pPr>
      <w:r>
        <w:t>Back-up real time transmission of operating-quality meter</w:t>
      </w:r>
      <w:r w:rsidR="0038548B">
        <w:t xml:space="preserve"> data</w:t>
      </w:r>
      <w:r>
        <w:t>.</w:t>
      </w:r>
      <w:r w:rsidR="007E0D2E">
        <w:t xml:space="preserve"> </w:t>
      </w:r>
      <w:r w:rsidR="007E0D2E">
        <w:br/>
      </w:r>
      <w:r w:rsidR="007E0D2E">
        <w:rPr>
          <w:i/>
          <w:color w:val="1106A2"/>
        </w:rPr>
        <w:br/>
        <w:t>{SCE Comment: L</w:t>
      </w:r>
      <w:r w:rsidR="007E0D2E" w:rsidRPr="00E22000">
        <w:rPr>
          <w:i/>
          <w:color w:val="1106A2"/>
        </w:rPr>
        <w:t xml:space="preserve">anguage applicable to </w:t>
      </w:r>
      <w:r w:rsidR="002D2223">
        <w:rPr>
          <w:i/>
          <w:color w:val="1106A2"/>
        </w:rPr>
        <w:t>projects</w:t>
      </w:r>
      <w:r w:rsidR="007E0D2E" w:rsidRPr="00E22000">
        <w:rPr>
          <w:i/>
          <w:color w:val="1106A2"/>
        </w:rPr>
        <w:t xml:space="preserve"> that do not use</w:t>
      </w:r>
      <w:r w:rsidR="00F77C02">
        <w:rPr>
          <w:i/>
          <w:color w:val="1106A2"/>
        </w:rPr>
        <w:t xml:space="preserve"> a</w:t>
      </w:r>
      <w:r w:rsidR="007E0D2E" w:rsidRPr="00E22000">
        <w:rPr>
          <w:i/>
          <w:color w:val="1106A2"/>
        </w:rPr>
        <w:t xml:space="preserve"> </w:t>
      </w:r>
      <w:r w:rsidR="002D2223">
        <w:rPr>
          <w:i/>
          <w:color w:val="1106A2"/>
        </w:rPr>
        <w:t>shared transformer</w:t>
      </w:r>
      <w:r w:rsidR="007E0D2E" w:rsidRPr="00E22000">
        <w:rPr>
          <w:i/>
          <w:color w:val="1106A2"/>
        </w:rPr>
        <w:t>.}</w:t>
      </w:r>
    </w:p>
    <w:p w14:paraId="0A8E320B" w14:textId="5988E623" w:rsidR="007D3A53" w:rsidRPr="00220C34" w:rsidRDefault="007D3A53" w:rsidP="007D3A53">
      <w:pPr>
        <w:pBdr>
          <w:top w:val="single" w:sz="4" w:space="1" w:color="auto"/>
          <w:left w:val="single" w:sz="4" w:space="4" w:color="auto"/>
          <w:bottom w:val="single" w:sz="4" w:space="1" w:color="auto"/>
          <w:right w:val="single" w:sz="4" w:space="4" w:color="auto"/>
        </w:pBdr>
        <w:shd w:val="clear" w:color="auto" w:fill="FFFF99"/>
        <w:spacing w:before="120"/>
        <w:ind w:left="1440"/>
      </w:pPr>
      <w:r>
        <w:t xml:space="preserve">Seller will permit </w:t>
      </w:r>
      <w:r w:rsidRPr="00220C34">
        <w:t xml:space="preserve">SCE </w:t>
      </w:r>
      <w:r>
        <w:t xml:space="preserve">to </w:t>
      </w:r>
      <w:r w:rsidRPr="00220C34">
        <w:t xml:space="preserve">furnish and install one </w:t>
      </w:r>
      <w:r w:rsidR="00E64BAC">
        <w:t xml:space="preserve">or more </w:t>
      </w:r>
      <w:r w:rsidRPr="00220C34">
        <w:t>Check Meter</w:t>
      </w:r>
      <w:r w:rsidR="00E64BAC">
        <w:t>s</w:t>
      </w:r>
      <w:r w:rsidRPr="00220C34">
        <w:t xml:space="preserve"> </w:t>
      </w:r>
      <w:r>
        <w:t>in compliance with the applicable utility electric service requirements</w:t>
      </w:r>
      <w:r w:rsidR="00E64BAC">
        <w:t xml:space="preserve"> and installed in a manner that is sufficient for SCE to meter the Generating Facility separately from the Other Seller(s)</w:t>
      </w:r>
      <w:r>
        <w:t xml:space="preserve">.  All costs associated with </w:t>
      </w:r>
      <w:r w:rsidRPr="00220C34">
        <w:t xml:space="preserve">the </w:t>
      </w:r>
      <w:r>
        <w:t>procurement and installation of the Check Meter</w:t>
      </w:r>
      <w:r w:rsidR="00E64BAC">
        <w:t>(s)</w:t>
      </w:r>
      <w:r>
        <w:t xml:space="preserve"> shall be borne by Seller. </w:t>
      </w:r>
      <w:r w:rsidRPr="00220C34">
        <w:t>Each Check Meter must be interconnected with SCE</w:t>
      </w:r>
      <w:r>
        <w:t>’</w:t>
      </w:r>
      <w:r w:rsidRPr="00220C34">
        <w:t>s communication network to permit:</w:t>
      </w:r>
    </w:p>
    <w:p w14:paraId="0C2281C1" w14:textId="77777777" w:rsidR="007D3A53" w:rsidRDefault="007D3A53" w:rsidP="003310F3">
      <w:pPr>
        <w:pStyle w:val="Level4nounderscore"/>
        <w:numPr>
          <w:ilvl w:val="3"/>
          <w:numId w:val="92"/>
        </w:numPr>
        <w:pBdr>
          <w:top w:val="single" w:sz="4" w:space="1" w:color="auto"/>
          <w:left w:val="single" w:sz="4" w:space="4" w:color="auto"/>
          <w:bottom w:val="single" w:sz="4" w:space="1" w:color="auto"/>
          <w:right w:val="single" w:sz="4" w:space="4" w:color="auto"/>
        </w:pBdr>
        <w:shd w:val="clear" w:color="auto" w:fill="FFFF99"/>
        <w:spacing w:before="120"/>
        <w:outlineLvl w:val="3"/>
      </w:pPr>
      <w:r>
        <w:t>Periodic, remote collection of revenue quality meter data; and</w:t>
      </w:r>
    </w:p>
    <w:p w14:paraId="34D3A95E" w14:textId="18560E47" w:rsidR="007D3A53" w:rsidRDefault="007D3A53" w:rsidP="003310F3">
      <w:pPr>
        <w:pStyle w:val="Level4nounderscore"/>
        <w:numPr>
          <w:ilvl w:val="3"/>
          <w:numId w:val="92"/>
        </w:numPr>
        <w:pBdr>
          <w:top w:val="single" w:sz="4" w:space="1" w:color="auto"/>
          <w:left w:val="single" w:sz="4" w:space="4" w:color="auto"/>
          <w:bottom w:val="single" w:sz="4" w:space="1" w:color="auto"/>
          <w:right w:val="single" w:sz="4" w:space="4" w:color="auto"/>
        </w:pBdr>
        <w:shd w:val="clear" w:color="auto" w:fill="FFFF99"/>
        <w:spacing w:before="120"/>
        <w:outlineLvl w:val="3"/>
      </w:pPr>
      <w:r>
        <w:t>Back-up real time transmission of operating-quality meter data.</w:t>
      </w:r>
    </w:p>
    <w:p w14:paraId="13250E1F" w14:textId="1C382265" w:rsidR="007D3A53" w:rsidRDefault="007D3A53" w:rsidP="007D3A53">
      <w:pPr>
        <w:pStyle w:val="Level4nounderscore"/>
        <w:numPr>
          <w:ilvl w:val="0"/>
          <w:numId w:val="0"/>
        </w:numPr>
        <w:pBdr>
          <w:top w:val="single" w:sz="4" w:space="1" w:color="auto"/>
          <w:left w:val="single" w:sz="4" w:space="4" w:color="auto"/>
          <w:bottom w:val="single" w:sz="4" w:space="1" w:color="auto"/>
          <w:right w:val="single" w:sz="4" w:space="4" w:color="auto"/>
        </w:pBdr>
        <w:shd w:val="clear" w:color="auto" w:fill="FFFF99"/>
        <w:spacing w:before="120"/>
        <w:ind w:left="1440"/>
        <w:outlineLvl w:val="3"/>
      </w:pPr>
      <w:r>
        <w:rPr>
          <w:i/>
          <w:color w:val="1106A2"/>
          <w:shd w:val="clear" w:color="auto" w:fill="FFFF99"/>
        </w:rPr>
        <w:t>{SCE Comment:  L</w:t>
      </w:r>
      <w:r w:rsidRPr="00E22000">
        <w:rPr>
          <w:i/>
          <w:color w:val="1106A2"/>
          <w:shd w:val="clear" w:color="auto" w:fill="FFFF99"/>
        </w:rPr>
        <w:t xml:space="preserve">anguage only applicable to </w:t>
      </w:r>
      <w:r w:rsidR="002D2223">
        <w:rPr>
          <w:i/>
          <w:color w:val="1106A2"/>
          <w:shd w:val="clear" w:color="auto" w:fill="FFFF99"/>
        </w:rPr>
        <w:t>projects</w:t>
      </w:r>
      <w:r w:rsidRPr="00E22000">
        <w:rPr>
          <w:i/>
          <w:color w:val="1106A2"/>
          <w:shd w:val="clear" w:color="auto" w:fill="FFFF99"/>
        </w:rPr>
        <w:t xml:space="preserve"> that utilize </w:t>
      </w:r>
      <w:r w:rsidR="002D2223">
        <w:rPr>
          <w:i/>
          <w:color w:val="1106A2"/>
          <w:shd w:val="clear" w:color="auto" w:fill="FFFF99"/>
        </w:rPr>
        <w:t xml:space="preserve">a </w:t>
      </w:r>
      <w:r w:rsidRPr="00E22000">
        <w:rPr>
          <w:i/>
          <w:color w:val="1106A2"/>
          <w:shd w:val="clear" w:color="auto" w:fill="FFFF99"/>
        </w:rPr>
        <w:t>shared transformer.}</w:t>
      </w:r>
    </w:p>
    <w:p w14:paraId="14833EE7" w14:textId="77777777" w:rsidR="00842548" w:rsidRPr="00E73F03" w:rsidRDefault="00842548" w:rsidP="003310F3">
      <w:pPr>
        <w:pStyle w:val="Level3withunderscore"/>
        <w:numPr>
          <w:ilvl w:val="2"/>
          <w:numId w:val="92"/>
        </w:numPr>
        <w:spacing w:before="120"/>
        <w:outlineLvl w:val="2"/>
      </w:pPr>
      <w:r>
        <w:rPr>
          <w:u w:val="single"/>
        </w:rPr>
        <w:t xml:space="preserve">SCE’s </w:t>
      </w:r>
      <w:r w:rsidRPr="00E73F03">
        <w:rPr>
          <w:u w:val="single"/>
        </w:rPr>
        <w:t>Access to Meter</w:t>
      </w:r>
      <w:r>
        <w:rPr>
          <w:u w:val="single"/>
        </w:rPr>
        <w:t>s</w:t>
      </w:r>
      <w:r w:rsidRPr="00E73F03">
        <w:t>.</w:t>
      </w:r>
    </w:p>
    <w:p w14:paraId="14833EE8" w14:textId="77777777" w:rsidR="00842548" w:rsidRPr="00E73F03" w:rsidRDefault="00842548" w:rsidP="003310F3">
      <w:pPr>
        <w:pStyle w:val="Level4nounderscore"/>
        <w:numPr>
          <w:ilvl w:val="3"/>
          <w:numId w:val="92"/>
        </w:numPr>
        <w:spacing w:before="120"/>
        <w:outlineLvl w:val="3"/>
      </w:pPr>
      <w:r w:rsidRPr="00E73F03">
        <w:t>Subject to Section </w:t>
      </w:r>
      <w:r w:rsidR="00286F76">
        <w:t>3.18</w:t>
      </w:r>
      <w:r w:rsidRPr="00E73F03">
        <w:t xml:space="preserve">, Seller hereby grants SCE reasonable access to </w:t>
      </w:r>
      <w:r>
        <w:t>all</w:t>
      </w:r>
      <w:r w:rsidRPr="00E73F03">
        <w:t xml:space="preserve"> </w:t>
      </w:r>
      <w:r>
        <w:t>CAISO Approved M</w:t>
      </w:r>
      <w:r w:rsidRPr="00E73F03">
        <w:t>eter</w:t>
      </w:r>
      <w:r>
        <w:t>s</w:t>
      </w:r>
      <w:r w:rsidRPr="00E73F03">
        <w:t xml:space="preserve"> </w:t>
      </w:r>
      <w:r>
        <w:t xml:space="preserve">and Check Meters </w:t>
      </w:r>
      <w:r w:rsidRPr="00E73F03">
        <w:t>for meter readings and any purpose necessary to effectuate this Agreement.</w:t>
      </w:r>
    </w:p>
    <w:p w14:paraId="14833EE9" w14:textId="77777777" w:rsidR="00842548" w:rsidRPr="00663678" w:rsidRDefault="00842548" w:rsidP="003310F3">
      <w:pPr>
        <w:pStyle w:val="Level4nounderscore"/>
        <w:numPr>
          <w:ilvl w:val="3"/>
          <w:numId w:val="92"/>
        </w:numPr>
        <w:spacing w:before="120"/>
        <w:outlineLvl w:val="3"/>
      </w:pPr>
      <w:r w:rsidRPr="00663678">
        <w:t>Seller shall promptly provide SCE access to all meter data and data acquisition services both in real-time, and at later times, as SCE may reasonably request.</w:t>
      </w:r>
    </w:p>
    <w:p w14:paraId="14833EEA" w14:textId="73F1A4AE" w:rsidR="00842548" w:rsidRDefault="00842548" w:rsidP="003310F3">
      <w:pPr>
        <w:pStyle w:val="Level4nounderscore"/>
        <w:numPr>
          <w:ilvl w:val="3"/>
          <w:numId w:val="92"/>
        </w:numPr>
        <w:spacing w:before="120"/>
        <w:outlineLvl w:val="3"/>
      </w:pPr>
      <w:r w:rsidRPr="00E73F03">
        <w:t xml:space="preserve">Prior to </w:t>
      </w:r>
      <w:r w:rsidR="00400CC5">
        <w:t>the Commercial Operation Date</w:t>
      </w:r>
      <w:r w:rsidRPr="00E73F03">
        <w:t xml:space="preserve">, Seller shall provide </w:t>
      </w:r>
      <w:bookmarkStart w:id="214" w:name="_DV_C913"/>
      <w:r w:rsidRPr="00E73F03">
        <w:t xml:space="preserve">instructions </w:t>
      </w:r>
      <w:bookmarkStart w:id="215" w:name="_DV_M632"/>
      <w:bookmarkEnd w:id="214"/>
      <w:bookmarkEnd w:id="215"/>
      <w:r w:rsidRPr="00E73F03">
        <w:t xml:space="preserve">to the </w:t>
      </w:r>
      <w:bookmarkStart w:id="216" w:name="_DV_C914"/>
      <w:r w:rsidRPr="00E73F03">
        <w:t>CAISO granting</w:t>
      </w:r>
      <w:bookmarkStart w:id="217" w:name="_DV_M633"/>
      <w:bookmarkEnd w:id="216"/>
      <w:bookmarkEnd w:id="217"/>
      <w:r w:rsidRPr="00E73F03">
        <w:t xml:space="preserve"> authorizations or other documentation sufficient to provide SCE with access to the CAISO Approved Meter</w:t>
      </w:r>
      <w:r w:rsidR="00E64BAC">
        <w:t>(s)</w:t>
      </w:r>
      <w:r w:rsidRPr="00E73F03">
        <w:t xml:space="preserve"> and to Seller</w:t>
      </w:r>
      <w:r>
        <w:t>’</w:t>
      </w:r>
      <w:r w:rsidRPr="00E73F03">
        <w:t>s settlement data on OMAR.</w:t>
      </w:r>
    </w:p>
    <w:p w14:paraId="14833EEB" w14:textId="77777777" w:rsidR="00842548" w:rsidRDefault="00842548" w:rsidP="003310F3">
      <w:pPr>
        <w:pStyle w:val="Level3withunderscore"/>
        <w:numPr>
          <w:ilvl w:val="2"/>
          <w:numId w:val="92"/>
        </w:numPr>
        <w:spacing w:before="120"/>
        <w:outlineLvl w:val="2"/>
      </w:pPr>
      <w:r w:rsidRPr="00F81754">
        <w:rPr>
          <w:u w:val="single"/>
        </w:rPr>
        <w:t>CAISO Approved Meter Maintenance</w:t>
      </w:r>
      <w:r w:rsidRPr="00F81754">
        <w:t>.</w:t>
      </w:r>
    </w:p>
    <w:p w14:paraId="14833EEC" w14:textId="18478A7E" w:rsidR="00842548" w:rsidRDefault="00842548" w:rsidP="003310F3">
      <w:pPr>
        <w:pStyle w:val="Level4nounderscore"/>
        <w:numPr>
          <w:ilvl w:val="3"/>
          <w:numId w:val="92"/>
        </w:numPr>
        <w:spacing w:before="120"/>
        <w:outlineLvl w:val="3"/>
      </w:pPr>
      <w:r>
        <w:t>Seller shall test and calibrate the CAISO Approved Meter</w:t>
      </w:r>
      <w:r w:rsidR="00E64BAC">
        <w:t>(s)</w:t>
      </w:r>
      <w:r>
        <w:t xml:space="preserve">, as necessary, but in no event will the period between testing and calibration dates be greater than </w:t>
      </w:r>
      <w:r w:rsidR="00050BAF">
        <w:t xml:space="preserve">twelve </w:t>
      </w:r>
      <w:r>
        <w:t>(</w:t>
      </w:r>
      <w:r w:rsidR="00050BAF">
        <w:t>1</w:t>
      </w:r>
      <w:r>
        <w:t>2) months.</w:t>
      </w:r>
    </w:p>
    <w:p w14:paraId="14833EED" w14:textId="0B98D12E" w:rsidR="00842548" w:rsidRDefault="00842548" w:rsidP="003310F3">
      <w:pPr>
        <w:pStyle w:val="Level4nounderscore"/>
        <w:numPr>
          <w:ilvl w:val="3"/>
          <w:numId w:val="92"/>
        </w:numPr>
        <w:spacing w:before="120"/>
        <w:outlineLvl w:val="3"/>
      </w:pPr>
      <w:r>
        <w:t>Seller shall bear its own costs for any meter check or recertification of the CAISO Approved Meter</w:t>
      </w:r>
      <w:r w:rsidR="00E64BAC">
        <w:t>(s)</w:t>
      </w:r>
      <w:r>
        <w:t>.</w:t>
      </w:r>
    </w:p>
    <w:p w14:paraId="14833EEE" w14:textId="5E373602" w:rsidR="00842548" w:rsidRDefault="00842548" w:rsidP="003310F3">
      <w:pPr>
        <w:pStyle w:val="Level4nounderscore"/>
        <w:numPr>
          <w:ilvl w:val="3"/>
          <w:numId w:val="92"/>
        </w:numPr>
        <w:spacing w:before="120"/>
        <w:outlineLvl w:val="3"/>
      </w:pPr>
      <w:r>
        <w:lastRenderedPageBreak/>
        <w:t xml:space="preserve">Seller shall replace </w:t>
      </w:r>
      <w:r w:rsidR="00E64BAC">
        <w:t>each</w:t>
      </w:r>
      <w:r>
        <w:t xml:space="preserve"> CAISO Approved Meter battery at least once every thirty-six (36) months or such shorter period as may be recommended by the </w:t>
      </w:r>
      <w:r w:rsidR="001D2DE2">
        <w:t xml:space="preserve">CAISO Approved Meter </w:t>
      </w:r>
      <w:r>
        <w:t>manufacturer.</w:t>
      </w:r>
    </w:p>
    <w:p w14:paraId="14833EEF" w14:textId="69C04511" w:rsidR="00842548" w:rsidRPr="00F81754" w:rsidRDefault="00842548" w:rsidP="00EC6D25">
      <w:pPr>
        <w:spacing w:before="120"/>
        <w:ind w:left="2160"/>
        <w:outlineLvl w:val="3"/>
      </w:pPr>
      <w:r w:rsidRPr="00F81754">
        <w:t>Notwithstanding the foregoing, i</w:t>
      </w:r>
      <w:r>
        <w:t>f</w:t>
      </w:r>
      <w:r w:rsidRPr="00F81754">
        <w:t xml:space="preserve"> </w:t>
      </w:r>
      <w:r w:rsidR="00E64BAC">
        <w:t>a</w:t>
      </w:r>
      <w:r w:rsidRPr="00F81754">
        <w:t xml:space="preserve"> CAISO Approved Meter battery fails, Seller shall replace such battery within one (1) day after becoming aware of its failure.</w:t>
      </w:r>
    </w:p>
    <w:p w14:paraId="14833EF0" w14:textId="10269118" w:rsidR="00842548" w:rsidRDefault="00842548" w:rsidP="003310F3">
      <w:pPr>
        <w:pStyle w:val="Level4nounderscore"/>
        <w:numPr>
          <w:ilvl w:val="3"/>
          <w:numId w:val="92"/>
        </w:numPr>
        <w:spacing w:before="120"/>
        <w:outlineLvl w:val="3"/>
      </w:pPr>
      <w:r>
        <w:t>Seller shall use certified test and calibration technicians to perform any work associated with the CAISO Approved Meter</w:t>
      </w:r>
      <w:r w:rsidR="00E64BAC">
        <w:t>(s)</w:t>
      </w:r>
      <w:r>
        <w:t>.</w:t>
      </w:r>
    </w:p>
    <w:p w14:paraId="14833EF1" w14:textId="77777777" w:rsidR="00842548" w:rsidRDefault="00842548" w:rsidP="003310F3">
      <w:pPr>
        <w:pStyle w:val="Level4nounderscore"/>
        <w:numPr>
          <w:ilvl w:val="3"/>
          <w:numId w:val="92"/>
        </w:numPr>
        <w:spacing w:before="120"/>
        <w:outlineLvl w:val="3"/>
      </w:pPr>
      <w:r>
        <w:t>Seller shall inform SCE of test and calibration dates, provide SCE with access to observe and witness such testing and calibration, and provide SCE certified results of tests and calibrations within thirty (30) days after completion.</w:t>
      </w:r>
    </w:p>
    <w:p w14:paraId="14833EF2" w14:textId="77777777" w:rsidR="00842548" w:rsidRDefault="00B07C9B" w:rsidP="003310F3">
      <w:pPr>
        <w:pStyle w:val="Level3withunderscore"/>
        <w:numPr>
          <w:ilvl w:val="2"/>
          <w:numId w:val="92"/>
        </w:numPr>
        <w:spacing w:before="120"/>
        <w:outlineLvl w:val="2"/>
      </w:pPr>
      <w:bookmarkStart w:id="218" w:name="_Ref207859726"/>
      <w:r>
        <w:rPr>
          <w:u w:val="single"/>
        </w:rPr>
        <w:t xml:space="preserve">SCADA and </w:t>
      </w:r>
      <w:r w:rsidR="00842548">
        <w:rPr>
          <w:u w:val="single"/>
        </w:rPr>
        <w:t>Telemetry System</w:t>
      </w:r>
      <w:r w:rsidR="00842548" w:rsidRPr="00E73F03">
        <w:t>.</w:t>
      </w:r>
      <w:bookmarkEnd w:id="218"/>
    </w:p>
    <w:p w14:paraId="14833EF3" w14:textId="77777777" w:rsidR="00B07C9B" w:rsidRPr="00CA6934" w:rsidRDefault="00B07C9B" w:rsidP="00B07C9B">
      <w:pPr>
        <w:autoSpaceDE w:val="0"/>
        <w:autoSpaceDN w:val="0"/>
        <w:adjustRightInd w:val="0"/>
        <w:spacing w:before="120"/>
        <w:ind w:left="1440"/>
      </w:pPr>
      <w:r w:rsidRPr="00CA6934">
        <w:t xml:space="preserve">All communication, metering, telemetry, and associated generation operation equipment will be centralized into the Generating Facility’s SCADA. Seller shall configure the SCADA so that SCE may access it via the GMS from the GOC.  Seller shall link the systems via an approved SCE communication network, utilizing existing industry standard network protocol, as approved by SCE.  The connection will be bidirectional in nature and used by the Parties to exchange all data points to and from the GOC.  Seller shall be responsible for the costs of installing, configuring, maintaining and operating the SCADA and internal site links for the Generating Facility. </w:t>
      </w:r>
    </w:p>
    <w:p w14:paraId="14833EF4" w14:textId="3199E4F7" w:rsidR="00842548" w:rsidRPr="00524692" w:rsidRDefault="00842548" w:rsidP="00524692">
      <w:pPr>
        <w:spacing w:before="120"/>
        <w:ind w:left="1440"/>
      </w:pPr>
      <w:r w:rsidRPr="00524692">
        <w:t>Seller shall be responsible for designing, furnishing, installing</w:t>
      </w:r>
      <w:r>
        <w:t>, operating, maintaining</w:t>
      </w:r>
      <w:r w:rsidRPr="00524692">
        <w:t xml:space="preserve"> and testing a real time Telemetry System capable of interconnecting </w:t>
      </w:r>
      <w:r w:rsidR="001D2DE2">
        <w:t xml:space="preserve">to </w:t>
      </w:r>
      <w:r w:rsidR="00413681">
        <w:t xml:space="preserve">the GMS, </w:t>
      </w:r>
      <w:r w:rsidR="00E64BAC">
        <w:t xml:space="preserve">the CAISO </w:t>
      </w:r>
      <w:r w:rsidRPr="00524692">
        <w:t>Approved Meter(s) and the Generating Facility</w:t>
      </w:r>
      <w:r>
        <w:t>’</w:t>
      </w:r>
      <w:r w:rsidRPr="00524692">
        <w:t>s control system with the CAISO</w:t>
      </w:r>
      <w:r>
        <w:t>’</w:t>
      </w:r>
      <w:r w:rsidRPr="00524692">
        <w:t>s Energy Communication Network.</w:t>
      </w:r>
    </w:p>
    <w:p w14:paraId="14833EF5" w14:textId="77777777" w:rsidR="00842548" w:rsidRPr="00524692" w:rsidRDefault="00842548" w:rsidP="00524692">
      <w:pPr>
        <w:spacing w:before="120"/>
        <w:ind w:left="1440"/>
      </w:pPr>
      <w:r w:rsidRPr="00524692">
        <w:t>The Telemetry System shall be designed in accordance with the CAISO monitoring and communication requirements and must be capable of:</w:t>
      </w:r>
    </w:p>
    <w:p w14:paraId="14833EF6" w14:textId="0EC2D961" w:rsidR="00842548" w:rsidRPr="002C7A32" w:rsidRDefault="00E64BAC" w:rsidP="003310F3">
      <w:pPr>
        <w:pStyle w:val="Level4nounderscore"/>
        <w:numPr>
          <w:ilvl w:val="3"/>
          <w:numId w:val="92"/>
        </w:numPr>
        <w:spacing w:before="120"/>
        <w:outlineLvl w:val="3"/>
      </w:pPr>
      <w:r>
        <w:t xml:space="preserve">Reporting data from each CAISO </w:t>
      </w:r>
      <w:r w:rsidR="00842548" w:rsidRPr="002C7A32">
        <w:t>Approved Meter;</w:t>
      </w:r>
    </w:p>
    <w:p w14:paraId="14833EF7" w14:textId="77777777" w:rsidR="00842548" w:rsidRPr="002C7A32" w:rsidRDefault="00842548" w:rsidP="003310F3">
      <w:pPr>
        <w:pStyle w:val="Level4nounderscore"/>
        <w:numPr>
          <w:ilvl w:val="3"/>
          <w:numId w:val="92"/>
        </w:numPr>
        <w:spacing w:before="120"/>
        <w:outlineLvl w:val="3"/>
      </w:pPr>
      <w:r w:rsidRPr="002C7A32">
        <w:t>Providing the status of key control points from the Generating Facility</w:t>
      </w:r>
      <w:r>
        <w:t>’</w:t>
      </w:r>
      <w:r w:rsidRPr="002C7A32">
        <w:t>s control system;</w:t>
      </w:r>
    </w:p>
    <w:p w14:paraId="14833EF8" w14:textId="77777777" w:rsidR="00842548" w:rsidRPr="002C7A32" w:rsidRDefault="00842548" w:rsidP="003310F3">
      <w:pPr>
        <w:pStyle w:val="Level4nounderscore"/>
        <w:numPr>
          <w:ilvl w:val="3"/>
          <w:numId w:val="92"/>
        </w:numPr>
        <w:spacing w:before="120"/>
        <w:outlineLvl w:val="3"/>
      </w:pPr>
      <w:r w:rsidRPr="002C7A32">
        <w:t xml:space="preserve">Routing </w:t>
      </w:r>
      <w:r>
        <w:t>g</w:t>
      </w:r>
      <w:r w:rsidRPr="002C7A32">
        <w:t xml:space="preserve">enerating </w:t>
      </w:r>
      <w:r>
        <w:t>u</w:t>
      </w:r>
      <w:r w:rsidRPr="002C7A32">
        <w:t>nit set points to the Generating Facility</w:t>
      </w:r>
      <w:r>
        <w:t>’</w:t>
      </w:r>
      <w:r w:rsidRPr="002C7A32">
        <w:t>s control system; and</w:t>
      </w:r>
    </w:p>
    <w:p w14:paraId="14833EF9" w14:textId="77777777" w:rsidR="00842548" w:rsidRDefault="00DB0513" w:rsidP="003310F3">
      <w:pPr>
        <w:pStyle w:val="Level4nounderscore"/>
        <w:numPr>
          <w:ilvl w:val="3"/>
          <w:numId w:val="92"/>
        </w:numPr>
        <w:spacing w:before="120"/>
        <w:outlineLvl w:val="3"/>
      </w:pPr>
      <w:r>
        <w:t>C</w:t>
      </w:r>
      <w:r w:rsidR="00842548">
        <w:t>ommunicating availability of the Generating Facility pursuant to Section</w:t>
      </w:r>
      <w:r w:rsidR="004A38A8">
        <w:t> 3.08(g)</w:t>
      </w:r>
      <w:r w:rsidR="00842548">
        <w:t>.</w:t>
      </w:r>
    </w:p>
    <w:p w14:paraId="14833EFA" w14:textId="77777777" w:rsidR="00842548" w:rsidRPr="00524692" w:rsidRDefault="00842548" w:rsidP="00D929E4">
      <w:pPr>
        <w:spacing w:before="120"/>
        <w:ind w:left="1440"/>
      </w:pPr>
      <w:r w:rsidRPr="00524692">
        <w:t>The Telemetry System must include a data processing gateway, internet connection, interconnecting cabling and all service agreements required for accessing the CAISO</w:t>
      </w:r>
      <w:r>
        <w:t>’</w:t>
      </w:r>
      <w:r w:rsidRPr="00524692">
        <w:t>s Energy Communications Network.</w:t>
      </w:r>
    </w:p>
    <w:p w14:paraId="14833EFB" w14:textId="33F77960" w:rsidR="00842548" w:rsidRPr="00524692" w:rsidRDefault="00842548" w:rsidP="00524692">
      <w:pPr>
        <w:spacing w:before="120"/>
        <w:ind w:left="1440"/>
      </w:pPr>
      <w:r w:rsidRPr="00524692">
        <w:lastRenderedPageBreak/>
        <w:t xml:space="preserve">The above mentioned connections and data transfer must be included in the systems engineering tasks as a part of the construction of the Generating Facility, and must be fully functional before </w:t>
      </w:r>
      <w:r w:rsidR="00400CC5">
        <w:t>Commercial Operation</w:t>
      </w:r>
      <w:r w:rsidRPr="00524692">
        <w:t>.</w:t>
      </w:r>
    </w:p>
    <w:p w14:paraId="14833EFC" w14:textId="77777777" w:rsidR="00842548" w:rsidRPr="00E73F03" w:rsidRDefault="00842548" w:rsidP="003310F3">
      <w:pPr>
        <w:pStyle w:val="Level3withunderscore"/>
        <w:numPr>
          <w:ilvl w:val="2"/>
          <w:numId w:val="92"/>
        </w:numPr>
        <w:pBdr>
          <w:top w:val="single" w:sz="4" w:space="1" w:color="auto"/>
          <w:left w:val="single" w:sz="4" w:space="4" w:color="auto"/>
          <w:bottom w:val="single" w:sz="4" w:space="1" w:color="auto"/>
          <w:right w:val="single" w:sz="4" w:space="4" w:color="auto"/>
        </w:pBdr>
        <w:shd w:val="clear" w:color="auto" w:fill="FFFF99"/>
        <w:spacing w:before="120"/>
        <w:outlineLvl w:val="2"/>
      </w:pPr>
      <w:bookmarkStart w:id="219" w:name="_Ref140887828"/>
      <w:bookmarkStart w:id="220" w:name="_Toc141763386"/>
      <w:bookmarkStart w:id="221" w:name="_Ref91317874"/>
      <w:bookmarkStart w:id="222" w:name="_Ref91762510"/>
      <w:bookmarkStart w:id="223" w:name="_Ref90115492"/>
      <w:r w:rsidRPr="00E73F03">
        <w:rPr>
          <w:u w:val="single"/>
        </w:rPr>
        <w:t>Meteorological Station(s) and Reporting Requirements</w:t>
      </w:r>
      <w:r w:rsidRPr="00E73F03">
        <w:t>.</w:t>
      </w:r>
      <w:bookmarkEnd w:id="219"/>
      <w:bookmarkEnd w:id="220"/>
    </w:p>
    <w:p w14:paraId="14833EFD" w14:textId="2EA6DD13" w:rsidR="00842548" w:rsidRPr="00E73F03" w:rsidRDefault="00842548" w:rsidP="00EC6D25">
      <w:pPr>
        <w:pBdr>
          <w:top w:val="single" w:sz="4" w:space="1" w:color="auto"/>
          <w:left w:val="single" w:sz="4" w:space="4" w:color="auto"/>
          <w:bottom w:val="single" w:sz="4" w:space="1" w:color="auto"/>
          <w:right w:val="single" w:sz="4" w:space="4" w:color="auto"/>
        </w:pBdr>
        <w:shd w:val="clear" w:color="auto" w:fill="FFFF99"/>
        <w:spacing w:before="120"/>
        <w:ind w:left="1440"/>
      </w:pPr>
      <w:r w:rsidRPr="00E73F03">
        <w:t xml:space="preserve">Seller, at its own expense, shall install and maintain one (1) or more stand-alone meteorological stations at the Generating Facility in accordance with </w:t>
      </w:r>
      <w:r w:rsidR="00EF180F">
        <w:t>Exhibit O</w:t>
      </w:r>
      <w:r w:rsidRPr="00B74C2C">
        <w:t xml:space="preserve"> </w:t>
      </w:r>
      <w:r w:rsidRPr="00E73F03">
        <w:t>to monitor and report weather data to both the CAISO and the existing SCE weather station data collection system.</w:t>
      </w:r>
    </w:p>
    <w:p w14:paraId="14833EFE" w14:textId="66E756FE" w:rsidR="00842548" w:rsidRPr="00E73F03" w:rsidRDefault="00842548" w:rsidP="00EC6D25">
      <w:pPr>
        <w:pBdr>
          <w:top w:val="single" w:sz="4" w:space="1" w:color="auto"/>
          <w:left w:val="single" w:sz="4" w:space="4" w:color="auto"/>
          <w:bottom w:val="single" w:sz="4" w:space="1" w:color="auto"/>
          <w:right w:val="single" w:sz="4" w:space="4" w:color="auto"/>
        </w:pBdr>
        <w:shd w:val="clear" w:color="auto" w:fill="FFFF99"/>
        <w:spacing w:before="120"/>
        <w:ind w:left="1440"/>
      </w:pPr>
      <w:r w:rsidRPr="00E73F03">
        <w:t xml:space="preserve">The station(s) </w:t>
      </w:r>
      <w:r>
        <w:t>must</w:t>
      </w:r>
      <w:r w:rsidRPr="00E73F03">
        <w:t xml:space="preserve"> be installed at least sixty (60) days before </w:t>
      </w:r>
      <w:r w:rsidR="00400CC5">
        <w:t>Commercial Operation</w:t>
      </w:r>
      <w:r w:rsidRPr="00E73F03">
        <w:t>.</w:t>
      </w:r>
    </w:p>
    <w:p w14:paraId="14833EFF" w14:textId="527BFAB1" w:rsidR="00842548" w:rsidRPr="00E73F03" w:rsidRDefault="00842548" w:rsidP="00EC6D25">
      <w:pPr>
        <w:pBdr>
          <w:top w:val="single" w:sz="4" w:space="1" w:color="auto"/>
          <w:left w:val="single" w:sz="4" w:space="4" w:color="auto"/>
          <w:bottom w:val="single" w:sz="4" w:space="1" w:color="auto"/>
          <w:right w:val="single" w:sz="4" w:space="4" w:color="auto"/>
        </w:pBdr>
        <w:shd w:val="clear" w:color="auto" w:fill="FFFF99"/>
        <w:spacing w:before="120"/>
        <w:ind w:left="1440"/>
      </w:pPr>
      <w:r w:rsidRPr="00E73F03">
        <w:t xml:space="preserve">The station(s) </w:t>
      </w:r>
      <w:r>
        <w:t>must</w:t>
      </w:r>
      <w:r w:rsidRPr="00E73F03">
        <w:t xml:space="preserve"> be equipped </w:t>
      </w:r>
      <w:r>
        <w:t>with the Meteorological Equipment</w:t>
      </w:r>
      <w:r w:rsidRPr="00E73F03">
        <w:t xml:space="preserve">, as may be modified by </w:t>
      </w:r>
      <w:r w:rsidR="00BB6689">
        <w:t xml:space="preserve">Seller at </w:t>
      </w:r>
      <w:r w:rsidRPr="00E73F03">
        <w:t>SCE</w:t>
      </w:r>
      <w:r w:rsidR="00BB6689">
        <w:t>’s direction</w:t>
      </w:r>
      <w:r w:rsidRPr="00E73F03">
        <w:t xml:space="preserve"> from time to time to reflect the CAISO</w:t>
      </w:r>
      <w:r>
        <w:t>’</w:t>
      </w:r>
      <w:r w:rsidRPr="00E73F03">
        <w:t xml:space="preserve">s </w:t>
      </w:r>
      <w:r w:rsidR="0066652C">
        <w:t>PIRP/EIRP</w:t>
      </w:r>
      <w:r w:rsidRPr="00E73F03">
        <w:t xml:space="preserve"> protocol</w:t>
      </w:r>
      <w:r w:rsidR="00BB6689">
        <w:t xml:space="preserve"> and the requirements of </w:t>
      </w:r>
      <w:r w:rsidR="00EF180F">
        <w:t>Exhibit K</w:t>
      </w:r>
      <w:r w:rsidRPr="00E73F03">
        <w:t>.</w:t>
      </w:r>
    </w:p>
    <w:p w14:paraId="14833F00" w14:textId="794D3B81" w:rsidR="00842548" w:rsidRPr="00E73F03" w:rsidRDefault="00842548" w:rsidP="00EC6D25">
      <w:pPr>
        <w:pBdr>
          <w:top w:val="single" w:sz="4" w:space="1" w:color="auto"/>
          <w:left w:val="single" w:sz="4" w:space="4" w:color="auto"/>
          <w:bottom w:val="single" w:sz="4" w:space="1" w:color="auto"/>
          <w:right w:val="single" w:sz="4" w:space="4" w:color="auto"/>
        </w:pBdr>
        <w:shd w:val="clear" w:color="auto" w:fill="FFFF99"/>
        <w:spacing w:before="120"/>
        <w:ind w:left="1440"/>
      </w:pPr>
      <w:r w:rsidRPr="00E73F03">
        <w:t xml:space="preserve">The station(s) </w:t>
      </w:r>
      <w:r>
        <w:t>must</w:t>
      </w:r>
      <w:r w:rsidRPr="00E73F03">
        <w:t xml:space="preserve"> be designed to collect and record data in accordance with CAISO</w:t>
      </w:r>
      <w:r>
        <w:t>’</w:t>
      </w:r>
      <w:r w:rsidRPr="00E73F03">
        <w:t xml:space="preserve">s </w:t>
      </w:r>
      <w:r w:rsidR="0066652C">
        <w:t>PIRP/EIRP</w:t>
      </w:r>
      <w:r w:rsidRPr="00E73F03">
        <w:t xml:space="preserve"> protocols</w:t>
      </w:r>
      <w:r w:rsidR="00BB6689">
        <w:t xml:space="preserve"> and the requirements of </w:t>
      </w:r>
      <w:r w:rsidR="00EF180F">
        <w:t>Exhibit K</w:t>
      </w:r>
      <w:r w:rsidRPr="00E73F03">
        <w:t>.</w:t>
      </w:r>
    </w:p>
    <w:p w14:paraId="14833F01" w14:textId="77777777" w:rsidR="00842548" w:rsidRPr="00E73F03" w:rsidRDefault="00842548" w:rsidP="00EC6D25">
      <w:pPr>
        <w:pBdr>
          <w:top w:val="single" w:sz="4" w:space="1" w:color="auto"/>
          <w:left w:val="single" w:sz="4" w:space="4" w:color="auto"/>
          <w:bottom w:val="single" w:sz="4" w:space="1" w:color="auto"/>
          <w:right w:val="single" w:sz="4" w:space="4" w:color="auto"/>
        </w:pBdr>
        <w:shd w:val="clear" w:color="auto" w:fill="FFFF99"/>
        <w:spacing w:before="120"/>
        <w:ind w:left="1440"/>
      </w:pPr>
      <w:r w:rsidRPr="00E73F03">
        <w:t xml:space="preserve">Data reports </w:t>
      </w:r>
      <w:r>
        <w:t>must</w:t>
      </w:r>
      <w:r w:rsidRPr="00E73F03">
        <w:t xml:space="preserve"> be formatted in a manner consistent with the CAISO requirements published on the CAISO internet </w:t>
      </w:r>
      <w:r w:rsidR="00BB6689">
        <w:t>website</w:t>
      </w:r>
      <w:r w:rsidRPr="00E73F03">
        <w:t>.</w:t>
      </w:r>
    </w:p>
    <w:p w14:paraId="14833F02" w14:textId="77777777" w:rsidR="00842548" w:rsidRPr="00E73F03" w:rsidRDefault="00842548" w:rsidP="00EC6D25">
      <w:pPr>
        <w:pBdr>
          <w:top w:val="single" w:sz="4" w:space="1" w:color="auto"/>
          <w:left w:val="single" w:sz="4" w:space="4" w:color="auto"/>
          <w:bottom w:val="single" w:sz="4" w:space="1" w:color="auto"/>
          <w:right w:val="single" w:sz="4" w:space="4" w:color="auto"/>
        </w:pBdr>
        <w:shd w:val="clear" w:color="auto" w:fill="FFFF99"/>
        <w:spacing w:before="120"/>
        <w:ind w:left="1440"/>
      </w:pPr>
      <w:r w:rsidRPr="00E73F03">
        <w:t xml:space="preserve">Telemetering equipment </w:t>
      </w:r>
      <w:r>
        <w:t>must</w:t>
      </w:r>
      <w:r w:rsidRPr="00E73F03">
        <w:t xml:space="preserve"> be designed to function in accordance with CAISO</w:t>
      </w:r>
      <w:r>
        <w:t>’</w:t>
      </w:r>
      <w:r w:rsidRPr="00E73F03">
        <w:t xml:space="preserve">s </w:t>
      </w:r>
      <w:r w:rsidR="0066652C">
        <w:t>PIRP/EIRP</w:t>
      </w:r>
      <w:r w:rsidRPr="00E73F03">
        <w:t xml:space="preserve"> protocols.</w:t>
      </w:r>
    </w:p>
    <w:p w14:paraId="14833F03" w14:textId="77777777" w:rsidR="00842548" w:rsidRPr="00E73F03" w:rsidRDefault="00842548" w:rsidP="00EC6D25">
      <w:pPr>
        <w:pBdr>
          <w:top w:val="single" w:sz="4" w:space="1" w:color="auto"/>
          <w:left w:val="single" w:sz="4" w:space="4" w:color="auto"/>
          <w:bottom w:val="single" w:sz="4" w:space="1" w:color="auto"/>
          <w:right w:val="single" w:sz="4" w:space="4" w:color="auto"/>
        </w:pBdr>
        <w:shd w:val="clear" w:color="auto" w:fill="FFFF99"/>
        <w:spacing w:before="120"/>
        <w:ind w:left="1440"/>
      </w:pPr>
      <w:r w:rsidRPr="00E73F03">
        <w:t xml:space="preserve">The station(s) </w:t>
      </w:r>
      <w:r>
        <w:t>must</w:t>
      </w:r>
      <w:r w:rsidRPr="00E73F03">
        <w:t xml:space="preserve"> be equipped to measure and record the minimum data required by the CAISO, in the manner specified by the CAISO.</w:t>
      </w:r>
    </w:p>
    <w:p w14:paraId="14833F04" w14:textId="77777777" w:rsidR="00842548" w:rsidRDefault="00842548" w:rsidP="00EC6D25">
      <w:pPr>
        <w:pBdr>
          <w:top w:val="single" w:sz="4" w:space="1" w:color="auto"/>
          <w:left w:val="single" w:sz="4" w:space="4" w:color="auto"/>
          <w:bottom w:val="single" w:sz="4" w:space="1" w:color="auto"/>
          <w:right w:val="single" w:sz="4" w:space="4" w:color="auto"/>
        </w:pBdr>
        <w:shd w:val="clear" w:color="auto" w:fill="FFFF99"/>
        <w:spacing w:before="120"/>
        <w:ind w:left="1440"/>
        <w:rPr>
          <w:i/>
          <w:iCs/>
          <w:color w:val="0000FF"/>
        </w:rPr>
      </w:pPr>
      <w:r w:rsidRPr="00E73F03">
        <w:t xml:space="preserve">Seller shall submit to SCE for review and approval, </w:t>
      </w:r>
      <w:r>
        <w:t>Seller’s</w:t>
      </w:r>
      <w:r w:rsidRPr="00E73F03">
        <w:t xml:space="preserve"> technical specifications for the meteorological station(s) along with a site plan showing the location of the station(s), the location of all </w:t>
      </w:r>
      <w:r w:rsidR="005C3B59" w:rsidRPr="00721D50">
        <w:rPr>
          <w:i/>
          <w:iCs/>
          <w:color w:val="0000FF"/>
        </w:rPr>
        <w:t>[</w:t>
      </w:r>
      <w:r w:rsidRPr="00721D50">
        <w:rPr>
          <w:i/>
          <w:iCs/>
          <w:color w:val="0000FF"/>
        </w:rPr>
        <w:t>Wind Turbines, the wind rose for the Site</w:t>
      </w:r>
      <w:r w:rsidR="005C3B59" w:rsidRPr="00721D50">
        <w:rPr>
          <w:i/>
          <w:iCs/>
          <w:color w:val="0000FF"/>
        </w:rPr>
        <w:t>]</w:t>
      </w:r>
      <w:r>
        <w:rPr>
          <w:i/>
          <w:iCs/>
          <w:color w:val="0000FF"/>
        </w:rPr>
        <w:t>,</w:t>
      </w:r>
      <w:r w:rsidRPr="00721D50">
        <w:rPr>
          <w:i/>
          <w:iCs/>
          <w:color w:val="0000FF"/>
        </w:rPr>
        <w:t xml:space="preserve"> </w:t>
      </w:r>
      <w:r w:rsidR="005C3B59" w:rsidRPr="00721D50">
        <w:rPr>
          <w:i/>
          <w:iCs/>
          <w:color w:val="0000FF"/>
        </w:rPr>
        <w:t>[</w:t>
      </w:r>
      <w:r w:rsidRPr="00721D50">
        <w:rPr>
          <w:i/>
          <w:iCs/>
          <w:color w:val="0000FF"/>
        </w:rPr>
        <w:t>Solar Generating Units, Photovoltaic Modules, Current Inverters,</w:t>
      </w:r>
      <w:r w:rsidR="005C3B59" w:rsidRPr="00721D50">
        <w:rPr>
          <w:i/>
          <w:iCs/>
          <w:color w:val="0000FF"/>
        </w:rPr>
        <w:t>]</w:t>
      </w:r>
      <w:r>
        <w:t xml:space="preserve"> </w:t>
      </w:r>
      <w:r w:rsidRPr="00D14BD6">
        <w:rPr>
          <w:iCs/>
        </w:rPr>
        <w:t xml:space="preserve">and </w:t>
      </w:r>
      <w:r w:rsidRPr="00D14BD6">
        <w:t>other</w:t>
      </w:r>
      <w:r w:rsidRPr="00B5584D">
        <w:t xml:space="preserve"> prominent features</w:t>
      </w:r>
      <w:r w:rsidRPr="00E73F03">
        <w:t>, as applicable.</w:t>
      </w:r>
      <w:r w:rsidRPr="00E73F03">
        <w:br/>
      </w:r>
      <w:r w:rsidR="004110DA">
        <w:rPr>
          <w:i/>
          <w:iCs/>
          <w:color w:val="0000FF"/>
        </w:rPr>
        <w:t>{SCE Comment:</w:t>
      </w:r>
      <w:r w:rsidR="004110DA" w:rsidRPr="00E73F03">
        <w:rPr>
          <w:i/>
          <w:iCs/>
          <w:color w:val="0000FF"/>
        </w:rPr>
        <w:t xml:space="preserve"> Intermittent</w:t>
      </w:r>
      <w:r w:rsidRPr="00E73F03">
        <w:rPr>
          <w:i/>
          <w:iCs/>
          <w:color w:val="0000FF"/>
        </w:rPr>
        <w:t xml:space="preserve"> only.}</w:t>
      </w:r>
    </w:p>
    <w:p w14:paraId="14833F05" w14:textId="77777777" w:rsidR="001359B8" w:rsidRPr="00E73F03" w:rsidRDefault="001359B8" w:rsidP="00EC6D25">
      <w:pPr>
        <w:pBdr>
          <w:top w:val="single" w:sz="4" w:space="1" w:color="auto"/>
          <w:left w:val="single" w:sz="4" w:space="4" w:color="auto"/>
          <w:bottom w:val="single" w:sz="4" w:space="1" w:color="auto"/>
          <w:right w:val="single" w:sz="4" w:space="4" w:color="auto"/>
        </w:pBdr>
        <w:shd w:val="clear" w:color="auto" w:fill="FFFF99"/>
        <w:spacing w:before="120"/>
        <w:ind w:left="1440"/>
      </w:pPr>
      <w:r w:rsidRPr="00D70A1E">
        <w:t>Seller shall calibrate all first and second class thermopile pyranometers to the same nationally recognized standard and apply temperature correction to the measurement.  Seller’s Telemetry System shall transmit the calibrated data to SCE.  Such temperature correction shall be based upon a calibration of the actual instrument or to a generic temperature curve that is supported by data from a nationally recognized testing laboratory to be representative of the exact vintage and model of instruments to be used by the Seller.  Furthermore, Seller shall calibrate all thermopile pyranometers, regardless of type, every Term Year and</w:t>
      </w:r>
      <w:r>
        <w:t xml:space="preserve"> upon SCE’s reasonable request.</w:t>
      </w:r>
      <w:r>
        <w:br/>
      </w:r>
      <w:r w:rsidRPr="00E73F03">
        <w:rPr>
          <w:i/>
          <w:iCs/>
          <w:color w:val="0000FF"/>
        </w:rPr>
        <w:t xml:space="preserve">{SCE Comment:  </w:t>
      </w:r>
      <w:r>
        <w:rPr>
          <w:i/>
          <w:iCs/>
          <w:color w:val="0000FF"/>
        </w:rPr>
        <w:t>Solar photovoltaic only</w:t>
      </w:r>
      <w:r w:rsidRPr="00E73F03">
        <w:rPr>
          <w:i/>
          <w:iCs/>
          <w:color w:val="0000FF"/>
        </w:rPr>
        <w:t>.}</w:t>
      </w:r>
    </w:p>
    <w:p w14:paraId="14833F06" w14:textId="77777777" w:rsidR="00842548" w:rsidRPr="00E73F03" w:rsidRDefault="00842548" w:rsidP="003310F3">
      <w:pPr>
        <w:pStyle w:val="Level3withunderscore"/>
        <w:numPr>
          <w:ilvl w:val="2"/>
          <w:numId w:val="92"/>
        </w:numPr>
        <w:spacing w:before="120"/>
        <w:outlineLvl w:val="2"/>
      </w:pPr>
      <w:bookmarkStart w:id="224" w:name="_Ref145485475"/>
      <w:r w:rsidRPr="00E73F03">
        <w:rPr>
          <w:u w:val="single"/>
        </w:rPr>
        <w:t>Real-Time Communication of Availability</w:t>
      </w:r>
      <w:r w:rsidRPr="00E73F03">
        <w:t>.</w:t>
      </w:r>
      <w:bookmarkEnd w:id="224"/>
    </w:p>
    <w:p w14:paraId="14833F07" w14:textId="63B9EB77" w:rsidR="00842548" w:rsidRPr="00E73F03" w:rsidRDefault="00842548" w:rsidP="003310F3">
      <w:pPr>
        <w:pStyle w:val="Level3withunderscore"/>
        <w:numPr>
          <w:ilvl w:val="3"/>
          <w:numId w:val="92"/>
        </w:numPr>
        <w:spacing w:before="120"/>
        <w:outlineLvl w:val="2"/>
      </w:pPr>
      <w:r w:rsidRPr="00E73F03">
        <w:lastRenderedPageBreak/>
        <w:t xml:space="preserve">Prior to </w:t>
      </w:r>
      <w:r w:rsidR="004A0956">
        <w:t>t</w:t>
      </w:r>
      <w:r w:rsidR="00400CC5">
        <w:t>he Commercial Operation Date</w:t>
      </w:r>
      <w:r w:rsidRPr="00E73F03">
        <w:t xml:space="preserve">, Seller shall install a telecommunication system </w:t>
      </w:r>
      <w:r>
        <w:t xml:space="preserve">and demonstrate to SCE’s reasonable satisfaction that the system </w:t>
      </w:r>
      <w:r w:rsidRPr="00E73F03">
        <w:t>interface</w:t>
      </w:r>
      <w:r>
        <w:t>s</w:t>
      </w:r>
      <w:r w:rsidRPr="00E73F03">
        <w:t xml:space="preserve"> with the Web Client </w:t>
      </w:r>
      <w:r w:rsidR="00413681">
        <w:t xml:space="preserve">and the GMS </w:t>
      </w:r>
      <w:r w:rsidRPr="00E73F03">
        <w:t>to provide SCE with Seller</w:t>
      </w:r>
      <w:r>
        <w:t>’</w:t>
      </w:r>
      <w:r w:rsidRPr="00E73F03">
        <w:t>s Real-Time Availability.</w:t>
      </w:r>
    </w:p>
    <w:p w14:paraId="14833F08" w14:textId="77777777" w:rsidR="00842548" w:rsidRPr="00E73F03" w:rsidRDefault="00842548" w:rsidP="003310F3">
      <w:pPr>
        <w:pStyle w:val="Level4nounderscore"/>
        <w:numPr>
          <w:ilvl w:val="3"/>
          <w:numId w:val="92"/>
        </w:numPr>
        <w:spacing w:before="120"/>
        <w:outlineLvl w:val="3"/>
      </w:pPr>
      <w:r w:rsidRPr="00E73F03">
        <w:t>Seller shall maintain the telecommunications path, the hardware, and software to provide quality data to SCE</w:t>
      </w:r>
      <w:r>
        <w:t xml:space="preserve"> throughout the Delivery Term</w:t>
      </w:r>
      <w:r w:rsidRPr="00E73F03">
        <w:t>.</w:t>
      </w:r>
    </w:p>
    <w:p w14:paraId="14833F09" w14:textId="77777777" w:rsidR="00842548" w:rsidRPr="00E73F03" w:rsidRDefault="00842548" w:rsidP="003310F3">
      <w:pPr>
        <w:pStyle w:val="Level4nounderscore"/>
        <w:numPr>
          <w:ilvl w:val="3"/>
          <w:numId w:val="92"/>
        </w:numPr>
        <w:spacing w:before="120"/>
        <w:outlineLvl w:val="3"/>
      </w:pPr>
      <w:r w:rsidRPr="00E73F03">
        <w:t xml:space="preserve">Upon Notice from SCE, Seller shall repair or have corrected </w:t>
      </w:r>
      <w:r w:rsidR="00050BAF">
        <w:t xml:space="preserve">as soon as possible, but no later than </w:t>
      </w:r>
      <w:r w:rsidRPr="00E73F03">
        <w:t xml:space="preserve">five (5) days </w:t>
      </w:r>
      <w:r w:rsidR="00B07C9B">
        <w:t>after</w:t>
      </w:r>
      <w:r w:rsidR="00B07C9B" w:rsidRPr="00E73F03">
        <w:t xml:space="preserve"> </w:t>
      </w:r>
      <w:r w:rsidRPr="00E73F03">
        <w:t>receipt of such Notice any:</w:t>
      </w:r>
    </w:p>
    <w:p w14:paraId="14833F0A" w14:textId="77777777" w:rsidR="00842548" w:rsidRPr="00E73F03" w:rsidRDefault="00842548" w:rsidP="003310F3">
      <w:pPr>
        <w:pStyle w:val="Level5nounderscore"/>
        <w:numPr>
          <w:ilvl w:val="4"/>
          <w:numId w:val="92"/>
        </w:numPr>
        <w:spacing w:before="120"/>
        <w:outlineLvl w:val="4"/>
      </w:pPr>
      <w:r w:rsidRPr="00E73F03">
        <w:t>Inoperable telecommunications path;</w:t>
      </w:r>
    </w:p>
    <w:p w14:paraId="14833F0B" w14:textId="77777777" w:rsidR="00842548" w:rsidRPr="00E73F03" w:rsidRDefault="00842548" w:rsidP="003310F3">
      <w:pPr>
        <w:pStyle w:val="Level5nounderscore"/>
        <w:numPr>
          <w:ilvl w:val="4"/>
          <w:numId w:val="92"/>
        </w:numPr>
        <w:spacing w:before="120"/>
        <w:outlineLvl w:val="4"/>
      </w:pPr>
      <w:r w:rsidRPr="00E73F03">
        <w:t>Inoperable software; or</w:t>
      </w:r>
    </w:p>
    <w:p w14:paraId="14833F0C" w14:textId="77777777" w:rsidR="00842548" w:rsidRPr="00E73F03" w:rsidRDefault="00842548" w:rsidP="003310F3">
      <w:pPr>
        <w:pStyle w:val="Level5nounderscore"/>
        <w:numPr>
          <w:ilvl w:val="4"/>
          <w:numId w:val="92"/>
        </w:numPr>
        <w:spacing w:before="120"/>
        <w:outlineLvl w:val="4"/>
      </w:pPr>
      <w:r w:rsidRPr="00E73F03">
        <w:t>Faulty instrumentation.</w:t>
      </w:r>
    </w:p>
    <w:p w14:paraId="14833F0D" w14:textId="77777777" w:rsidR="00842548" w:rsidRPr="00E73F03" w:rsidRDefault="00842548" w:rsidP="003310F3">
      <w:pPr>
        <w:pStyle w:val="Level4nounderscore"/>
        <w:numPr>
          <w:ilvl w:val="3"/>
          <w:numId w:val="92"/>
        </w:numPr>
        <w:spacing w:before="120"/>
        <w:outlineLvl w:val="3"/>
      </w:pPr>
      <w:r w:rsidRPr="00E73F03">
        <w:t>Seller shall submit an Actual Availability Report pursuant to Section</w:t>
      </w:r>
      <w:r w:rsidR="00CA5C56">
        <w:t xml:space="preserve"> </w:t>
      </w:r>
      <w:r w:rsidR="00293714">
        <w:t>3.2</w:t>
      </w:r>
      <w:r w:rsidR="00263B0E">
        <w:t>2</w:t>
      </w:r>
      <w:r w:rsidRPr="00E73F03">
        <w:t xml:space="preserve"> for any month in which Seller</w:t>
      </w:r>
      <w:r>
        <w:t>’</w:t>
      </w:r>
      <w:r w:rsidRPr="00E73F03">
        <w:t>s telecommunications system was not available or did not provide quality data for longer than twenty</w:t>
      </w:r>
      <w:r>
        <w:t>-</w:t>
      </w:r>
      <w:r w:rsidRPr="00E73F03">
        <w:t>four (24) continuous hours.</w:t>
      </w:r>
    </w:p>
    <w:p w14:paraId="14833F0E" w14:textId="77777777" w:rsidR="00842548" w:rsidRPr="00E73F03" w:rsidRDefault="00842548" w:rsidP="008472EE">
      <w:pPr>
        <w:pStyle w:val="Level2Underscore"/>
      </w:pPr>
      <w:bookmarkStart w:id="225" w:name="_Ref153955709"/>
      <w:bookmarkStart w:id="226" w:name="_Toc487633423"/>
      <w:r w:rsidRPr="00E73F03">
        <w:t xml:space="preserve">Site </w:t>
      </w:r>
      <w:r>
        <w:t xml:space="preserve">Location and </w:t>
      </w:r>
      <w:r w:rsidRPr="00E73F03">
        <w:t>Control</w:t>
      </w:r>
      <w:r w:rsidRPr="00B25B2F">
        <w:t>.</w:t>
      </w:r>
      <w:bookmarkEnd w:id="221"/>
      <w:bookmarkEnd w:id="222"/>
      <w:bookmarkEnd w:id="225"/>
      <w:bookmarkEnd w:id="226"/>
    </w:p>
    <w:p w14:paraId="14833F0F" w14:textId="77777777" w:rsidR="00842548" w:rsidRPr="00F71305" w:rsidRDefault="00842548" w:rsidP="00AE1A3C">
      <w:pPr>
        <w:pStyle w:val="Level3withunderscore"/>
        <w:numPr>
          <w:ilvl w:val="2"/>
          <w:numId w:val="45"/>
        </w:numPr>
        <w:spacing w:before="120"/>
        <w:outlineLvl w:val="2"/>
      </w:pPr>
      <w:bookmarkStart w:id="227" w:name="_Ref234721324"/>
      <w:bookmarkStart w:id="228" w:name="_Ref91935671"/>
      <w:bookmarkStart w:id="229" w:name="_Ref91824272"/>
      <w:bookmarkStart w:id="230" w:name="_Ref173571805"/>
      <w:r w:rsidRPr="00F71305">
        <w:t>This Agreement is Site specific as set forth in Section</w:t>
      </w:r>
      <w:r w:rsidR="004A38A8">
        <w:t> 1.01(b)</w:t>
      </w:r>
      <w:r w:rsidRPr="00F71305">
        <w:t>.</w:t>
      </w:r>
      <w:r>
        <w:t xml:space="preserve">  Seller may change </w:t>
      </w:r>
      <w:r w:rsidR="0017729E">
        <w:t xml:space="preserve">the location of </w:t>
      </w:r>
      <w:r>
        <w:t>the Site only upon SCE’s prior written consent, which consent is in SCE’s sole discretion.</w:t>
      </w:r>
      <w:bookmarkEnd w:id="227"/>
    </w:p>
    <w:p w14:paraId="14833F10" w14:textId="3A7A2C03" w:rsidR="00842548" w:rsidRPr="00E73F03" w:rsidRDefault="00842548" w:rsidP="00AE1A3C">
      <w:pPr>
        <w:pStyle w:val="Level3withunderscore"/>
        <w:numPr>
          <w:ilvl w:val="2"/>
          <w:numId w:val="45"/>
        </w:numPr>
        <w:spacing w:before="120"/>
        <w:outlineLvl w:val="2"/>
      </w:pPr>
      <w:r w:rsidRPr="00A66E4D">
        <w:t>Seller shall have Site Control</w:t>
      </w:r>
      <w:bookmarkStart w:id="231" w:name="_Ref182128737"/>
      <w:r w:rsidR="00E64BAC">
        <w:t xml:space="preserve"> </w:t>
      </w:r>
      <w:r w:rsidR="00E64BAC">
        <w:rPr>
          <w:i/>
          <w:color w:val="4F81BD" w:themeColor="accent1"/>
        </w:rPr>
        <w:t>[and</w:t>
      </w:r>
      <w:r w:rsidR="00E64BAC" w:rsidRPr="00E64BAC">
        <w:rPr>
          <w:i/>
          <w:color w:val="4F81BD" w:themeColor="accent1"/>
        </w:rPr>
        <w:t xml:space="preserve"> Shared Facilities Control]</w:t>
      </w:r>
      <w:r w:rsidR="00E64BAC">
        <w:t xml:space="preserve"> </w:t>
      </w:r>
      <w:r w:rsidR="000F4381">
        <w:t xml:space="preserve">from the Effective Date </w:t>
      </w:r>
      <w:r w:rsidR="00E64BAC">
        <w:t xml:space="preserve">and continuing </w:t>
      </w:r>
      <w:r w:rsidR="00423D2F">
        <w:t>t</w:t>
      </w:r>
      <w:r w:rsidRPr="00A66E4D">
        <w:t>hroughout the Term.</w:t>
      </w:r>
      <w:bookmarkEnd w:id="228"/>
      <w:bookmarkEnd w:id="229"/>
      <w:bookmarkEnd w:id="230"/>
      <w:bookmarkEnd w:id="231"/>
      <w:r w:rsidR="00E64BAC">
        <w:t xml:space="preserve"> </w:t>
      </w:r>
      <w:r w:rsidR="00E64BAC" w:rsidRPr="00E64BAC">
        <w:rPr>
          <w:i/>
          <w:color w:val="4F81BD" w:themeColor="accent1"/>
          <w:shd w:val="clear" w:color="auto" w:fill="FFFF99"/>
        </w:rPr>
        <w:t xml:space="preserve"> {SCE Comment:  Bracketed language only applicable to projects that have Shared Facilities.}</w:t>
      </w:r>
    </w:p>
    <w:p w14:paraId="14833F11" w14:textId="2967A7DE" w:rsidR="00842548" w:rsidRDefault="00842548" w:rsidP="00AE1A3C">
      <w:pPr>
        <w:pStyle w:val="Level3withunderscore"/>
        <w:numPr>
          <w:ilvl w:val="2"/>
          <w:numId w:val="45"/>
        </w:numPr>
        <w:spacing w:before="120"/>
        <w:outlineLvl w:val="2"/>
      </w:pPr>
      <w:bookmarkStart w:id="232" w:name="_Ref91936824"/>
      <w:bookmarkStart w:id="233" w:name="_Ref91824300"/>
      <w:r w:rsidRPr="00E73F03">
        <w:t>Seller shall provide SCE with prompt Notice of any change in the status of Seller</w:t>
      </w:r>
      <w:r>
        <w:t>’</w:t>
      </w:r>
      <w:r w:rsidRPr="00E73F03">
        <w:t>s Site Control</w:t>
      </w:r>
      <w:r w:rsidR="00E64BAC">
        <w:t xml:space="preserve"> </w:t>
      </w:r>
      <w:r w:rsidR="00E64BAC" w:rsidRPr="00E64BAC">
        <w:rPr>
          <w:i/>
          <w:color w:val="4F81BD" w:themeColor="accent1"/>
        </w:rPr>
        <w:t>[or Shared Facilities Control]</w:t>
      </w:r>
      <w:r w:rsidR="00E64BAC">
        <w:t xml:space="preserve">. </w:t>
      </w:r>
      <w:r w:rsidR="00E64BAC" w:rsidRPr="00E64BAC">
        <w:rPr>
          <w:i/>
          <w:color w:val="4F81BD" w:themeColor="accent1"/>
          <w:shd w:val="clear" w:color="auto" w:fill="FFFF99"/>
        </w:rPr>
        <w:t>{SCE Comment:  Bracketed language only applicable to projects that have Shared Facilities.}</w:t>
      </w:r>
      <w:bookmarkEnd w:id="232"/>
      <w:bookmarkEnd w:id="233"/>
    </w:p>
    <w:p w14:paraId="14833F12" w14:textId="77777777" w:rsidR="00842548" w:rsidRPr="00001271" w:rsidRDefault="00842548" w:rsidP="008472EE">
      <w:pPr>
        <w:pStyle w:val="Level2Underscore"/>
      </w:pPr>
      <w:bookmarkStart w:id="234" w:name="_Toc172711007"/>
      <w:bookmarkStart w:id="235" w:name="_Toc173044710"/>
      <w:bookmarkStart w:id="236" w:name="_Toc173558064"/>
      <w:bookmarkStart w:id="237" w:name="_Ref206575074"/>
      <w:bookmarkStart w:id="238" w:name="_Toc487633424"/>
      <w:bookmarkEnd w:id="234"/>
      <w:bookmarkEnd w:id="235"/>
      <w:bookmarkEnd w:id="236"/>
      <w:r w:rsidRPr="00001271">
        <w:t>Change in Structure, Ownership or Financing</w:t>
      </w:r>
      <w:r w:rsidRPr="00B25B2F">
        <w:t>.</w:t>
      </w:r>
      <w:bookmarkEnd w:id="237"/>
      <w:bookmarkEnd w:id="238"/>
    </w:p>
    <w:p w14:paraId="14833F13" w14:textId="77777777" w:rsidR="00842548" w:rsidRPr="00E73F03" w:rsidRDefault="00842548" w:rsidP="00856BF6">
      <w:pPr>
        <w:spacing w:before="120"/>
        <w:ind w:left="720"/>
      </w:pPr>
      <w:r w:rsidRPr="00E73F03">
        <w:t xml:space="preserve">Seller shall provide Notice to SCE within five (5) Business Days after </w:t>
      </w:r>
      <w:r w:rsidR="00D761A6">
        <w:t xml:space="preserve">a </w:t>
      </w:r>
      <w:r w:rsidRPr="00E73F03">
        <w:t>change in the status of any of the following:</w:t>
      </w:r>
    </w:p>
    <w:p w14:paraId="14833F14" w14:textId="77777777" w:rsidR="00842548" w:rsidRPr="00E73F03" w:rsidRDefault="00842548" w:rsidP="00AE1A3C">
      <w:pPr>
        <w:pStyle w:val="Level3withunderscore"/>
        <w:numPr>
          <w:ilvl w:val="2"/>
          <w:numId w:val="46"/>
        </w:numPr>
        <w:spacing w:before="120"/>
        <w:outlineLvl w:val="2"/>
      </w:pPr>
      <w:r w:rsidRPr="00E73F03">
        <w:t>Seller</w:t>
      </w:r>
      <w:r>
        <w:t>’</w:t>
      </w:r>
      <w:r w:rsidRPr="00E73F03">
        <w:t>s exact and complete name, form of organization</w:t>
      </w:r>
      <w:r w:rsidR="00D761A6">
        <w:t>, direct or indirect ownership</w:t>
      </w:r>
      <w:r w:rsidRPr="00E73F03">
        <w:t xml:space="preserve"> and state of incorporation or organization</w:t>
      </w:r>
      <w:r>
        <w:t>,</w:t>
      </w:r>
      <w:r w:rsidRPr="00E73F03">
        <w:t xml:space="preserve"> </w:t>
      </w:r>
      <w:r>
        <w:t xml:space="preserve">or </w:t>
      </w:r>
      <w:r w:rsidRPr="00E73F03">
        <w:t>address of Seller</w:t>
      </w:r>
      <w:r>
        <w:t>’</w:t>
      </w:r>
      <w:r w:rsidRPr="00E73F03">
        <w:t>s principal place of business;</w:t>
      </w:r>
      <w:r w:rsidR="00D761A6">
        <w:t xml:space="preserve"> and</w:t>
      </w:r>
    </w:p>
    <w:p w14:paraId="14833F15" w14:textId="77777777" w:rsidR="00842548" w:rsidRDefault="00842548" w:rsidP="00AE1A3C">
      <w:pPr>
        <w:pStyle w:val="Level3withunderscore"/>
        <w:numPr>
          <w:ilvl w:val="2"/>
          <w:numId w:val="46"/>
        </w:numPr>
        <w:spacing w:before="120"/>
        <w:outlineLvl w:val="2"/>
      </w:pPr>
      <w:r w:rsidRPr="00E73F03">
        <w:t>Seller</w:t>
      </w:r>
      <w:r>
        <w:t>’</w:t>
      </w:r>
      <w:r w:rsidRPr="00E73F03">
        <w:t>s construction</w:t>
      </w:r>
      <w:r>
        <w:t>-</w:t>
      </w:r>
      <w:r w:rsidRPr="00E73F03">
        <w:t xml:space="preserve">period financing and </w:t>
      </w:r>
      <w:r>
        <w:t>O</w:t>
      </w:r>
      <w:r w:rsidRPr="00E73F03">
        <w:t>perating</w:t>
      </w:r>
      <w:r>
        <w:t>-</w:t>
      </w:r>
      <w:r w:rsidRPr="00E73F03">
        <w:t>period financing, including the sources of equity investments and debt financings.</w:t>
      </w:r>
    </w:p>
    <w:p w14:paraId="14833F16" w14:textId="77777777" w:rsidR="00842548" w:rsidRDefault="00842548" w:rsidP="00EC6D25">
      <w:pPr>
        <w:spacing w:before="120"/>
        <w:ind w:left="720"/>
      </w:pPr>
      <w:r>
        <w:t>No</w:t>
      </w:r>
      <w:r w:rsidRPr="00F71305">
        <w:t xml:space="preserve"> Notice provided pursuant to this Section</w:t>
      </w:r>
      <w:r w:rsidR="00BF7925">
        <w:t> </w:t>
      </w:r>
      <w:r w:rsidR="00286F76">
        <w:t>3.10</w:t>
      </w:r>
      <w:r w:rsidRPr="00F71305">
        <w:t xml:space="preserve"> constitute</w:t>
      </w:r>
      <w:r>
        <w:t>s</w:t>
      </w:r>
      <w:r w:rsidRPr="00F71305">
        <w:t xml:space="preserve"> or substitute</w:t>
      </w:r>
      <w:r>
        <w:t>s</w:t>
      </w:r>
      <w:r w:rsidRPr="00F71305">
        <w:t xml:space="preserve"> for any consent required pursuant to Sections</w:t>
      </w:r>
      <w:r w:rsidR="00BF7925">
        <w:t> </w:t>
      </w:r>
      <w:r w:rsidR="00286F76">
        <w:t>10.04</w:t>
      </w:r>
      <w:r w:rsidRPr="00F71305">
        <w:t xml:space="preserve"> or </w:t>
      </w:r>
      <w:r w:rsidR="00286F76">
        <w:t>10.05</w:t>
      </w:r>
      <w:r w:rsidRPr="00F71305">
        <w:t>.</w:t>
      </w:r>
    </w:p>
    <w:p w14:paraId="14833F17" w14:textId="77777777" w:rsidR="00842548" w:rsidRPr="00E73F03" w:rsidRDefault="00842548" w:rsidP="008472EE">
      <w:pPr>
        <w:pStyle w:val="Level2Underscore"/>
      </w:pPr>
      <w:bookmarkStart w:id="239" w:name="_Toc172711009"/>
      <w:bookmarkStart w:id="240" w:name="_Toc173044712"/>
      <w:bookmarkStart w:id="241" w:name="_Toc173558066"/>
      <w:bookmarkStart w:id="242" w:name="_Toc172711012"/>
      <w:bookmarkStart w:id="243" w:name="_Toc173044715"/>
      <w:bookmarkStart w:id="244" w:name="_Toc173558069"/>
      <w:bookmarkStart w:id="245" w:name="_Ref91935724"/>
      <w:bookmarkStart w:id="246" w:name="_Ref91762545"/>
      <w:bookmarkStart w:id="247" w:name="_Toc487633425"/>
      <w:bookmarkEnd w:id="239"/>
      <w:bookmarkEnd w:id="240"/>
      <w:bookmarkEnd w:id="241"/>
      <w:bookmarkEnd w:id="242"/>
      <w:bookmarkEnd w:id="243"/>
      <w:bookmarkEnd w:id="244"/>
      <w:r w:rsidRPr="00E73F03">
        <w:t>Design</w:t>
      </w:r>
      <w:r w:rsidRPr="00B25B2F">
        <w:t>.</w:t>
      </w:r>
      <w:bookmarkEnd w:id="245"/>
      <w:bookmarkEnd w:id="246"/>
      <w:bookmarkEnd w:id="247"/>
    </w:p>
    <w:p w14:paraId="14833F18" w14:textId="77777777" w:rsidR="00842548" w:rsidRPr="00E73F03" w:rsidRDefault="00842548" w:rsidP="00EC6D25">
      <w:pPr>
        <w:spacing w:before="120"/>
        <w:ind w:left="720"/>
      </w:pPr>
      <w:r w:rsidRPr="00E73F03">
        <w:lastRenderedPageBreak/>
        <w:t>At no cost to SCE, Seller shall be responsible for:</w:t>
      </w:r>
    </w:p>
    <w:p w14:paraId="14833F19" w14:textId="77777777" w:rsidR="00842548" w:rsidRPr="00E73F03" w:rsidRDefault="00842548" w:rsidP="00AE1A3C">
      <w:pPr>
        <w:pStyle w:val="Level3withunderscore"/>
        <w:numPr>
          <w:ilvl w:val="2"/>
          <w:numId w:val="47"/>
        </w:numPr>
        <w:spacing w:before="120"/>
        <w:outlineLvl w:val="2"/>
      </w:pPr>
      <w:r w:rsidRPr="00E73F03">
        <w:t>Designing and constructing the Generating Facility;</w:t>
      </w:r>
    </w:p>
    <w:p w14:paraId="14833F1A" w14:textId="77777777" w:rsidR="00842548" w:rsidRPr="00E73F03" w:rsidRDefault="00842548" w:rsidP="00AE1A3C">
      <w:pPr>
        <w:pStyle w:val="Level3withunderscore"/>
        <w:numPr>
          <w:ilvl w:val="2"/>
          <w:numId w:val="47"/>
        </w:numPr>
        <w:spacing w:before="120"/>
        <w:outlineLvl w:val="2"/>
      </w:pPr>
      <w:r>
        <w:t>U</w:t>
      </w:r>
      <w:r w:rsidRPr="00E73F03">
        <w:t>sing commercially reasonable efforts to acquire all Permits;</w:t>
      </w:r>
    </w:p>
    <w:p w14:paraId="14833F1B" w14:textId="7608003D" w:rsidR="00842548" w:rsidRPr="00E73F03" w:rsidRDefault="00842548" w:rsidP="00AE1A3C">
      <w:pPr>
        <w:pStyle w:val="Level3withunderscore"/>
        <w:numPr>
          <w:ilvl w:val="2"/>
          <w:numId w:val="47"/>
        </w:numPr>
        <w:spacing w:before="120"/>
        <w:outlineLvl w:val="2"/>
      </w:pPr>
      <w:bookmarkStart w:id="248" w:name="_Ref92864196"/>
      <w:r w:rsidRPr="00E73F03">
        <w:t xml:space="preserve">Providing to SCE, at least thirty (30) days </w:t>
      </w:r>
      <w:r>
        <w:t>before</w:t>
      </w:r>
      <w:r w:rsidRPr="00E73F03">
        <w:t xml:space="preserve"> the anticipated </w:t>
      </w:r>
      <w:r w:rsidR="00400CC5">
        <w:t>Commercial Operation Date</w:t>
      </w:r>
      <w:r w:rsidRPr="00E73F03">
        <w:t>, the following Generating Facility information:</w:t>
      </w:r>
      <w:bookmarkEnd w:id="248"/>
    </w:p>
    <w:p w14:paraId="14833F1C" w14:textId="77777777" w:rsidR="00842548" w:rsidRPr="00E73F03" w:rsidRDefault="00842548" w:rsidP="00AE1A3C">
      <w:pPr>
        <w:pStyle w:val="Level4nounderscore"/>
        <w:numPr>
          <w:ilvl w:val="3"/>
          <w:numId w:val="47"/>
        </w:numPr>
        <w:spacing w:before="120"/>
        <w:outlineLvl w:val="3"/>
      </w:pPr>
      <w:r w:rsidRPr="00E73F03">
        <w:t>Site plan drawings for the Generating Facility;</w:t>
      </w:r>
    </w:p>
    <w:p w14:paraId="14833F1D" w14:textId="77777777" w:rsidR="00842548" w:rsidRPr="00E73F03" w:rsidRDefault="00842548" w:rsidP="00AE1A3C">
      <w:pPr>
        <w:pStyle w:val="Level4nounderscore"/>
        <w:numPr>
          <w:ilvl w:val="3"/>
          <w:numId w:val="47"/>
        </w:numPr>
        <w:spacing w:before="120"/>
        <w:outlineLvl w:val="3"/>
      </w:pPr>
      <w:r w:rsidRPr="00E73F03">
        <w:t>Electrical one</w:t>
      </w:r>
      <w:r>
        <w:t>-</w:t>
      </w:r>
      <w:r w:rsidRPr="00E73F03">
        <w:t>line diagrams;</w:t>
      </w:r>
    </w:p>
    <w:p w14:paraId="14833F1E" w14:textId="77777777" w:rsidR="00842548" w:rsidRPr="00E73F03" w:rsidRDefault="00842548" w:rsidP="00AE1A3C">
      <w:pPr>
        <w:pStyle w:val="Level4nounderscore"/>
        <w:numPr>
          <w:ilvl w:val="3"/>
          <w:numId w:val="47"/>
        </w:numPr>
        <w:spacing w:before="120"/>
        <w:outlineLvl w:val="3"/>
      </w:pPr>
      <w:r w:rsidRPr="00E73F03">
        <w:t>Control and data</w:t>
      </w:r>
      <w:r>
        <w:t>-</w:t>
      </w:r>
      <w:r w:rsidRPr="00E73F03">
        <w:t>acquisition details and configuration documents;</w:t>
      </w:r>
    </w:p>
    <w:p w14:paraId="14833F1F" w14:textId="77777777" w:rsidR="00842548" w:rsidRPr="00E73F03" w:rsidRDefault="00842548" w:rsidP="00AE1A3C">
      <w:pPr>
        <w:pStyle w:val="Level4nounderscore"/>
        <w:numPr>
          <w:ilvl w:val="3"/>
          <w:numId w:val="47"/>
        </w:numPr>
        <w:spacing w:before="120"/>
        <w:outlineLvl w:val="3"/>
      </w:pPr>
      <w:r w:rsidRPr="00E73F03">
        <w:t>Major electrical equipment specifications;</w:t>
      </w:r>
    </w:p>
    <w:p w14:paraId="14833F20" w14:textId="77777777" w:rsidR="00842548" w:rsidRPr="00E73F03" w:rsidRDefault="00842548" w:rsidP="00AE1A3C">
      <w:pPr>
        <w:pStyle w:val="Level4nounderscore"/>
        <w:numPr>
          <w:ilvl w:val="3"/>
          <w:numId w:val="47"/>
        </w:numPr>
        <w:spacing w:before="120"/>
        <w:outlineLvl w:val="3"/>
      </w:pPr>
      <w:r w:rsidRPr="00E73F03">
        <w:t>General arrangement drawings;</w:t>
      </w:r>
    </w:p>
    <w:p w14:paraId="14833F21" w14:textId="77777777" w:rsidR="00842548" w:rsidRPr="00E73F03" w:rsidRDefault="00842548" w:rsidP="00AE1A3C">
      <w:pPr>
        <w:pStyle w:val="Level4nounderscore"/>
        <w:numPr>
          <w:ilvl w:val="3"/>
          <w:numId w:val="47"/>
        </w:numPr>
        <w:pBdr>
          <w:top w:val="single" w:sz="4" w:space="1" w:color="auto"/>
          <w:left w:val="single" w:sz="4" w:space="4" w:color="auto"/>
          <w:bottom w:val="single" w:sz="4" w:space="1" w:color="auto"/>
          <w:right w:val="single" w:sz="4" w:space="4" w:color="auto"/>
        </w:pBdr>
        <w:shd w:val="clear" w:color="auto" w:fill="FFFF99"/>
        <w:spacing w:before="120"/>
        <w:outlineLvl w:val="3"/>
      </w:pPr>
      <w:r>
        <w:t xml:space="preserve">Longitude and latitude of the </w:t>
      </w:r>
      <w:r w:rsidR="00A01B87">
        <w:t xml:space="preserve">centroid of the </w:t>
      </w:r>
      <w:r>
        <w:t>Site;</w:t>
      </w:r>
      <w:r>
        <w:br/>
      </w:r>
      <w:r w:rsidRPr="00FE3F81">
        <w:rPr>
          <w:i/>
          <w:iCs/>
          <w:color w:val="0000FF"/>
        </w:rPr>
        <w:t>{SCE Comment:  Solar only}</w:t>
      </w:r>
    </w:p>
    <w:p w14:paraId="14833F22" w14:textId="77777777" w:rsidR="00842548" w:rsidRDefault="00842548" w:rsidP="007F7CF6">
      <w:pPr>
        <w:pStyle w:val="Level4nounderscore"/>
        <w:numPr>
          <w:ilvl w:val="0"/>
          <w:numId w:val="0"/>
        </w:numPr>
        <w:pBdr>
          <w:top w:val="single" w:sz="4" w:space="1" w:color="auto"/>
          <w:left w:val="single" w:sz="4" w:space="4" w:color="auto"/>
          <w:bottom w:val="single" w:sz="4" w:space="1" w:color="auto"/>
          <w:right w:val="single" w:sz="4" w:space="4" w:color="auto"/>
        </w:pBdr>
        <w:shd w:val="clear" w:color="auto" w:fill="FFFF99"/>
        <w:spacing w:before="120"/>
        <w:ind w:left="2160"/>
        <w:outlineLvl w:val="3"/>
      </w:pPr>
      <w:r w:rsidRPr="00E73F03">
        <w:t>Longitude and latitude of each generator;</w:t>
      </w:r>
      <w:r>
        <w:br/>
      </w:r>
      <w:r w:rsidRPr="00FE3F81">
        <w:rPr>
          <w:i/>
          <w:iCs/>
          <w:color w:val="0000FF"/>
        </w:rPr>
        <w:t xml:space="preserve">{SCE Comment:  </w:t>
      </w:r>
      <w:r>
        <w:rPr>
          <w:i/>
          <w:iCs/>
          <w:color w:val="0000FF"/>
        </w:rPr>
        <w:t>A</w:t>
      </w:r>
      <w:r w:rsidRPr="00FE3F81">
        <w:rPr>
          <w:i/>
          <w:iCs/>
          <w:color w:val="0000FF"/>
        </w:rPr>
        <w:t>ll other technologies}</w:t>
      </w:r>
    </w:p>
    <w:p w14:paraId="14833F23" w14:textId="77777777" w:rsidR="00842548" w:rsidRPr="00E73F03" w:rsidRDefault="00842548" w:rsidP="00AE1A3C">
      <w:pPr>
        <w:pStyle w:val="Level4nounderscore"/>
        <w:numPr>
          <w:ilvl w:val="3"/>
          <w:numId w:val="47"/>
        </w:numPr>
        <w:spacing w:before="120"/>
        <w:outlineLvl w:val="3"/>
      </w:pPr>
      <w:r w:rsidRPr="00E73F03">
        <w:t>Artist renderings of the Site, if any;</w:t>
      </w:r>
    </w:p>
    <w:p w14:paraId="14833F24" w14:textId="77777777" w:rsidR="00842548" w:rsidRPr="00E73F03" w:rsidRDefault="00842548" w:rsidP="00AE1A3C">
      <w:pPr>
        <w:pStyle w:val="Level4nounderscore"/>
        <w:numPr>
          <w:ilvl w:val="3"/>
          <w:numId w:val="47"/>
        </w:numPr>
        <w:spacing w:before="120"/>
        <w:outlineLvl w:val="3"/>
      </w:pPr>
      <w:r w:rsidRPr="00E73F03">
        <w:t>Aerial photographs of the Site, if any;</w:t>
      </w:r>
    </w:p>
    <w:p w14:paraId="14833F25" w14:textId="77777777" w:rsidR="00842548" w:rsidRPr="00E73F03" w:rsidRDefault="00842548" w:rsidP="00AE1A3C">
      <w:pPr>
        <w:pStyle w:val="Level4nounderscore"/>
        <w:numPr>
          <w:ilvl w:val="3"/>
          <w:numId w:val="47"/>
        </w:numPr>
        <w:pBdr>
          <w:top w:val="single" w:sz="4" w:space="1" w:color="auto"/>
          <w:left w:val="single" w:sz="4" w:space="4" w:color="auto"/>
          <w:bottom w:val="single" w:sz="4" w:space="1" w:color="auto"/>
          <w:right w:val="single" w:sz="4" w:space="4" w:color="auto"/>
        </w:pBdr>
        <w:shd w:val="clear" w:color="auto" w:fill="FFFF99"/>
        <w:spacing w:before="120"/>
        <w:outlineLvl w:val="3"/>
      </w:pPr>
      <w:r w:rsidRPr="00E73F03">
        <w:t>Site plan drawing of the geothermal well field;</w:t>
      </w:r>
    </w:p>
    <w:p w14:paraId="14833F26" w14:textId="77777777" w:rsidR="00842548" w:rsidRPr="00E73F03" w:rsidRDefault="00842548" w:rsidP="00AE1A3C">
      <w:pPr>
        <w:pStyle w:val="Level4nounderscore"/>
        <w:numPr>
          <w:ilvl w:val="3"/>
          <w:numId w:val="47"/>
        </w:numPr>
        <w:pBdr>
          <w:top w:val="single" w:sz="4" w:space="1" w:color="auto"/>
          <w:left w:val="single" w:sz="4" w:space="4" w:color="auto"/>
          <w:bottom w:val="single" w:sz="4" w:space="1" w:color="auto"/>
          <w:right w:val="single" w:sz="4" w:space="4" w:color="auto"/>
        </w:pBdr>
        <w:shd w:val="clear" w:color="auto" w:fill="FFFF99"/>
        <w:spacing w:before="120"/>
        <w:outlineLvl w:val="3"/>
      </w:pPr>
      <w:bookmarkStart w:id="249" w:name="_Toc237332859"/>
      <w:bookmarkEnd w:id="249"/>
      <w:r w:rsidRPr="00E73F03">
        <w:t>Process flow diagrams;</w:t>
      </w:r>
    </w:p>
    <w:p w14:paraId="14833F27" w14:textId="77777777" w:rsidR="00842548" w:rsidRPr="00E73F03" w:rsidRDefault="00842548" w:rsidP="00AE1A3C">
      <w:pPr>
        <w:pStyle w:val="Level4nounderscore"/>
        <w:numPr>
          <w:ilvl w:val="3"/>
          <w:numId w:val="47"/>
        </w:numPr>
        <w:pBdr>
          <w:top w:val="single" w:sz="4" w:space="1" w:color="auto"/>
          <w:left w:val="single" w:sz="4" w:space="4" w:color="auto"/>
          <w:bottom w:val="single" w:sz="4" w:space="1" w:color="auto"/>
          <w:right w:val="single" w:sz="4" w:space="4" w:color="auto"/>
        </w:pBdr>
        <w:shd w:val="clear" w:color="auto" w:fill="FFFF99"/>
        <w:spacing w:before="120"/>
        <w:outlineLvl w:val="3"/>
      </w:pPr>
      <w:r w:rsidRPr="00E73F03">
        <w:t>Piping and instrumentation diagrams;</w:t>
      </w:r>
    </w:p>
    <w:p w14:paraId="14833F28" w14:textId="77777777" w:rsidR="00842548" w:rsidRPr="00E73F03" w:rsidRDefault="00842548" w:rsidP="00AE1A3C">
      <w:pPr>
        <w:pStyle w:val="Level4nounderscore"/>
        <w:numPr>
          <w:ilvl w:val="3"/>
          <w:numId w:val="47"/>
        </w:numPr>
        <w:pBdr>
          <w:top w:val="single" w:sz="4" w:space="1" w:color="auto"/>
          <w:left w:val="single" w:sz="4" w:space="4" w:color="auto"/>
          <w:bottom w:val="single" w:sz="4" w:space="1" w:color="auto"/>
          <w:right w:val="single" w:sz="4" w:space="4" w:color="auto"/>
        </w:pBdr>
        <w:shd w:val="clear" w:color="auto" w:fill="FFFF99"/>
        <w:spacing w:before="120"/>
        <w:outlineLvl w:val="3"/>
      </w:pPr>
      <w:r w:rsidRPr="00E73F03">
        <w:t>Production well flow rates;</w:t>
      </w:r>
    </w:p>
    <w:p w14:paraId="14833F29" w14:textId="77777777" w:rsidR="00842548" w:rsidRPr="00E73F03" w:rsidRDefault="00842548" w:rsidP="00AE1A3C">
      <w:pPr>
        <w:pStyle w:val="Level4nounderscore"/>
        <w:numPr>
          <w:ilvl w:val="3"/>
          <w:numId w:val="47"/>
        </w:numPr>
        <w:pBdr>
          <w:top w:val="single" w:sz="4" w:space="1" w:color="auto"/>
          <w:left w:val="single" w:sz="4" w:space="4" w:color="auto"/>
          <w:bottom w:val="single" w:sz="4" w:space="1" w:color="auto"/>
          <w:right w:val="single" w:sz="4" w:space="4" w:color="auto"/>
        </w:pBdr>
        <w:shd w:val="clear" w:color="auto" w:fill="FFFF99"/>
        <w:spacing w:before="120"/>
        <w:outlineLvl w:val="3"/>
      </w:pPr>
      <w:r w:rsidRPr="00E73F03">
        <w:t>Injection well flow rates and volumes;</w:t>
      </w:r>
    </w:p>
    <w:p w14:paraId="14833F2A" w14:textId="77777777" w:rsidR="00842548" w:rsidRPr="00E73F03" w:rsidRDefault="00842548" w:rsidP="00AE1A3C">
      <w:pPr>
        <w:pStyle w:val="Level4nounderscore"/>
        <w:numPr>
          <w:ilvl w:val="3"/>
          <w:numId w:val="47"/>
        </w:numPr>
        <w:pBdr>
          <w:top w:val="single" w:sz="4" w:space="1" w:color="auto"/>
          <w:left w:val="single" w:sz="4" w:space="4" w:color="auto"/>
          <w:bottom w:val="single" w:sz="4" w:space="1" w:color="auto"/>
          <w:right w:val="single" w:sz="4" w:space="4" w:color="auto"/>
        </w:pBdr>
        <w:shd w:val="clear" w:color="auto" w:fill="FFFF99"/>
        <w:spacing w:before="120"/>
        <w:outlineLvl w:val="3"/>
      </w:pPr>
      <w:r w:rsidRPr="00E73F03">
        <w:t>Wellhead pressures;</w:t>
      </w:r>
    </w:p>
    <w:p w14:paraId="14833F2B" w14:textId="77777777" w:rsidR="00842548" w:rsidRPr="00E73F03" w:rsidRDefault="00842548" w:rsidP="00AE1A3C">
      <w:pPr>
        <w:pStyle w:val="Level4nounderscore"/>
        <w:numPr>
          <w:ilvl w:val="3"/>
          <w:numId w:val="47"/>
        </w:numPr>
        <w:pBdr>
          <w:top w:val="single" w:sz="4" w:space="1" w:color="auto"/>
          <w:left w:val="single" w:sz="4" w:space="4" w:color="auto"/>
          <w:bottom w:val="single" w:sz="4" w:space="1" w:color="auto"/>
          <w:right w:val="single" w:sz="4" w:space="4" w:color="auto"/>
        </w:pBdr>
        <w:shd w:val="clear" w:color="auto" w:fill="FFFF99"/>
        <w:spacing w:before="120"/>
        <w:outlineLvl w:val="3"/>
      </w:pPr>
      <w:r w:rsidRPr="00E73F03">
        <w:t>Geothermal fluid chemistry;</w:t>
      </w:r>
    </w:p>
    <w:p w14:paraId="14833F2C" w14:textId="77777777" w:rsidR="00842548" w:rsidRPr="00E73F03" w:rsidRDefault="00842548" w:rsidP="00AE1A3C">
      <w:pPr>
        <w:pStyle w:val="Level4nounderscore"/>
        <w:numPr>
          <w:ilvl w:val="3"/>
          <w:numId w:val="47"/>
        </w:numPr>
        <w:pBdr>
          <w:top w:val="single" w:sz="4" w:space="1" w:color="auto"/>
          <w:left w:val="single" w:sz="4" w:space="4" w:color="auto"/>
          <w:bottom w:val="single" w:sz="4" w:space="1" w:color="auto"/>
          <w:right w:val="single" w:sz="4" w:space="4" w:color="auto"/>
        </w:pBdr>
        <w:shd w:val="clear" w:color="auto" w:fill="FFFF99"/>
        <w:spacing w:before="120"/>
        <w:outlineLvl w:val="3"/>
      </w:pPr>
      <w:r w:rsidRPr="00E73F03">
        <w:t>Non-condensable gas composition;</w:t>
      </w:r>
    </w:p>
    <w:p w14:paraId="14833F2D" w14:textId="77777777" w:rsidR="00842548" w:rsidRDefault="0017729E" w:rsidP="00AE1A3C">
      <w:pPr>
        <w:pStyle w:val="Level4nounderscore"/>
        <w:numPr>
          <w:ilvl w:val="3"/>
          <w:numId w:val="47"/>
        </w:numPr>
        <w:pBdr>
          <w:top w:val="single" w:sz="4" w:space="1" w:color="auto"/>
          <w:left w:val="single" w:sz="4" w:space="4" w:color="auto"/>
          <w:bottom w:val="single" w:sz="4" w:space="1" w:color="auto"/>
          <w:right w:val="single" w:sz="4" w:space="4" w:color="auto"/>
        </w:pBdr>
        <w:shd w:val="clear" w:color="auto" w:fill="FFFF99"/>
        <w:spacing w:before="120"/>
        <w:outlineLvl w:val="3"/>
      </w:pPr>
      <w:r>
        <w:t>Current Inverter</w:t>
      </w:r>
      <w:r w:rsidR="00842548" w:rsidRPr="00E73F03">
        <w:t xml:space="preserve"> specification;</w:t>
      </w:r>
    </w:p>
    <w:p w14:paraId="14833F2E" w14:textId="77777777" w:rsidR="00842548" w:rsidRPr="00E73F03" w:rsidRDefault="00842548" w:rsidP="00AE1A3C">
      <w:pPr>
        <w:pStyle w:val="Level4nounderscore"/>
        <w:numPr>
          <w:ilvl w:val="3"/>
          <w:numId w:val="47"/>
        </w:numPr>
        <w:pBdr>
          <w:top w:val="single" w:sz="4" w:space="1" w:color="auto"/>
          <w:left w:val="single" w:sz="4" w:space="4" w:color="auto"/>
          <w:bottom w:val="single" w:sz="4" w:space="1" w:color="auto"/>
          <w:right w:val="single" w:sz="4" w:space="4" w:color="auto"/>
        </w:pBdr>
        <w:shd w:val="clear" w:color="auto" w:fill="FFFF99"/>
        <w:spacing w:before="120"/>
        <w:outlineLvl w:val="3"/>
      </w:pPr>
      <w:r>
        <w:t>Photovoltaic Module specification;</w:t>
      </w:r>
    </w:p>
    <w:p w14:paraId="14833F2F" w14:textId="77777777" w:rsidR="00842548" w:rsidRPr="00E73F03" w:rsidRDefault="00842548" w:rsidP="00AE1A3C">
      <w:pPr>
        <w:pStyle w:val="Level4nounderscore"/>
        <w:numPr>
          <w:ilvl w:val="3"/>
          <w:numId w:val="47"/>
        </w:numPr>
        <w:pBdr>
          <w:top w:val="single" w:sz="4" w:space="1" w:color="auto"/>
          <w:left w:val="single" w:sz="4" w:space="4" w:color="auto"/>
          <w:bottom w:val="single" w:sz="4" w:space="1" w:color="auto"/>
          <w:right w:val="single" w:sz="4" w:space="4" w:color="auto"/>
        </w:pBdr>
        <w:shd w:val="clear" w:color="auto" w:fill="FFFF99"/>
        <w:spacing w:before="120"/>
        <w:outlineLvl w:val="3"/>
      </w:pPr>
      <w:r w:rsidRPr="00E73F03">
        <w:t>Solar energy collection grid diagrams;</w:t>
      </w:r>
    </w:p>
    <w:p w14:paraId="14833F30" w14:textId="77777777" w:rsidR="00842548" w:rsidRPr="00E73F03" w:rsidRDefault="00842548" w:rsidP="00AE1A3C">
      <w:pPr>
        <w:pStyle w:val="Level4nounderscore"/>
        <w:numPr>
          <w:ilvl w:val="3"/>
          <w:numId w:val="47"/>
        </w:numPr>
        <w:pBdr>
          <w:top w:val="single" w:sz="4" w:space="1" w:color="auto"/>
          <w:left w:val="single" w:sz="4" w:space="4" w:color="auto"/>
          <w:bottom w:val="single" w:sz="4" w:space="1" w:color="auto"/>
          <w:right w:val="single" w:sz="4" w:space="4" w:color="auto"/>
        </w:pBdr>
        <w:shd w:val="clear" w:color="auto" w:fill="FFFF99"/>
        <w:spacing w:before="120"/>
        <w:outlineLvl w:val="3"/>
      </w:pPr>
      <w:r w:rsidRPr="00E73F03">
        <w:t xml:space="preserve">Wind </w:t>
      </w:r>
      <w:r>
        <w:t>T</w:t>
      </w:r>
      <w:r w:rsidRPr="00E73F03">
        <w:t>urbine specification;</w:t>
      </w:r>
      <w:r>
        <w:t xml:space="preserve"> </w:t>
      </w:r>
    </w:p>
    <w:p w14:paraId="14833F31" w14:textId="77777777" w:rsidR="001D2DE2" w:rsidRDefault="00842548" w:rsidP="00AE1A3C">
      <w:pPr>
        <w:pStyle w:val="Level4nounderscore"/>
        <w:numPr>
          <w:ilvl w:val="3"/>
          <w:numId w:val="47"/>
        </w:numPr>
        <w:pBdr>
          <w:top w:val="single" w:sz="4" w:space="1" w:color="auto"/>
          <w:left w:val="single" w:sz="4" w:space="4" w:color="auto"/>
          <w:bottom w:val="single" w:sz="4" w:space="1" w:color="auto"/>
          <w:right w:val="single" w:sz="4" w:space="4" w:color="auto"/>
        </w:pBdr>
        <w:shd w:val="clear" w:color="auto" w:fill="FFFF99"/>
        <w:spacing w:before="120"/>
        <w:outlineLvl w:val="3"/>
      </w:pPr>
      <w:r w:rsidRPr="00E73F03">
        <w:t>Wind energy collection grid diagrams</w:t>
      </w:r>
      <w:r>
        <w:t xml:space="preserve">; </w:t>
      </w:r>
    </w:p>
    <w:p w14:paraId="14833F32" w14:textId="77777777" w:rsidR="001D2DE2" w:rsidRDefault="001D2DE2" w:rsidP="00AE1A3C">
      <w:pPr>
        <w:pStyle w:val="Level4nounderscore"/>
        <w:numPr>
          <w:ilvl w:val="3"/>
          <w:numId w:val="47"/>
        </w:numPr>
        <w:pBdr>
          <w:top w:val="single" w:sz="4" w:space="1" w:color="auto"/>
          <w:left w:val="single" w:sz="4" w:space="4" w:color="auto"/>
          <w:bottom w:val="single" w:sz="4" w:space="1" w:color="auto"/>
          <w:right w:val="single" w:sz="4" w:space="4" w:color="auto"/>
        </w:pBdr>
        <w:shd w:val="clear" w:color="auto" w:fill="FFFF99"/>
        <w:spacing w:before="120"/>
        <w:outlineLvl w:val="3"/>
      </w:pPr>
      <w:r>
        <w:t xml:space="preserve">Topographical maps showing the location of all Wind </w:t>
      </w:r>
      <w:r w:rsidR="00256210">
        <w:t>Turbines, and specifying the Wind Turbine model and Site-specific identification number</w:t>
      </w:r>
      <w:r>
        <w:t>;</w:t>
      </w:r>
      <w:r w:rsidR="00256210">
        <w:t xml:space="preserve"> and</w:t>
      </w:r>
    </w:p>
    <w:p w14:paraId="14833F33" w14:textId="6557B26A" w:rsidR="00842548" w:rsidRPr="0096793D" w:rsidRDefault="001D2DE2" w:rsidP="00AE1A3C">
      <w:pPr>
        <w:pStyle w:val="Level4nounderscore"/>
        <w:numPr>
          <w:ilvl w:val="3"/>
          <w:numId w:val="47"/>
        </w:numPr>
        <w:pBdr>
          <w:top w:val="single" w:sz="4" w:space="1" w:color="auto"/>
          <w:left w:val="single" w:sz="4" w:space="4" w:color="auto"/>
          <w:bottom w:val="single" w:sz="4" w:space="1" w:color="auto"/>
          <w:right w:val="single" w:sz="4" w:space="4" w:color="auto"/>
        </w:pBdr>
        <w:shd w:val="clear" w:color="auto" w:fill="FFFF99"/>
        <w:spacing w:before="120"/>
        <w:outlineLvl w:val="3"/>
      </w:pPr>
      <w:r>
        <w:lastRenderedPageBreak/>
        <w:t xml:space="preserve">Map showing the </w:t>
      </w:r>
      <w:r w:rsidR="00256210">
        <w:t>location of the Meteorological Equipment, including specifying the longitude and latitude of such.</w:t>
      </w:r>
    </w:p>
    <w:p w14:paraId="211267DF" w14:textId="32F6814B" w:rsidR="0096793D" w:rsidRPr="00E73F03" w:rsidRDefault="0096793D" w:rsidP="0096793D">
      <w:pPr>
        <w:pStyle w:val="Level4nounderscore"/>
        <w:numPr>
          <w:ilvl w:val="3"/>
          <w:numId w:val="47"/>
        </w:numPr>
        <w:pBdr>
          <w:top w:val="single" w:sz="4" w:space="1" w:color="auto"/>
          <w:left w:val="single" w:sz="4" w:space="4" w:color="auto"/>
          <w:bottom w:val="single" w:sz="4" w:space="1" w:color="auto"/>
          <w:right w:val="single" w:sz="4" w:space="4" w:color="auto"/>
        </w:pBdr>
        <w:shd w:val="clear" w:color="auto" w:fill="FFFF99"/>
        <w:tabs>
          <w:tab w:val="clear" w:pos="2160"/>
          <w:tab w:val="num" w:pos="1710"/>
        </w:tabs>
        <w:spacing w:before="120"/>
        <w:outlineLvl w:val="3"/>
      </w:pPr>
      <w:r>
        <w:rPr>
          <w:iCs/>
        </w:rPr>
        <w:t>Copies of all Shared Facilities Agreements.</w:t>
      </w:r>
      <w:r>
        <w:rPr>
          <w:iCs/>
        </w:rPr>
        <w:br/>
      </w:r>
      <w:r>
        <w:rPr>
          <w:i/>
          <w:iCs/>
          <w:color w:val="0000FF"/>
        </w:rPr>
        <w:br/>
      </w:r>
      <w:r w:rsidRPr="00E73F03">
        <w:rPr>
          <w:i/>
          <w:iCs/>
          <w:color w:val="0000FF"/>
        </w:rPr>
        <w:t xml:space="preserve">{SCE Comment:  </w:t>
      </w:r>
      <w:r>
        <w:rPr>
          <w:i/>
          <w:iCs/>
          <w:color w:val="0000FF"/>
        </w:rPr>
        <w:t>Include subsections above w</w:t>
      </w:r>
      <w:r w:rsidRPr="00E73F03">
        <w:rPr>
          <w:i/>
          <w:iCs/>
          <w:color w:val="0000FF"/>
        </w:rPr>
        <w:t>hen applicable</w:t>
      </w:r>
      <w:r>
        <w:rPr>
          <w:i/>
          <w:iCs/>
          <w:color w:val="0000FF"/>
        </w:rPr>
        <w:t xml:space="preserve"> to the Generating Facility</w:t>
      </w:r>
      <w:r w:rsidRPr="00E73F03">
        <w:rPr>
          <w:i/>
          <w:iCs/>
          <w:color w:val="0000FF"/>
        </w:rPr>
        <w:t>.}</w:t>
      </w:r>
    </w:p>
    <w:p w14:paraId="14833F34" w14:textId="77777777" w:rsidR="00842548" w:rsidRDefault="00842548" w:rsidP="00AE1A3C">
      <w:pPr>
        <w:pStyle w:val="Level3withunderscore"/>
        <w:numPr>
          <w:ilvl w:val="2"/>
          <w:numId w:val="47"/>
        </w:numPr>
        <w:spacing w:before="120"/>
        <w:outlineLvl w:val="2"/>
      </w:pPr>
      <w:r w:rsidRPr="00E73F03">
        <w:t xml:space="preserve">Providing SCE advance Notice at the earliest practicable time of any proposed </w:t>
      </w:r>
      <w:r w:rsidR="0017729E">
        <w:t xml:space="preserve">material </w:t>
      </w:r>
      <w:r w:rsidRPr="00E73F03">
        <w:t xml:space="preserve">changes in </w:t>
      </w:r>
      <w:r>
        <w:t>the</w:t>
      </w:r>
      <w:r w:rsidRPr="00E73F03">
        <w:t xml:space="preserve"> Generating Facility, but in no event less than thirty (30) days before the changes are to be made, which Notice </w:t>
      </w:r>
      <w:r>
        <w:t>must</w:t>
      </w:r>
      <w:r w:rsidRPr="00E73F03">
        <w:t xml:space="preserve"> include the information set forth in Section</w:t>
      </w:r>
      <w:r w:rsidR="004A38A8">
        <w:t> 3.11(c)</w:t>
      </w:r>
      <w:r w:rsidRPr="00E73F03">
        <w:t>, along with all specifications and drawings pertaining to any such changes and any changes to Exhibit </w:t>
      </w:r>
      <w:r>
        <w:t>B</w:t>
      </w:r>
      <w:r w:rsidRPr="00E73F03">
        <w:t>.</w:t>
      </w:r>
      <w:r w:rsidR="001359B8">
        <w:t xml:space="preserve">  </w:t>
      </w:r>
      <w:r w:rsidR="001359B8" w:rsidRPr="001956E3">
        <w:t>SCE shall retain the right to review such proposed changes and accept or reject such changes in its sole discretion.</w:t>
      </w:r>
    </w:p>
    <w:p w14:paraId="14833F35" w14:textId="77777777" w:rsidR="00D84DFA" w:rsidRPr="00E73F03" w:rsidRDefault="00324B49" w:rsidP="00AE1A3C">
      <w:pPr>
        <w:pStyle w:val="Level3withunderscore"/>
        <w:numPr>
          <w:ilvl w:val="2"/>
          <w:numId w:val="47"/>
        </w:numPr>
        <w:spacing w:before="120"/>
        <w:outlineLvl w:val="2"/>
      </w:pPr>
      <w:r>
        <w:t xml:space="preserve">Providing to SCE, prior to commencement of any construction activities on the Site, a report from an independent engineer </w:t>
      </w:r>
      <w:r w:rsidR="0000727B">
        <w:t xml:space="preserve">(acceptable to both SCE and Seller) </w:t>
      </w:r>
      <w:r w:rsidR="00F52F71">
        <w:t xml:space="preserve">certifying </w:t>
      </w:r>
      <w:r>
        <w:t xml:space="preserve">that Seller has a written plan for the safe construction and Operation of the Generating Facility in accordance with </w:t>
      </w:r>
      <w:r w:rsidRPr="00E73F03">
        <w:t>Prudent Electrical Practices</w:t>
      </w:r>
      <w:r>
        <w:t>.</w:t>
      </w:r>
    </w:p>
    <w:p w14:paraId="14833F36" w14:textId="77777777" w:rsidR="00842548" w:rsidRPr="00E73F03" w:rsidRDefault="00842548" w:rsidP="008472EE">
      <w:pPr>
        <w:pStyle w:val="Level2Underscore"/>
      </w:pPr>
      <w:bookmarkStart w:id="250" w:name="_Ref91935736"/>
      <w:bookmarkStart w:id="251" w:name="_Ref91762578"/>
      <w:bookmarkStart w:id="252" w:name="_Toc487633426"/>
      <w:r w:rsidRPr="00E73F03">
        <w:t>Operation and Record Keeping</w:t>
      </w:r>
      <w:r w:rsidRPr="00B25B2F">
        <w:t>.</w:t>
      </w:r>
      <w:bookmarkEnd w:id="250"/>
      <w:bookmarkEnd w:id="251"/>
      <w:bookmarkEnd w:id="252"/>
    </w:p>
    <w:p w14:paraId="14833F37" w14:textId="77777777" w:rsidR="00842548" w:rsidRDefault="00842548" w:rsidP="00AE1A3C">
      <w:pPr>
        <w:pStyle w:val="Level3withunderscore"/>
        <w:numPr>
          <w:ilvl w:val="2"/>
          <w:numId w:val="48"/>
        </w:numPr>
        <w:spacing w:before="120"/>
        <w:outlineLvl w:val="2"/>
      </w:pPr>
      <w:r w:rsidRPr="00E73F03">
        <w:t>Seller shall Operate the Generating Facility in accordance with Prudent Electrical Practices.</w:t>
      </w:r>
    </w:p>
    <w:p w14:paraId="14833F38" w14:textId="77777777" w:rsidR="00842548" w:rsidRPr="00E73F03" w:rsidRDefault="00842548" w:rsidP="00AE1A3C">
      <w:pPr>
        <w:pStyle w:val="Level3withunderscore"/>
        <w:numPr>
          <w:ilvl w:val="2"/>
          <w:numId w:val="48"/>
        </w:numPr>
        <w:spacing w:before="120"/>
        <w:outlineLvl w:val="2"/>
      </w:pPr>
      <w:r w:rsidRPr="004640A5">
        <w:t>Seller shall comply with Operating orders in compliance with the CAISO Tariff.</w:t>
      </w:r>
    </w:p>
    <w:p w14:paraId="14833F39" w14:textId="457CC4B4" w:rsidR="00842548" w:rsidRPr="00E73F03" w:rsidRDefault="00842548" w:rsidP="00AE1A3C">
      <w:pPr>
        <w:pStyle w:val="Level3withunderscore"/>
        <w:numPr>
          <w:ilvl w:val="2"/>
          <w:numId w:val="48"/>
        </w:numPr>
        <w:spacing w:before="120"/>
        <w:outlineLvl w:val="2"/>
      </w:pPr>
      <w:bookmarkStart w:id="253" w:name="_Ref146532420"/>
      <w:r>
        <w:t>On or p</w:t>
      </w:r>
      <w:r w:rsidRPr="00E73F03">
        <w:t xml:space="preserve">rior to </w:t>
      </w:r>
      <w:r w:rsidR="00400CC5">
        <w:t>the Commercial Operation Date</w:t>
      </w:r>
      <w:r w:rsidRPr="00E73F03">
        <w:t>:</w:t>
      </w:r>
      <w:bookmarkEnd w:id="253"/>
    </w:p>
    <w:p w14:paraId="14833F3A" w14:textId="77777777" w:rsidR="00842548" w:rsidRDefault="00842548" w:rsidP="00AE1A3C">
      <w:pPr>
        <w:pStyle w:val="Level4nounderscore"/>
        <w:numPr>
          <w:ilvl w:val="3"/>
          <w:numId w:val="48"/>
        </w:numPr>
        <w:spacing w:before="120"/>
        <w:outlineLvl w:val="3"/>
      </w:pPr>
      <w:r w:rsidRPr="00E73F03">
        <w:t>SCE shall have obtained or waived CPUC Approval;</w:t>
      </w:r>
    </w:p>
    <w:p w14:paraId="14833F3B" w14:textId="77777777" w:rsidR="00842548" w:rsidRPr="00E73F03" w:rsidRDefault="00842548" w:rsidP="00AE1A3C">
      <w:pPr>
        <w:pStyle w:val="Level4nounderscore"/>
        <w:numPr>
          <w:ilvl w:val="3"/>
          <w:numId w:val="48"/>
        </w:numPr>
        <w:spacing w:before="120"/>
        <w:outlineLvl w:val="3"/>
      </w:pPr>
      <w:r w:rsidRPr="00E73F03">
        <w:t xml:space="preserve">Seller shall obtain CEC </w:t>
      </w:r>
      <w:r>
        <w:t>Pre</w:t>
      </w:r>
      <w:r>
        <w:noBreakHyphen/>
        <w:t>Cert</w:t>
      </w:r>
      <w:r w:rsidRPr="00E73F03">
        <w:t>ification;</w:t>
      </w:r>
    </w:p>
    <w:p w14:paraId="14833F3C" w14:textId="77777777" w:rsidR="00842548" w:rsidRDefault="00842548" w:rsidP="00AE1A3C">
      <w:pPr>
        <w:pStyle w:val="Level4nounderscore"/>
        <w:numPr>
          <w:ilvl w:val="3"/>
          <w:numId w:val="48"/>
        </w:numPr>
        <w:spacing w:before="120"/>
        <w:outlineLvl w:val="3"/>
      </w:pPr>
      <w:r w:rsidRPr="00E73F03">
        <w:t>Seller shall take all steps necessary to ensure that SCE becomes authorized by the CAISO to Schedule the electric energy produced by the Generating Facility with the CAISO;</w:t>
      </w:r>
    </w:p>
    <w:p w14:paraId="14833F3D" w14:textId="77777777" w:rsidR="00842548" w:rsidRPr="00E73F03" w:rsidRDefault="00842548" w:rsidP="00AE1A3C">
      <w:pPr>
        <w:pStyle w:val="Level4nounderscore"/>
        <w:numPr>
          <w:ilvl w:val="3"/>
          <w:numId w:val="48"/>
        </w:numPr>
        <w:spacing w:before="120"/>
        <w:outlineLvl w:val="3"/>
      </w:pPr>
      <w:r w:rsidRPr="009402DA">
        <w:t>SCE shall have been authorized by the CAISO to Schedule the electric energy produced by the Generating Facility with the CAISO;</w:t>
      </w:r>
    </w:p>
    <w:p w14:paraId="14833F3E" w14:textId="77777777" w:rsidR="00842548" w:rsidRPr="00E73F03" w:rsidRDefault="00842548" w:rsidP="00AE1A3C">
      <w:pPr>
        <w:pStyle w:val="Level4nounderscore"/>
        <w:numPr>
          <w:ilvl w:val="3"/>
          <w:numId w:val="48"/>
        </w:numPr>
        <w:spacing w:before="120"/>
        <w:outlineLvl w:val="3"/>
      </w:pPr>
      <w:r w:rsidRPr="00E73F03">
        <w:t>Seller shall demonstrate to SCE</w:t>
      </w:r>
      <w:r>
        <w:t>’</w:t>
      </w:r>
      <w:r w:rsidRPr="00E73F03">
        <w:t>s reasonable satisfaction that Seller has executed all necessary Transmission Provider and CAISO agreements;</w:t>
      </w:r>
    </w:p>
    <w:p w14:paraId="14833F3F" w14:textId="77777777" w:rsidR="00842548" w:rsidRDefault="00842548" w:rsidP="00AE1A3C">
      <w:pPr>
        <w:pStyle w:val="Level4nounderscore"/>
        <w:numPr>
          <w:ilvl w:val="3"/>
          <w:numId w:val="48"/>
        </w:numPr>
        <w:spacing w:before="120"/>
        <w:outlineLvl w:val="3"/>
      </w:pPr>
      <w:r w:rsidRPr="00E73F03">
        <w:t>Seller shall provide to SCE the DLF used by the Transmission Provider in the administration of the transmission service agreement for the Generating Facility;</w:t>
      </w:r>
    </w:p>
    <w:p w14:paraId="14833F40" w14:textId="77777777" w:rsidR="00842548" w:rsidRDefault="00842548" w:rsidP="00AE1A3C">
      <w:pPr>
        <w:pStyle w:val="Level4nounderscore"/>
        <w:numPr>
          <w:ilvl w:val="3"/>
          <w:numId w:val="48"/>
        </w:numPr>
        <w:spacing w:before="120"/>
        <w:outlineLvl w:val="3"/>
      </w:pPr>
      <w:r>
        <w:t>Seller shall be Forecasting to SCE in accordance with Exhibit D;</w:t>
      </w:r>
    </w:p>
    <w:p w14:paraId="14833F41" w14:textId="347CEF7D" w:rsidR="00842548" w:rsidRDefault="00842548" w:rsidP="00AE1A3C">
      <w:pPr>
        <w:pStyle w:val="Level4nounderscore"/>
        <w:numPr>
          <w:ilvl w:val="3"/>
          <w:numId w:val="48"/>
        </w:numPr>
        <w:spacing w:before="120"/>
        <w:outlineLvl w:val="3"/>
      </w:pPr>
      <w:r>
        <w:lastRenderedPageBreak/>
        <w:t>Seller shall commence delivering electric energy to SCE at the Delivery Point</w:t>
      </w:r>
      <w:r w:rsidR="00400CC5">
        <w:t xml:space="preserve"> and the Generating Facility is operatin</w:t>
      </w:r>
      <w:r w:rsidR="00D70807">
        <w:t>g</w:t>
      </w:r>
      <w:r w:rsidR="00400CC5">
        <w:t xml:space="preserve"> in parallel with Seller’s Transmission Provider</w:t>
      </w:r>
      <w:r>
        <w:t>;</w:t>
      </w:r>
    </w:p>
    <w:p w14:paraId="14833F42" w14:textId="77777777" w:rsidR="00842548" w:rsidRPr="00E73F03" w:rsidRDefault="00842548" w:rsidP="00AE1A3C">
      <w:pPr>
        <w:pStyle w:val="Level4nounderscore"/>
        <w:numPr>
          <w:ilvl w:val="3"/>
          <w:numId w:val="48"/>
        </w:numPr>
        <w:pBdr>
          <w:top w:val="single" w:sz="4" w:space="1" w:color="auto"/>
          <w:left w:val="single" w:sz="4" w:space="4" w:color="auto"/>
          <w:bottom w:val="single" w:sz="4" w:space="1" w:color="auto"/>
          <w:right w:val="single" w:sz="4" w:space="4" w:color="auto"/>
        </w:pBdr>
        <w:shd w:val="clear" w:color="auto" w:fill="FFFF99"/>
        <w:spacing w:before="120"/>
        <w:outlineLvl w:val="3"/>
      </w:pPr>
      <w:r w:rsidRPr="00423832">
        <w:t xml:space="preserve">Seller shall have installed and placed in operation </w:t>
      </w:r>
      <w:r w:rsidR="0017729E">
        <w:t xml:space="preserve">all equipment and systems </w:t>
      </w:r>
      <w:r w:rsidRPr="00423832">
        <w:t>required under Section</w:t>
      </w:r>
      <w:r>
        <w:t> </w:t>
      </w:r>
      <w:r w:rsidR="0017729E">
        <w:t>3.08</w:t>
      </w:r>
      <w:r w:rsidRPr="00423832">
        <w:t>;</w:t>
      </w:r>
      <w:r>
        <w:br/>
      </w:r>
      <w:r w:rsidRPr="00E73F03">
        <w:rPr>
          <w:i/>
          <w:iCs/>
          <w:color w:val="0000FF"/>
        </w:rPr>
        <w:t>{SCE Comment:  Intermittent only.}</w:t>
      </w:r>
    </w:p>
    <w:p w14:paraId="14833F43" w14:textId="77777777" w:rsidR="00842548" w:rsidRPr="00EF0F79" w:rsidRDefault="00842548" w:rsidP="00AE1A3C">
      <w:pPr>
        <w:pStyle w:val="Level4nounderscore"/>
        <w:numPr>
          <w:ilvl w:val="3"/>
          <w:numId w:val="48"/>
        </w:numPr>
        <w:spacing w:before="120"/>
        <w:outlineLvl w:val="3"/>
      </w:pPr>
      <w:r w:rsidRPr="00E73F03">
        <w:t xml:space="preserve">Seller shall have registered with </w:t>
      </w:r>
      <w:r>
        <w:t xml:space="preserve">the </w:t>
      </w:r>
      <w:r w:rsidRPr="00E73F03">
        <w:t>NERC as the Generating Facility</w:t>
      </w:r>
      <w:r>
        <w:t>’</w:t>
      </w:r>
      <w:r w:rsidRPr="00E73F03">
        <w:t>s Generator Owner and Generator Operator</w:t>
      </w:r>
      <w:r>
        <w:t xml:space="preserve"> if Seller is required to be a registered entity pursuant to the NERC Reliability Standards</w:t>
      </w:r>
      <w:r w:rsidR="003B4A66">
        <w:t>; and</w:t>
      </w:r>
    </w:p>
    <w:p w14:paraId="14833F44" w14:textId="20C94A9F" w:rsidR="00842548" w:rsidRDefault="00842548" w:rsidP="00AE1A3C">
      <w:pPr>
        <w:pStyle w:val="Level4nounderscore"/>
        <w:numPr>
          <w:ilvl w:val="3"/>
          <w:numId w:val="48"/>
        </w:numPr>
        <w:spacing w:before="120"/>
        <w:outlineLvl w:val="3"/>
      </w:pPr>
      <w:r w:rsidRPr="00E73F03">
        <w:t>Seller shall have furnished to SCE all insurance documents required under Section</w:t>
      </w:r>
      <w:r w:rsidR="004A38A8">
        <w:t> 10.11</w:t>
      </w:r>
      <w:r w:rsidR="003B4A66">
        <w:t>.</w:t>
      </w:r>
    </w:p>
    <w:p w14:paraId="14833F45" w14:textId="77777777" w:rsidR="00842548" w:rsidRPr="00E73F03" w:rsidRDefault="00842548" w:rsidP="00AE1A3C">
      <w:pPr>
        <w:pStyle w:val="Level3withunderscore"/>
        <w:numPr>
          <w:ilvl w:val="2"/>
          <w:numId w:val="48"/>
        </w:numPr>
        <w:spacing w:before="120"/>
        <w:outlineLvl w:val="2"/>
      </w:pPr>
      <w:bookmarkStart w:id="254" w:name="_Ref236623640"/>
      <w:r w:rsidRPr="00E73F03">
        <w:t>Seller shall keep a daily operations log for the Generating Facility that shall include the following information:</w:t>
      </w:r>
      <w:bookmarkEnd w:id="254"/>
    </w:p>
    <w:p w14:paraId="14833F46" w14:textId="77777777" w:rsidR="00842548" w:rsidRDefault="00842548" w:rsidP="00AE1A3C">
      <w:pPr>
        <w:pStyle w:val="Level4nounderscore"/>
        <w:numPr>
          <w:ilvl w:val="3"/>
          <w:numId w:val="48"/>
        </w:numPr>
        <w:pBdr>
          <w:top w:val="single" w:sz="4" w:space="1" w:color="auto"/>
          <w:left w:val="single" w:sz="4" w:space="4" w:color="auto"/>
          <w:bottom w:val="single" w:sz="4" w:space="1" w:color="auto"/>
          <w:right w:val="single" w:sz="4" w:space="4" w:color="auto"/>
        </w:pBdr>
        <w:shd w:val="clear" w:color="auto" w:fill="FFFF99"/>
        <w:spacing w:before="120"/>
        <w:outlineLvl w:val="3"/>
      </w:pPr>
      <w:r w:rsidRPr="00E73F03">
        <w:t>Availability</w:t>
      </w:r>
      <w:r>
        <w:t xml:space="preserve"> of the Generating Facility</w:t>
      </w:r>
      <w:r w:rsidRPr="00E73F03">
        <w:t>;</w:t>
      </w:r>
      <w:r>
        <w:br/>
      </w:r>
      <w:r w:rsidRPr="002C75EA">
        <w:rPr>
          <w:i/>
          <w:iCs/>
          <w:color w:val="0000FF"/>
        </w:rPr>
        <w:t xml:space="preserve">{SCE Comment:  </w:t>
      </w:r>
      <w:r>
        <w:rPr>
          <w:i/>
          <w:iCs/>
          <w:color w:val="0000FF"/>
        </w:rPr>
        <w:t xml:space="preserve">All technologies except </w:t>
      </w:r>
      <w:r w:rsidRPr="002C75EA">
        <w:rPr>
          <w:i/>
          <w:iCs/>
          <w:color w:val="0000FF"/>
        </w:rPr>
        <w:t>Solar Photovoltaic</w:t>
      </w:r>
      <w:r>
        <w:rPr>
          <w:i/>
          <w:iCs/>
          <w:color w:val="0000FF"/>
        </w:rPr>
        <w:t>.</w:t>
      </w:r>
      <w:r w:rsidRPr="002C75EA">
        <w:rPr>
          <w:i/>
          <w:iCs/>
          <w:color w:val="0000FF"/>
        </w:rPr>
        <w:t>}</w:t>
      </w:r>
    </w:p>
    <w:p w14:paraId="14833F47" w14:textId="77777777" w:rsidR="00842548" w:rsidRPr="00E73F03" w:rsidRDefault="00842548" w:rsidP="004110DA">
      <w:pPr>
        <w:pStyle w:val="Level4nounderscore"/>
        <w:numPr>
          <w:ilvl w:val="0"/>
          <w:numId w:val="0"/>
        </w:numPr>
        <w:pBdr>
          <w:top w:val="single" w:sz="4" w:space="1" w:color="auto"/>
          <w:left w:val="single" w:sz="4" w:space="4" w:color="auto"/>
          <w:bottom w:val="single" w:sz="4" w:space="1" w:color="auto"/>
          <w:right w:val="single" w:sz="4" w:space="4" w:color="auto"/>
        </w:pBdr>
        <w:shd w:val="clear" w:color="auto" w:fill="FFFF99"/>
        <w:spacing w:before="120"/>
        <w:ind w:left="2160"/>
        <w:outlineLvl w:val="3"/>
      </w:pPr>
      <w:r>
        <w:t>Availability of the Inverter Block Units and associated Current Inverters;</w:t>
      </w:r>
      <w:r>
        <w:br/>
      </w:r>
      <w:r w:rsidRPr="002C75EA">
        <w:rPr>
          <w:i/>
          <w:iCs/>
          <w:color w:val="0000FF"/>
        </w:rPr>
        <w:t>{SCE Comment:  Solar Photovoltaic only</w:t>
      </w:r>
      <w:r>
        <w:rPr>
          <w:i/>
          <w:iCs/>
          <w:color w:val="0000FF"/>
        </w:rPr>
        <w:t>.</w:t>
      </w:r>
      <w:r w:rsidRPr="002C75EA">
        <w:rPr>
          <w:i/>
          <w:iCs/>
          <w:color w:val="0000FF"/>
        </w:rPr>
        <w:t>}</w:t>
      </w:r>
    </w:p>
    <w:p w14:paraId="14833F48" w14:textId="77777777" w:rsidR="00842548" w:rsidRPr="00E73F03" w:rsidRDefault="00842548" w:rsidP="00AE1A3C">
      <w:pPr>
        <w:pStyle w:val="Level4nounderscore"/>
        <w:numPr>
          <w:ilvl w:val="3"/>
          <w:numId w:val="48"/>
        </w:numPr>
        <w:spacing w:before="120"/>
        <w:outlineLvl w:val="3"/>
      </w:pPr>
      <w:r w:rsidRPr="00E73F03">
        <w:t>Circuit breaker trip operations;</w:t>
      </w:r>
    </w:p>
    <w:p w14:paraId="14833F49" w14:textId="77777777" w:rsidR="00842548" w:rsidRPr="00E73F03" w:rsidRDefault="00842548" w:rsidP="00AE1A3C">
      <w:pPr>
        <w:pStyle w:val="Level4nounderscore"/>
        <w:numPr>
          <w:ilvl w:val="3"/>
          <w:numId w:val="48"/>
        </w:numPr>
        <w:spacing w:before="120"/>
        <w:outlineLvl w:val="3"/>
      </w:pPr>
      <w:r w:rsidRPr="00E73F03">
        <w:t>Any significant events related to the Operation of the Generating Facility;</w:t>
      </w:r>
    </w:p>
    <w:p w14:paraId="14833F4A" w14:textId="77777777" w:rsidR="00842548" w:rsidRPr="00E73F03" w:rsidRDefault="00842548" w:rsidP="00AE1A3C">
      <w:pPr>
        <w:pStyle w:val="Level4nounderscore"/>
        <w:numPr>
          <w:ilvl w:val="3"/>
          <w:numId w:val="48"/>
        </w:numPr>
        <w:spacing w:before="120"/>
        <w:outlineLvl w:val="3"/>
      </w:pPr>
      <w:r w:rsidRPr="00E73F03">
        <w:t>Real and reactive power and energy production;</w:t>
      </w:r>
    </w:p>
    <w:p w14:paraId="14833F4B" w14:textId="77777777" w:rsidR="00842548" w:rsidRPr="00E73F03" w:rsidRDefault="00842548" w:rsidP="00AE1A3C">
      <w:pPr>
        <w:pStyle w:val="Level4nounderscore"/>
        <w:numPr>
          <w:ilvl w:val="3"/>
          <w:numId w:val="48"/>
        </w:numPr>
        <w:spacing w:before="120"/>
        <w:outlineLvl w:val="3"/>
      </w:pPr>
      <w:r w:rsidRPr="00E73F03">
        <w:t>Changes in Operating status;</w:t>
      </w:r>
    </w:p>
    <w:p w14:paraId="14833F4C" w14:textId="77777777" w:rsidR="00842548" w:rsidRPr="00E73F03" w:rsidRDefault="00842548" w:rsidP="00AE1A3C">
      <w:pPr>
        <w:pStyle w:val="Level4nounderscore"/>
        <w:numPr>
          <w:ilvl w:val="3"/>
          <w:numId w:val="48"/>
        </w:numPr>
        <w:spacing w:before="120"/>
        <w:outlineLvl w:val="3"/>
      </w:pPr>
      <w:r w:rsidRPr="00E73F03">
        <w:t>Protective apparatus operations;</w:t>
      </w:r>
    </w:p>
    <w:p w14:paraId="14833F4D" w14:textId="77777777" w:rsidR="00842548" w:rsidRPr="00E73F03" w:rsidRDefault="00842548" w:rsidP="00AE1A3C">
      <w:pPr>
        <w:pStyle w:val="Level4nounderscore"/>
        <w:numPr>
          <w:ilvl w:val="3"/>
          <w:numId w:val="48"/>
        </w:numPr>
        <w:spacing w:before="120"/>
        <w:outlineLvl w:val="3"/>
      </w:pPr>
      <w:r w:rsidRPr="00E73F03">
        <w:t>Any unusual conditions found during inspections;</w:t>
      </w:r>
    </w:p>
    <w:p w14:paraId="14833F4E" w14:textId="77777777" w:rsidR="00842548" w:rsidRPr="00E73F03" w:rsidRDefault="00842548" w:rsidP="00AE1A3C">
      <w:pPr>
        <w:pStyle w:val="Level4nounderscore"/>
        <w:numPr>
          <w:ilvl w:val="3"/>
          <w:numId w:val="48"/>
        </w:numPr>
        <w:spacing w:before="120"/>
        <w:outlineLvl w:val="3"/>
      </w:pPr>
      <w:r w:rsidRPr="00E73F03">
        <w:t>Electric energy production, fuel consumption and efficiency (if applicable); and</w:t>
      </w:r>
    </w:p>
    <w:p w14:paraId="14833F4F" w14:textId="77777777" w:rsidR="00842548" w:rsidRPr="00E73F03" w:rsidRDefault="00842548" w:rsidP="00AE1A3C">
      <w:pPr>
        <w:pStyle w:val="Level4nounderscore"/>
        <w:numPr>
          <w:ilvl w:val="3"/>
          <w:numId w:val="48"/>
        </w:numPr>
        <w:spacing w:before="120"/>
        <w:outlineLvl w:val="3"/>
      </w:pPr>
      <w:r w:rsidRPr="00E73F03">
        <w:t>Status and settings of generator controls including automatic voltage regulator and power system stabilizer.</w:t>
      </w:r>
    </w:p>
    <w:p w14:paraId="14833F50" w14:textId="77777777" w:rsidR="00842548" w:rsidRPr="00E73F03" w:rsidRDefault="00842548" w:rsidP="00AE1A3C">
      <w:pPr>
        <w:numPr>
          <w:ilvl w:val="2"/>
          <w:numId w:val="48"/>
        </w:numPr>
        <w:pBdr>
          <w:top w:val="single" w:sz="4" w:space="1" w:color="auto"/>
          <w:left w:val="single" w:sz="4" w:space="4" w:color="auto"/>
          <w:bottom w:val="single" w:sz="4" w:space="1" w:color="auto"/>
          <w:right w:val="single" w:sz="4" w:space="4" w:color="auto"/>
        </w:pBdr>
        <w:shd w:val="clear" w:color="auto" w:fill="FFFF99"/>
        <w:spacing w:before="120"/>
      </w:pPr>
      <w:r>
        <w:t>Seller shall log c</w:t>
      </w:r>
      <w:r w:rsidRPr="00E73F03">
        <w:t xml:space="preserve">hanges in </w:t>
      </w:r>
      <w:r>
        <w:t xml:space="preserve">the </w:t>
      </w:r>
      <w:r w:rsidRPr="00E73F03">
        <w:t xml:space="preserve">generator output setting if it is </w:t>
      </w:r>
      <w:r>
        <w:t>“</w:t>
      </w:r>
      <w:r w:rsidRPr="00E73F03">
        <w:t>block-loaded</w:t>
      </w:r>
      <w:r>
        <w:t>”</w:t>
      </w:r>
      <w:r w:rsidRPr="00E73F03">
        <w:t xml:space="preserve"> to a specific kW capacity.</w:t>
      </w:r>
      <w:r w:rsidRPr="00E73F03">
        <w:br/>
      </w:r>
      <w:r w:rsidRPr="00E73F03">
        <w:rPr>
          <w:i/>
          <w:iCs/>
          <w:color w:val="0000FF"/>
        </w:rPr>
        <w:t>{SCE Comment:  Base</w:t>
      </w:r>
      <w:r>
        <w:rPr>
          <w:i/>
          <w:iCs/>
          <w:color w:val="0000FF"/>
        </w:rPr>
        <w:t>l</w:t>
      </w:r>
      <w:r w:rsidRPr="00E73F03">
        <w:rPr>
          <w:i/>
          <w:iCs/>
          <w:color w:val="0000FF"/>
        </w:rPr>
        <w:t>oad only.}</w:t>
      </w:r>
    </w:p>
    <w:p w14:paraId="14833F51" w14:textId="77777777" w:rsidR="00842548" w:rsidRPr="00E73F03" w:rsidRDefault="00842548" w:rsidP="003E590B">
      <w:pPr>
        <w:pBdr>
          <w:top w:val="single" w:sz="4" w:space="1" w:color="auto"/>
          <w:left w:val="single" w:sz="4" w:space="4" w:color="auto"/>
          <w:bottom w:val="single" w:sz="4" w:space="1" w:color="auto"/>
          <w:right w:val="single" w:sz="4" w:space="4" w:color="auto"/>
        </w:pBdr>
        <w:shd w:val="clear" w:color="auto" w:fill="FFFF99"/>
        <w:spacing w:before="120"/>
        <w:ind w:left="1440"/>
        <w:rPr>
          <w:i/>
          <w:iCs/>
        </w:rPr>
      </w:pPr>
      <w:r w:rsidRPr="00E73F03">
        <w:t>Seller shall maintain complete records of the Generating Facility</w:t>
      </w:r>
      <w:r>
        <w:t>’</w:t>
      </w:r>
      <w:r w:rsidRPr="00E73F03">
        <w:t>s wind speeds and other pertinent meteorological conditions and operational status of each Wind Turbine.</w:t>
      </w:r>
      <w:r w:rsidRPr="00E73F03">
        <w:br/>
      </w:r>
      <w:r w:rsidRPr="00E73F03">
        <w:rPr>
          <w:i/>
          <w:iCs/>
          <w:color w:val="0000FF"/>
        </w:rPr>
        <w:t>{SCE Comment:  Wind only.}</w:t>
      </w:r>
    </w:p>
    <w:p w14:paraId="14833F52" w14:textId="77777777" w:rsidR="00842548" w:rsidRDefault="00842548" w:rsidP="003E590B">
      <w:pPr>
        <w:pBdr>
          <w:top w:val="single" w:sz="4" w:space="1" w:color="auto"/>
          <w:left w:val="single" w:sz="4" w:space="4" w:color="auto"/>
          <w:bottom w:val="single" w:sz="4" w:space="1" w:color="auto"/>
          <w:right w:val="single" w:sz="4" w:space="4" w:color="auto"/>
        </w:pBdr>
        <w:shd w:val="clear" w:color="auto" w:fill="FFFF99"/>
        <w:spacing w:before="120"/>
        <w:ind w:left="1440"/>
        <w:rPr>
          <w:i/>
          <w:iCs/>
          <w:color w:val="0000FF"/>
        </w:rPr>
      </w:pPr>
      <w:r w:rsidRPr="00E73F03">
        <w:lastRenderedPageBreak/>
        <w:t>Seller shall maintain complete records of the Generating Facility</w:t>
      </w:r>
      <w:r>
        <w:t>’</w:t>
      </w:r>
      <w:r w:rsidRPr="00E73F03">
        <w:t xml:space="preserve">s </w:t>
      </w:r>
      <w:r w:rsidR="00D746B2">
        <w:t>direct normal</w:t>
      </w:r>
      <w:r w:rsidR="00D746B2" w:rsidRPr="00E73F03">
        <w:t xml:space="preserve"> </w:t>
      </w:r>
      <w:r w:rsidRPr="00E73F03">
        <w:t>insolation</w:t>
      </w:r>
      <w:r w:rsidR="00BB6689">
        <w:t>,</w:t>
      </w:r>
      <w:r w:rsidRPr="00E73F03">
        <w:t xml:space="preserve"> other pertinent meteorological conditions and operational status of each Solar Generating Unit.</w:t>
      </w:r>
      <w:r w:rsidRPr="00E73F03">
        <w:br/>
      </w:r>
      <w:r w:rsidRPr="00E73F03">
        <w:rPr>
          <w:i/>
          <w:iCs/>
          <w:color w:val="0000FF"/>
        </w:rPr>
        <w:t xml:space="preserve">{SCE Comment:  Solar </w:t>
      </w:r>
      <w:r>
        <w:rPr>
          <w:i/>
          <w:iCs/>
          <w:color w:val="0000FF"/>
        </w:rPr>
        <w:t xml:space="preserve">Thermal </w:t>
      </w:r>
      <w:r w:rsidRPr="00E73F03">
        <w:rPr>
          <w:i/>
          <w:iCs/>
          <w:color w:val="0000FF"/>
        </w:rPr>
        <w:t>only.}</w:t>
      </w:r>
    </w:p>
    <w:p w14:paraId="14833F53" w14:textId="77777777" w:rsidR="00842548" w:rsidRPr="00E73F03" w:rsidRDefault="00842548" w:rsidP="003E590B">
      <w:pPr>
        <w:pBdr>
          <w:top w:val="single" w:sz="4" w:space="1" w:color="auto"/>
          <w:left w:val="single" w:sz="4" w:space="4" w:color="auto"/>
          <w:bottom w:val="single" w:sz="4" w:space="1" w:color="auto"/>
          <w:right w:val="single" w:sz="4" w:space="4" w:color="auto"/>
        </w:pBdr>
        <w:shd w:val="clear" w:color="auto" w:fill="FFFF99"/>
        <w:spacing w:before="120"/>
        <w:ind w:left="1440"/>
      </w:pPr>
      <w:r w:rsidRPr="00E73F03">
        <w:t>Seller shall maintain complete records of the Generating Facility</w:t>
      </w:r>
      <w:r>
        <w:t>’</w:t>
      </w:r>
      <w:r w:rsidRPr="00E73F03">
        <w:t xml:space="preserve">s </w:t>
      </w:r>
      <w:r w:rsidR="00D746B2">
        <w:t>plane of array</w:t>
      </w:r>
      <w:r w:rsidRPr="00E73F03">
        <w:t xml:space="preserve"> insolation</w:t>
      </w:r>
      <w:r w:rsidR="00BB6689">
        <w:t>,</w:t>
      </w:r>
      <w:r w:rsidRPr="00E73F03">
        <w:t xml:space="preserve"> other pertinent meteorological conditions and operational status of each </w:t>
      </w:r>
      <w:r>
        <w:t>Inverter Block Unit</w:t>
      </w:r>
      <w:r w:rsidRPr="00E73F03">
        <w:t>.</w:t>
      </w:r>
      <w:r w:rsidRPr="00E73F03">
        <w:br/>
      </w:r>
      <w:r w:rsidRPr="00E73F03">
        <w:rPr>
          <w:i/>
          <w:iCs/>
          <w:color w:val="0000FF"/>
        </w:rPr>
        <w:t xml:space="preserve">{SCE Comment:  Solar </w:t>
      </w:r>
      <w:r>
        <w:rPr>
          <w:i/>
          <w:iCs/>
          <w:color w:val="0000FF"/>
        </w:rPr>
        <w:t xml:space="preserve">Photovoltaic </w:t>
      </w:r>
      <w:r w:rsidRPr="00E73F03">
        <w:rPr>
          <w:i/>
          <w:iCs/>
          <w:color w:val="0000FF"/>
        </w:rPr>
        <w:t>only.}</w:t>
      </w:r>
    </w:p>
    <w:p w14:paraId="14833F54" w14:textId="77777777" w:rsidR="00842548" w:rsidRPr="00E73F03" w:rsidRDefault="00842548" w:rsidP="003E590B">
      <w:pPr>
        <w:pBdr>
          <w:top w:val="single" w:sz="4" w:space="1" w:color="auto"/>
          <w:left w:val="single" w:sz="4" w:space="4" w:color="auto"/>
          <w:bottom w:val="single" w:sz="4" w:space="1" w:color="auto"/>
          <w:right w:val="single" w:sz="4" w:space="4" w:color="auto"/>
        </w:pBdr>
        <w:shd w:val="clear" w:color="auto" w:fill="FFFF99"/>
        <w:spacing w:before="120"/>
        <w:ind w:left="1440"/>
      </w:pPr>
      <w:r w:rsidRPr="00E73F03">
        <w:t>Seller shall maintain complete records of the Generating Facility</w:t>
      </w:r>
      <w:r>
        <w:t>’</w:t>
      </w:r>
      <w:r w:rsidRPr="00E73F03">
        <w:t xml:space="preserve">s fuel consumption if a biomass or landfill generating facility, or </w:t>
      </w:r>
      <w:r w:rsidR="00DC4281">
        <w:t>geothermal fluid</w:t>
      </w:r>
      <w:r w:rsidR="00DC4281" w:rsidRPr="00E73F03">
        <w:t xml:space="preserve"> </w:t>
      </w:r>
      <w:r w:rsidRPr="00E73F03">
        <w:t>consumption if a geothermal generating facility.</w:t>
      </w:r>
      <w:r w:rsidRPr="00E73F03">
        <w:br/>
      </w:r>
      <w:r w:rsidRPr="00E73F03">
        <w:rPr>
          <w:i/>
          <w:iCs/>
          <w:color w:val="0000FF"/>
        </w:rPr>
        <w:t xml:space="preserve">{SCE Comment:  Biomass and </w:t>
      </w:r>
      <w:r>
        <w:rPr>
          <w:i/>
          <w:iCs/>
          <w:color w:val="0000FF"/>
        </w:rPr>
        <w:t>G</w:t>
      </w:r>
      <w:r w:rsidRPr="00E73F03">
        <w:rPr>
          <w:i/>
          <w:iCs/>
          <w:color w:val="0000FF"/>
        </w:rPr>
        <w:t>eothermal only.}</w:t>
      </w:r>
    </w:p>
    <w:p w14:paraId="14833F55" w14:textId="77777777" w:rsidR="00842548" w:rsidRPr="00E73F03" w:rsidRDefault="00842548" w:rsidP="00AE1A3C">
      <w:pPr>
        <w:pStyle w:val="Level3withunderscore"/>
        <w:numPr>
          <w:ilvl w:val="2"/>
          <w:numId w:val="48"/>
        </w:numPr>
        <w:spacing w:before="120"/>
        <w:outlineLvl w:val="2"/>
      </w:pPr>
      <w:bookmarkStart w:id="255" w:name="_Ref236623659"/>
      <w:r w:rsidRPr="00E73F03">
        <w:t>Seller shall keep a maintenance log for the Generating Facility that shall include information on maintenance (both breakdown and preventative) performed, outages, inspections, manufacturer recommended services and replacement, electrical characteristics of the generators, control settings or adjustments of equipment and protective devices.</w:t>
      </w:r>
      <w:bookmarkEnd w:id="255"/>
    </w:p>
    <w:p w14:paraId="14833F56" w14:textId="77777777" w:rsidR="00842548" w:rsidRPr="00B42EEE" w:rsidRDefault="00842548" w:rsidP="00B42EEE">
      <w:pPr>
        <w:spacing w:before="120"/>
        <w:ind w:left="1440"/>
        <w:rPr>
          <w:b/>
        </w:rPr>
      </w:pPr>
      <w:r w:rsidRPr="00C32544">
        <w:t>Seller shall maintain documentation of all procedures applicable to the testing and maintenance of the Generating Facility protective devices as necessary to comply with NERC Reliability Standards applicable to protection systems for large electric generators, if Seller is required to be a registered entity pursuant to the NERC Reliability Standards</w:t>
      </w:r>
      <w:r w:rsidRPr="00C32544">
        <w:rPr>
          <w:i/>
          <w:iCs/>
          <w:color w:val="0000FF"/>
        </w:rPr>
        <w:t>.</w:t>
      </w:r>
    </w:p>
    <w:p w14:paraId="14833F57" w14:textId="77777777" w:rsidR="00842548" w:rsidRPr="00E73F03" w:rsidRDefault="00842548" w:rsidP="00EC6D25">
      <w:pPr>
        <w:spacing w:before="120"/>
        <w:ind w:left="1440"/>
      </w:pPr>
      <w:r w:rsidRPr="00E73F03">
        <w:t>Such information in</w:t>
      </w:r>
      <w:r w:rsidR="00B42EEE">
        <w:t xml:space="preserve"> Section</w:t>
      </w:r>
      <w:r w:rsidR="001A5898">
        <w:t>s</w:t>
      </w:r>
      <w:r w:rsidR="00B42EEE">
        <w:t> 3.12(d)</w:t>
      </w:r>
      <w:r w:rsidR="001D233E">
        <w:t>,</w:t>
      </w:r>
      <w:r w:rsidR="00B42EEE">
        <w:t xml:space="preserve"> 3.12(e)</w:t>
      </w:r>
      <w:r w:rsidR="001D233E">
        <w:t xml:space="preserve"> and 3.12(f)</w:t>
      </w:r>
      <w:r w:rsidR="00B42EEE">
        <w:t xml:space="preserve"> </w:t>
      </w:r>
      <w:r w:rsidRPr="00E73F03">
        <w:t>above shall be provided or made available to SCE within twenty (20) days after any Notice.</w:t>
      </w:r>
    </w:p>
    <w:p w14:paraId="14833F58" w14:textId="77777777" w:rsidR="0017729E" w:rsidRDefault="00842548" w:rsidP="00AE1A3C">
      <w:pPr>
        <w:pStyle w:val="Level3withunderscore"/>
        <w:numPr>
          <w:ilvl w:val="2"/>
          <w:numId w:val="48"/>
        </w:numPr>
        <w:spacing w:before="120"/>
        <w:outlineLvl w:val="2"/>
      </w:pPr>
      <w:bookmarkStart w:id="256" w:name="_Ref258421175"/>
      <w:bookmarkStart w:id="257" w:name="_Ref247965250"/>
      <w:r w:rsidRPr="00E73F03">
        <w:t>Seller shall promptly curtail the production of the Generating Facility</w:t>
      </w:r>
      <w:bookmarkStart w:id="258" w:name="_Ref103401429"/>
      <w:r w:rsidR="0017729E">
        <w:t>:</w:t>
      </w:r>
    </w:p>
    <w:p w14:paraId="14833F59" w14:textId="77777777" w:rsidR="0017729E" w:rsidRDefault="0017729E" w:rsidP="00AE1A3C">
      <w:pPr>
        <w:pStyle w:val="Level3withunderscore"/>
        <w:numPr>
          <w:ilvl w:val="3"/>
          <w:numId w:val="48"/>
        </w:numPr>
        <w:spacing w:before="120"/>
        <w:outlineLvl w:val="2"/>
      </w:pPr>
      <w:r>
        <w:t>U</w:t>
      </w:r>
      <w:r w:rsidRPr="00E73F03">
        <w:t xml:space="preserve">pon </w:t>
      </w:r>
      <w:r>
        <w:t>Notice</w:t>
      </w:r>
      <w:r w:rsidRPr="00E73F03">
        <w:t xml:space="preserve"> </w:t>
      </w:r>
      <w:r>
        <w:t xml:space="preserve">from SCE that Seller has been </w:t>
      </w:r>
      <w:r w:rsidRPr="0032646B">
        <w:t xml:space="preserve">instructed by the CAISO </w:t>
      </w:r>
      <w:r>
        <w:t xml:space="preserve">or Transmission Provider </w:t>
      </w:r>
      <w:r w:rsidRPr="0032646B">
        <w:t>to curtail energy deliveries</w:t>
      </w:r>
      <w:r>
        <w:t>;</w:t>
      </w:r>
      <w:r w:rsidRPr="0032646B">
        <w:t xml:space="preserve"> </w:t>
      </w:r>
      <w:r w:rsidR="00B22EDC">
        <w:rPr>
          <w:i/>
        </w:rPr>
        <w:t>provided</w:t>
      </w:r>
      <w:r w:rsidR="00B22EDC">
        <w:t xml:space="preserve">, </w:t>
      </w:r>
      <w:r w:rsidR="00227888" w:rsidRPr="00227888">
        <w:t>solely the action of the CAISO issuing a Schedule shall not by itself constitute an instruction by the CAISO to curtail energy deliveries pursuant to this Section 3.12(g)(i)</w:t>
      </w:r>
      <w:r w:rsidR="00227888">
        <w:t>;</w:t>
      </w:r>
    </w:p>
    <w:p w14:paraId="14833F5A" w14:textId="77777777" w:rsidR="0017729E" w:rsidRDefault="0017729E" w:rsidP="00AE1A3C">
      <w:pPr>
        <w:pStyle w:val="Level3withunderscore"/>
        <w:numPr>
          <w:ilvl w:val="3"/>
          <w:numId w:val="48"/>
        </w:numPr>
        <w:spacing w:before="120"/>
        <w:outlineLvl w:val="2"/>
      </w:pPr>
      <w:r>
        <w:t xml:space="preserve">Upon Notice that Seller has been given </w:t>
      </w:r>
      <w:r w:rsidR="0046696B">
        <w:t xml:space="preserve">a </w:t>
      </w:r>
      <w:r>
        <w:t xml:space="preserve">curtailment order or similar instruction </w:t>
      </w:r>
      <w:r w:rsidRPr="0032646B">
        <w:t>in order to respond to an Emergency</w:t>
      </w:r>
      <w:r>
        <w:t xml:space="preserve">; </w:t>
      </w:r>
      <w:r w:rsidR="00D52ED5">
        <w:t>or</w:t>
      </w:r>
    </w:p>
    <w:p w14:paraId="14833F5B" w14:textId="77777777" w:rsidR="0017729E" w:rsidRDefault="0017729E" w:rsidP="00AE1A3C">
      <w:pPr>
        <w:pStyle w:val="Level3withunderscore"/>
        <w:numPr>
          <w:ilvl w:val="3"/>
          <w:numId w:val="48"/>
        </w:numPr>
        <w:spacing w:before="120"/>
        <w:outlineLvl w:val="2"/>
      </w:pPr>
      <w:r>
        <w:t xml:space="preserve">If SCE issues </w:t>
      </w:r>
      <w:r w:rsidR="00D52ED5">
        <w:t>a Curtailment</w:t>
      </w:r>
      <w:r>
        <w:t xml:space="preserve"> Order.</w:t>
      </w:r>
    </w:p>
    <w:p w14:paraId="14833F5C" w14:textId="77777777" w:rsidR="00842548" w:rsidRDefault="00842548" w:rsidP="00AE1A3C">
      <w:pPr>
        <w:pStyle w:val="Level3withunderscore"/>
        <w:numPr>
          <w:ilvl w:val="2"/>
          <w:numId w:val="48"/>
        </w:numPr>
        <w:spacing w:before="120"/>
        <w:outlineLvl w:val="2"/>
      </w:pPr>
      <w:bookmarkStart w:id="259" w:name="_Ref91936565"/>
      <w:bookmarkEnd w:id="256"/>
      <w:bookmarkEnd w:id="257"/>
      <w:bookmarkEnd w:id="258"/>
      <w:r w:rsidRPr="00E73F03">
        <w:t>Information maintained pursuant to this Section </w:t>
      </w:r>
      <w:r w:rsidR="00286F76">
        <w:t>3.12</w:t>
      </w:r>
      <w:r w:rsidRPr="00E73F03">
        <w:t xml:space="preserve"> shall be kept </w:t>
      </w:r>
      <w:r>
        <w:t>by Seller throughout</w:t>
      </w:r>
      <w:r w:rsidRPr="00E73F03">
        <w:t xml:space="preserve"> the </w:t>
      </w:r>
      <w:r>
        <w:t xml:space="preserve">Delivery </w:t>
      </w:r>
      <w:r w:rsidRPr="00E73F03">
        <w:t>Term and shall be provided or made available to SCE within twenty (20) days after any Notice.</w:t>
      </w:r>
    </w:p>
    <w:p w14:paraId="14833F5D" w14:textId="77777777" w:rsidR="00555DF9" w:rsidRPr="00E73F03" w:rsidRDefault="00555DF9" w:rsidP="00AE1A3C">
      <w:pPr>
        <w:pStyle w:val="Level3withunderscore"/>
        <w:numPr>
          <w:ilvl w:val="2"/>
          <w:numId w:val="48"/>
        </w:numPr>
        <w:spacing w:before="120"/>
        <w:outlineLvl w:val="2"/>
      </w:pPr>
      <w:r w:rsidRPr="000E3CCD">
        <w:t xml:space="preserve">Seller must be interfaced with SCE’s Generation Management System and be responsive to </w:t>
      </w:r>
      <w:r>
        <w:t>5-</w:t>
      </w:r>
      <w:r w:rsidRPr="000E3CCD">
        <w:t xml:space="preserve">minute </w:t>
      </w:r>
      <w:r w:rsidR="00FD4FDF">
        <w:t>Dispatch Instruction</w:t>
      </w:r>
      <w:r w:rsidRPr="000E3CCD">
        <w:t xml:space="preserve"> </w:t>
      </w:r>
      <w:r>
        <w:t xml:space="preserve">and </w:t>
      </w:r>
      <w:r w:rsidRPr="000E3CCD">
        <w:t xml:space="preserve">other applicable </w:t>
      </w:r>
      <w:r w:rsidR="005C3B59">
        <w:t xml:space="preserve">CAISO </w:t>
      </w:r>
      <w:r w:rsidRPr="000E3CCD">
        <w:t>Tariff rules.</w:t>
      </w:r>
    </w:p>
    <w:p w14:paraId="14833F5E" w14:textId="77777777" w:rsidR="00842548" w:rsidRPr="00E73F03" w:rsidRDefault="00842548" w:rsidP="008472EE">
      <w:pPr>
        <w:pStyle w:val="Level2Underscore"/>
      </w:pPr>
      <w:bookmarkStart w:id="260" w:name="_Toc487633427"/>
      <w:bookmarkEnd w:id="259"/>
      <w:r w:rsidRPr="00E73F03">
        <w:lastRenderedPageBreak/>
        <w:t>Obtaining Scheduling Coordinator Services</w:t>
      </w:r>
      <w:r w:rsidRPr="00B25B2F">
        <w:t>.</w:t>
      </w:r>
      <w:bookmarkEnd w:id="260"/>
    </w:p>
    <w:p w14:paraId="14833F5F" w14:textId="77777777" w:rsidR="00842548" w:rsidRPr="00913C3E" w:rsidRDefault="00842548" w:rsidP="00EC6D25">
      <w:pPr>
        <w:spacing w:before="120"/>
        <w:ind w:left="720"/>
      </w:pPr>
      <w:r w:rsidRPr="00913C3E">
        <w:t xml:space="preserve">Seller shall comply with all applicable CAISO Tariff procedures, protocol, rules and testing as necessary for SCE to submit </w:t>
      </w:r>
      <w:r w:rsidR="00F000C0">
        <w:t>Bids</w:t>
      </w:r>
      <w:r w:rsidRPr="00913C3E">
        <w:t xml:space="preserve"> for the electric energy produced by the Generating Facility.</w:t>
      </w:r>
    </w:p>
    <w:p w14:paraId="14833F60" w14:textId="77777777" w:rsidR="00842548" w:rsidRPr="00E73F03" w:rsidRDefault="00842548" w:rsidP="00AE1A3C">
      <w:pPr>
        <w:pStyle w:val="Level3withunderscore"/>
        <w:numPr>
          <w:ilvl w:val="2"/>
          <w:numId w:val="49"/>
        </w:numPr>
        <w:spacing w:before="120"/>
        <w:outlineLvl w:val="2"/>
      </w:pPr>
      <w:r>
        <w:rPr>
          <w:u w:val="single"/>
        </w:rPr>
        <w:t xml:space="preserve">Designating </w:t>
      </w:r>
      <w:r w:rsidRPr="00E73F03">
        <w:rPr>
          <w:u w:val="single"/>
        </w:rPr>
        <w:t>SCE as Scheduling Coordinator</w:t>
      </w:r>
      <w:r w:rsidRPr="00E73F03">
        <w:t>.</w:t>
      </w:r>
    </w:p>
    <w:p w14:paraId="14833F61" w14:textId="6959A6AE" w:rsidR="00842548" w:rsidRPr="00E73F03" w:rsidRDefault="00842548" w:rsidP="00AE1A3C">
      <w:pPr>
        <w:pStyle w:val="Level4nounderscore"/>
        <w:numPr>
          <w:ilvl w:val="3"/>
          <w:numId w:val="49"/>
        </w:numPr>
        <w:spacing w:before="120"/>
        <w:outlineLvl w:val="3"/>
      </w:pPr>
      <w:bookmarkStart w:id="261" w:name="_Ref143481812"/>
      <w:r w:rsidRPr="00E73F03">
        <w:t xml:space="preserve">At least thirty (30) days </w:t>
      </w:r>
      <w:r>
        <w:t>before</w:t>
      </w:r>
      <w:r w:rsidRPr="00E73F03">
        <w:t xml:space="preserve"> </w:t>
      </w:r>
      <w:r w:rsidR="004A0956">
        <w:t>t</w:t>
      </w:r>
      <w:r w:rsidR="00400CC5">
        <w:t>he Commercial Operation Date</w:t>
      </w:r>
      <w:r w:rsidRPr="00E73F03">
        <w:t xml:space="preserve">, Seller shall take all actions and execute and deliver to SCE all documents necessary to authorize or designate SCE as </w:t>
      </w:r>
      <w:r>
        <w:t>the</w:t>
      </w:r>
      <w:r w:rsidRPr="00E73F03">
        <w:t xml:space="preserve"> Scheduling Coordinator </w:t>
      </w:r>
      <w:r>
        <w:t>throughout</w:t>
      </w:r>
      <w:r w:rsidRPr="00E73F03">
        <w:t xml:space="preserve"> the </w:t>
      </w:r>
      <w:r>
        <w:t xml:space="preserve">Delivery </w:t>
      </w:r>
      <w:r w:rsidRPr="00E73F03">
        <w:t>Term.</w:t>
      </w:r>
      <w:bookmarkEnd w:id="261"/>
    </w:p>
    <w:p w14:paraId="14833F62" w14:textId="77777777" w:rsidR="00842548" w:rsidRDefault="00842548" w:rsidP="00AE1A3C">
      <w:pPr>
        <w:pStyle w:val="Level4nounderscore"/>
        <w:numPr>
          <w:ilvl w:val="3"/>
          <w:numId w:val="49"/>
        </w:numPr>
        <w:spacing w:before="120"/>
        <w:outlineLvl w:val="3"/>
      </w:pPr>
      <w:r>
        <w:t xml:space="preserve">Throughout the Delivery Term, </w:t>
      </w:r>
      <w:r w:rsidRPr="00E73F03">
        <w:t>Seller shall not authorize or designate any other party to act as Scheduling Coordinator, nor shall Seller perform, for its own benefit, the duties of Scheduling Coordinator.</w:t>
      </w:r>
    </w:p>
    <w:p w14:paraId="14833F63" w14:textId="4B39595E" w:rsidR="00D93F46" w:rsidRPr="00E73F03" w:rsidRDefault="00D93F46" w:rsidP="00AE1A3C">
      <w:pPr>
        <w:pStyle w:val="Level4nounderscore"/>
        <w:numPr>
          <w:ilvl w:val="3"/>
          <w:numId w:val="49"/>
        </w:numPr>
        <w:spacing w:before="120"/>
        <w:outlineLvl w:val="3"/>
      </w:pPr>
      <w:r w:rsidRPr="00D93F46">
        <w:t>Seller is responsible for and shall pay SCE a</w:t>
      </w:r>
      <w:r>
        <w:t>n amount</w:t>
      </w:r>
      <w:r w:rsidRPr="00D93F46">
        <w:t xml:space="preserve"> equal to the costs (including the costs of SCE employees or agents) SCE incurs, as determined in SCE’s sole discretion, as a result of SCE being designated as the Generating Facility’s Scheduling Coordinator including the costs associated with the registration of the Generating Facility with the CAISO, and the installation, configuration, and testing of all equipment and software necessary for SCE to act as Scheduling Coordinator or to Schedule the Generating Facility</w:t>
      </w:r>
      <w:r>
        <w:t xml:space="preserve"> (“</w:t>
      </w:r>
      <w:r w:rsidRPr="00D93F46">
        <w:t>SC Set-Up Fee</w:t>
      </w:r>
      <w:r>
        <w:t>”)</w:t>
      </w:r>
      <w:r w:rsidRPr="00D93F46">
        <w:t xml:space="preserve">; </w:t>
      </w:r>
      <w:r w:rsidRPr="00FD7136">
        <w:rPr>
          <w:i/>
        </w:rPr>
        <w:t>provided</w:t>
      </w:r>
      <w:r w:rsidRPr="00D93F46">
        <w:t>, the SC Set-up Fee shall not exceed $</w:t>
      </w:r>
      <w:r w:rsidR="009A2CAD">
        <w:t>2</w:t>
      </w:r>
      <w:r w:rsidRPr="00D93F46">
        <w:t>0,000.</w:t>
      </w:r>
    </w:p>
    <w:p w14:paraId="14833F64" w14:textId="77777777" w:rsidR="00842548" w:rsidRPr="00E73F03" w:rsidRDefault="00842548" w:rsidP="00AE1A3C">
      <w:pPr>
        <w:pStyle w:val="Level3withunderscore"/>
        <w:numPr>
          <w:ilvl w:val="2"/>
          <w:numId w:val="49"/>
        </w:numPr>
        <w:spacing w:before="120"/>
        <w:outlineLvl w:val="2"/>
      </w:pPr>
      <w:r w:rsidRPr="00E73F03">
        <w:rPr>
          <w:u w:val="single"/>
        </w:rPr>
        <w:t xml:space="preserve">Replacement of </w:t>
      </w:r>
      <w:r>
        <w:rPr>
          <w:u w:val="single"/>
        </w:rPr>
        <w:t xml:space="preserve">SCE as </w:t>
      </w:r>
      <w:r w:rsidRPr="00E73F03">
        <w:rPr>
          <w:u w:val="single"/>
        </w:rPr>
        <w:t>Scheduling Coordinator</w:t>
      </w:r>
      <w:r w:rsidRPr="00E73F03">
        <w:t>.</w:t>
      </w:r>
    </w:p>
    <w:p w14:paraId="14833F65" w14:textId="77777777" w:rsidR="00842548" w:rsidRPr="00E73F03" w:rsidRDefault="00842548" w:rsidP="00EC6D25">
      <w:pPr>
        <w:spacing w:before="120"/>
        <w:ind w:left="1440"/>
      </w:pPr>
      <w:r w:rsidRPr="00E73F03">
        <w:t>At least forty</w:t>
      </w:r>
      <w:r>
        <w:t>-</w:t>
      </w:r>
      <w:r w:rsidRPr="00E73F03">
        <w:t xml:space="preserve">five (45) days </w:t>
      </w:r>
      <w:r>
        <w:t>before</w:t>
      </w:r>
      <w:r w:rsidRPr="00E73F03">
        <w:t xml:space="preserve"> the end of the Term, or as soon as practicable before the date of any termination of this Agreement </w:t>
      </w:r>
      <w:r>
        <w:t>before</w:t>
      </w:r>
      <w:r w:rsidRPr="00E73F03">
        <w:t xml:space="preserve"> the end of the Term, Seller shall take all actions necessary to terminate the designation of SCE as </w:t>
      </w:r>
      <w:r>
        <w:t>Seller’s</w:t>
      </w:r>
      <w:r w:rsidRPr="00E73F03">
        <w:t xml:space="preserve"> Scheduling Coordinator</w:t>
      </w:r>
      <w:r>
        <w:t xml:space="preserve"> as of </w:t>
      </w:r>
      <w:r w:rsidR="008E06BD">
        <w:t xml:space="preserve">hour ending 24:00 </w:t>
      </w:r>
      <w:r>
        <w:t>on the last day of the Term</w:t>
      </w:r>
      <w:r w:rsidRPr="00E73F03">
        <w:t>.  These actions include the following:</w:t>
      </w:r>
    </w:p>
    <w:p w14:paraId="14833F66" w14:textId="77777777" w:rsidR="00842548" w:rsidRPr="00E73F03" w:rsidRDefault="00842548" w:rsidP="00AE1A3C">
      <w:pPr>
        <w:pStyle w:val="Level4nounderscore"/>
        <w:numPr>
          <w:ilvl w:val="3"/>
          <w:numId w:val="49"/>
        </w:numPr>
        <w:spacing w:before="120"/>
        <w:outlineLvl w:val="3"/>
      </w:pPr>
      <w:r w:rsidRPr="00E73F03">
        <w:t>Seller shall submit to the CAISO a designation of a new Scheduling Coordinator for Seller to replace SCE;</w:t>
      </w:r>
    </w:p>
    <w:p w14:paraId="14833F67" w14:textId="77777777" w:rsidR="00842548" w:rsidRPr="00E73F03" w:rsidRDefault="00842548" w:rsidP="00AE1A3C">
      <w:pPr>
        <w:pStyle w:val="Level4nounderscore"/>
        <w:numPr>
          <w:ilvl w:val="3"/>
          <w:numId w:val="49"/>
        </w:numPr>
        <w:spacing w:before="120"/>
        <w:outlineLvl w:val="3"/>
      </w:pPr>
      <w:r w:rsidRPr="00E73F03">
        <w:t>Seller shall cause the newly designated Scheduling Coordinator to submit a letter to the CAISO accepting the designation; and</w:t>
      </w:r>
    </w:p>
    <w:p w14:paraId="14833F68" w14:textId="77777777" w:rsidR="00842548" w:rsidRPr="00E73F03" w:rsidRDefault="00842548" w:rsidP="00AE1A3C">
      <w:pPr>
        <w:pStyle w:val="Level4nounderscore"/>
        <w:numPr>
          <w:ilvl w:val="3"/>
          <w:numId w:val="49"/>
        </w:numPr>
        <w:spacing w:before="120"/>
        <w:outlineLvl w:val="3"/>
      </w:pPr>
      <w:r w:rsidRPr="00E73F03">
        <w:t xml:space="preserve">Seller shall inform SCE of the last date on which SCE will be </w:t>
      </w:r>
      <w:r>
        <w:t>Seller’s</w:t>
      </w:r>
      <w:r w:rsidRPr="00E73F03">
        <w:t xml:space="preserve"> Scheduling Coordinator.</w:t>
      </w:r>
      <w:r>
        <w:t xml:space="preserve">  SCE must consent to any date other than the last day of the Term, such consent not to be unreasonably withheld. </w:t>
      </w:r>
    </w:p>
    <w:p w14:paraId="14833F69" w14:textId="77777777" w:rsidR="00842548" w:rsidRPr="00E73F03" w:rsidRDefault="00842548" w:rsidP="008472EE">
      <w:pPr>
        <w:pStyle w:val="Level2Underscore"/>
      </w:pPr>
      <w:bookmarkStart w:id="262" w:name="_Ref207862793"/>
      <w:bookmarkStart w:id="263" w:name="_Toc487633428"/>
      <w:bookmarkStart w:id="264" w:name="_Ref142199256"/>
      <w:r w:rsidRPr="00E73F03">
        <w:t>Forecasting</w:t>
      </w:r>
      <w:r w:rsidRPr="00B25B2F">
        <w:t>.</w:t>
      </w:r>
      <w:bookmarkEnd w:id="262"/>
      <w:bookmarkEnd w:id="263"/>
    </w:p>
    <w:p w14:paraId="14833F6A" w14:textId="77777777" w:rsidR="00842548" w:rsidRDefault="00842548" w:rsidP="00706D86">
      <w:pPr>
        <w:spacing w:before="120"/>
        <w:ind w:left="720"/>
      </w:pPr>
      <w:r w:rsidRPr="00E73F03">
        <w:t>Seller shall Forecast in accordance with the provisions of Exhibit </w:t>
      </w:r>
      <w:r>
        <w:t>D</w:t>
      </w:r>
      <w:r w:rsidRPr="00E73F03">
        <w:t>.</w:t>
      </w:r>
    </w:p>
    <w:p w14:paraId="14833F6B" w14:textId="77777777" w:rsidR="00842548" w:rsidRDefault="00842548" w:rsidP="00706D86">
      <w:pPr>
        <w:spacing w:before="120"/>
        <w:ind w:left="720"/>
      </w:pPr>
      <w:r>
        <w:lastRenderedPageBreak/>
        <w:t>Seller shall u</w:t>
      </w:r>
      <w:r w:rsidRPr="009F67CB">
        <w:t xml:space="preserve">se commercially reasonable efforts to Operate the Generating Facility so that the </w:t>
      </w:r>
      <w:r>
        <w:t xml:space="preserve">available capacity or </w:t>
      </w:r>
      <w:r w:rsidRPr="009F67CB">
        <w:t xml:space="preserve">electric energy </w:t>
      </w:r>
      <w:r>
        <w:t xml:space="preserve">from the Generating Facility </w:t>
      </w:r>
      <w:r w:rsidRPr="009F67CB">
        <w:t>conforms with Forecast</w:t>
      </w:r>
      <w:r>
        <w:t>s</w:t>
      </w:r>
      <w:r w:rsidRPr="009F67CB">
        <w:t xml:space="preserve"> provided in accordance with </w:t>
      </w:r>
      <w:r>
        <w:t>Exhibit </w:t>
      </w:r>
      <w:r w:rsidRPr="009F67CB">
        <w:t>D</w:t>
      </w:r>
      <w:r>
        <w:t>.</w:t>
      </w:r>
    </w:p>
    <w:p w14:paraId="14833F6C" w14:textId="77777777" w:rsidR="00842548" w:rsidRPr="00E73F03" w:rsidRDefault="00842548" w:rsidP="008472EE">
      <w:pPr>
        <w:pStyle w:val="Level2Underscore"/>
      </w:pPr>
      <w:bookmarkStart w:id="265" w:name="_Ref142282995"/>
      <w:bookmarkStart w:id="266" w:name="_Toc487633429"/>
      <w:r w:rsidRPr="00973181">
        <w:t>Scheduled Outages</w:t>
      </w:r>
      <w:r w:rsidRPr="00B25B2F">
        <w:t>.</w:t>
      </w:r>
      <w:bookmarkEnd w:id="264"/>
      <w:bookmarkEnd w:id="265"/>
      <w:bookmarkEnd w:id="266"/>
    </w:p>
    <w:p w14:paraId="14833F6D" w14:textId="04BEC072" w:rsidR="00842548" w:rsidRPr="00E73F03" w:rsidRDefault="00842548" w:rsidP="00AE1A3C">
      <w:pPr>
        <w:pStyle w:val="Level3withunderscore"/>
        <w:numPr>
          <w:ilvl w:val="2"/>
          <w:numId w:val="50"/>
        </w:numPr>
        <w:spacing w:before="120"/>
        <w:outlineLvl w:val="2"/>
      </w:pPr>
      <w:bookmarkStart w:id="267" w:name="_Ref141753451"/>
      <w:r>
        <w:t xml:space="preserve">Commencing </w:t>
      </w:r>
      <w:r w:rsidRPr="00E73F03">
        <w:t xml:space="preserve">at least sixty (60) days </w:t>
      </w:r>
      <w:r>
        <w:t>before</w:t>
      </w:r>
      <w:r w:rsidRPr="00E73F03">
        <w:t xml:space="preserve"> </w:t>
      </w:r>
      <w:r w:rsidR="004A0956">
        <w:t>t</w:t>
      </w:r>
      <w:r w:rsidR="00400CC5">
        <w:t>he Commercial Operation Date</w:t>
      </w:r>
      <w:r w:rsidRPr="00E73F03">
        <w:t xml:space="preserve"> </w:t>
      </w:r>
      <w:r>
        <w:t>and throughout</w:t>
      </w:r>
      <w:r w:rsidRPr="00E73F03">
        <w:t xml:space="preserve"> the </w:t>
      </w:r>
      <w:r>
        <w:t xml:space="preserve">Delivery </w:t>
      </w:r>
      <w:r w:rsidRPr="00E73F03">
        <w:t>Term, Seller shall</w:t>
      </w:r>
      <w:r>
        <w:t>,</w:t>
      </w:r>
      <w:r w:rsidRPr="00E73F03">
        <w:t xml:space="preserve"> </w:t>
      </w:r>
      <w:r>
        <w:t>n</w:t>
      </w:r>
      <w:r w:rsidRPr="00E73F03">
        <w:t>o later than January 1, April 1, July 1 and October 1 of each year</w:t>
      </w:r>
      <w:r>
        <w:t>,</w:t>
      </w:r>
      <w:r w:rsidRPr="00E73F03">
        <w:t xml:space="preserve"> submit to SCE</w:t>
      </w:r>
      <w:r>
        <w:t xml:space="preserve">, </w:t>
      </w:r>
      <w:r w:rsidRPr="00E73F03">
        <w:t>using the Web Client</w:t>
      </w:r>
      <w:r>
        <w:t>,</w:t>
      </w:r>
      <w:r w:rsidRPr="00E73F03">
        <w:t xml:space="preserve"> </w:t>
      </w:r>
      <w:r>
        <w:t xml:space="preserve">Seller’s </w:t>
      </w:r>
      <w:r w:rsidRPr="00E73F03">
        <w:t>schedule of proposed planned outages (</w:t>
      </w:r>
      <w:r>
        <w:t>“</w:t>
      </w:r>
      <w:r w:rsidRPr="00E73F03">
        <w:t>Outage Schedule</w:t>
      </w:r>
      <w:r>
        <w:t>”</w:t>
      </w:r>
      <w:r w:rsidRPr="00E73F03">
        <w:t>) for the subsequent twenty</w:t>
      </w:r>
      <w:r>
        <w:t>-</w:t>
      </w:r>
      <w:r w:rsidRPr="00E73F03">
        <w:t>four</w:t>
      </w:r>
      <w:r>
        <w:t xml:space="preserve"> </w:t>
      </w:r>
      <w:r w:rsidRPr="00E73F03">
        <w:t>month period.</w:t>
      </w:r>
      <w:bookmarkEnd w:id="267"/>
    </w:p>
    <w:p w14:paraId="14833F6E" w14:textId="77777777" w:rsidR="00842548" w:rsidRPr="00E73F03" w:rsidRDefault="00842548" w:rsidP="00AE1A3C">
      <w:pPr>
        <w:pStyle w:val="Level3withunderscore"/>
        <w:numPr>
          <w:ilvl w:val="2"/>
          <w:numId w:val="50"/>
        </w:numPr>
        <w:spacing w:before="120"/>
        <w:outlineLvl w:val="2"/>
      </w:pPr>
      <w:r w:rsidRPr="00E73F03">
        <w:t>Seller shall provide the following information for each proposed planned outage:</w:t>
      </w:r>
    </w:p>
    <w:p w14:paraId="14833F6F" w14:textId="77777777" w:rsidR="00842548" w:rsidRPr="00E73F03" w:rsidRDefault="00842548" w:rsidP="00AE1A3C">
      <w:pPr>
        <w:pStyle w:val="Level4nounderscore"/>
        <w:numPr>
          <w:ilvl w:val="3"/>
          <w:numId w:val="50"/>
        </w:numPr>
        <w:spacing w:before="120"/>
        <w:outlineLvl w:val="3"/>
      </w:pPr>
      <w:r w:rsidRPr="00E73F03">
        <w:t>Start date and time;</w:t>
      </w:r>
    </w:p>
    <w:p w14:paraId="14833F70" w14:textId="77777777" w:rsidR="00842548" w:rsidRPr="00E73F03" w:rsidRDefault="00842548" w:rsidP="00AE1A3C">
      <w:pPr>
        <w:pStyle w:val="Level4nounderscore"/>
        <w:numPr>
          <w:ilvl w:val="3"/>
          <w:numId w:val="50"/>
        </w:numPr>
        <w:spacing w:before="120"/>
        <w:outlineLvl w:val="3"/>
      </w:pPr>
      <w:r w:rsidRPr="00E73F03">
        <w:t>End date and time; and</w:t>
      </w:r>
    </w:p>
    <w:p w14:paraId="14833F71" w14:textId="77777777" w:rsidR="00842548" w:rsidRPr="00E73F03" w:rsidRDefault="00842548" w:rsidP="00AE1A3C">
      <w:pPr>
        <w:pStyle w:val="Level4nounderscore"/>
        <w:numPr>
          <w:ilvl w:val="3"/>
          <w:numId w:val="50"/>
        </w:numPr>
        <w:spacing w:before="120"/>
        <w:outlineLvl w:val="3"/>
      </w:pPr>
      <w:r w:rsidRPr="00E73F03">
        <w:t>Capacity online, in MW, during the planned outage.</w:t>
      </w:r>
    </w:p>
    <w:p w14:paraId="14833F72" w14:textId="77777777" w:rsidR="00842548" w:rsidRPr="00E73F03" w:rsidRDefault="00842548" w:rsidP="00AE1A3C">
      <w:pPr>
        <w:pStyle w:val="Level3withunderscore"/>
        <w:numPr>
          <w:ilvl w:val="2"/>
          <w:numId w:val="50"/>
        </w:numPr>
        <w:spacing w:before="120"/>
        <w:outlineLvl w:val="2"/>
      </w:pPr>
      <w:r w:rsidRPr="00E73F03">
        <w:t xml:space="preserve">Within </w:t>
      </w:r>
      <w:r w:rsidR="00550A8A">
        <w:t>thirty</w:t>
      </w:r>
      <w:r w:rsidR="00550A8A" w:rsidRPr="00E73F03">
        <w:t xml:space="preserve"> </w:t>
      </w:r>
      <w:r w:rsidRPr="00E73F03">
        <w:t>(</w:t>
      </w:r>
      <w:r w:rsidR="00550A8A">
        <w:t>3</w:t>
      </w:r>
      <w:r w:rsidRPr="00E73F03">
        <w:t xml:space="preserve">0) </w:t>
      </w:r>
      <w:r w:rsidR="00550A8A">
        <w:t>days</w:t>
      </w:r>
      <w:r w:rsidRPr="00E73F03">
        <w:t xml:space="preserve"> after SCE</w:t>
      </w:r>
      <w:r>
        <w:t>’</w:t>
      </w:r>
      <w:r w:rsidRPr="00E73F03">
        <w:t>s receipt of an Outage Schedule, SCE shall notify Seller in writing of any reasonable request for changes to the Outage Schedule, and Seller shall, consistent with Prudent Electrical Practices, accommodate SCE</w:t>
      </w:r>
      <w:r>
        <w:t>’</w:t>
      </w:r>
      <w:r w:rsidRPr="00E73F03">
        <w:t>s requests regarding the timing of any planned outage.</w:t>
      </w:r>
    </w:p>
    <w:p w14:paraId="14833F73" w14:textId="77777777" w:rsidR="00842548" w:rsidRPr="00E73F03" w:rsidRDefault="00842548" w:rsidP="00AE1A3C">
      <w:pPr>
        <w:pStyle w:val="Level3withunderscore"/>
        <w:numPr>
          <w:ilvl w:val="2"/>
          <w:numId w:val="50"/>
        </w:numPr>
        <w:spacing w:before="120"/>
        <w:outlineLvl w:val="2"/>
      </w:pPr>
      <w:r w:rsidRPr="00E73F03">
        <w:t>Seller shall cooperate with SCE to arrange and coordinate all Outage Schedules with the CAISO.</w:t>
      </w:r>
    </w:p>
    <w:p w14:paraId="14833F74" w14:textId="77777777" w:rsidR="00842548" w:rsidRPr="00E73F03" w:rsidRDefault="00842548" w:rsidP="00AE1A3C">
      <w:pPr>
        <w:pStyle w:val="Level3withunderscore"/>
        <w:numPr>
          <w:ilvl w:val="2"/>
          <w:numId w:val="50"/>
        </w:numPr>
        <w:spacing w:before="120"/>
        <w:outlineLvl w:val="2"/>
      </w:pPr>
      <w:r>
        <w:t>If</w:t>
      </w:r>
      <w:r w:rsidRPr="00E73F03">
        <w:t xml:space="preserve"> a condition occurs at the Generating Facility which causes Seller to revise its planned outages, Seller shall promptly provide Notice to SCE, using the Web Client, of such change (including an estimate of the length of such planned outage) as required in the CAISO Tariff after the condition causing the change becomes known to Seller.</w:t>
      </w:r>
    </w:p>
    <w:p w14:paraId="14833F75" w14:textId="77777777" w:rsidR="00842548" w:rsidRPr="00E73F03" w:rsidRDefault="00842548" w:rsidP="00AE1A3C">
      <w:pPr>
        <w:pStyle w:val="Level3withunderscore"/>
        <w:numPr>
          <w:ilvl w:val="2"/>
          <w:numId w:val="50"/>
        </w:numPr>
        <w:spacing w:before="120"/>
        <w:outlineLvl w:val="2"/>
      </w:pPr>
      <w:r w:rsidRPr="00E73F03">
        <w:t>Seller shall promptly prepare and provide to SCE upon request, using the Web Client, all reports of actual or forecasted outages that SCE may reasonably require for the purpose of enabling SCE to comply with Section 761.3 of the California Public Utilities Code or any Applicable Law mandating the reporting by investor owned utilities of expected or experienced outages by electric energy generating facilities under contract to supply electric energy.</w:t>
      </w:r>
    </w:p>
    <w:p w14:paraId="14833F76" w14:textId="77777777" w:rsidR="00842548" w:rsidRPr="00E73F03" w:rsidRDefault="00842548" w:rsidP="008472EE">
      <w:pPr>
        <w:pStyle w:val="Level2Underscore"/>
      </w:pPr>
      <w:bookmarkStart w:id="268" w:name="_Ref91935743"/>
      <w:bookmarkStart w:id="269" w:name="_Ref91762594"/>
      <w:bookmarkStart w:id="270" w:name="_Toc487633430"/>
      <w:r w:rsidRPr="00E73F03">
        <w:t>Progress Reporting Toward Meeting Milestone Schedule</w:t>
      </w:r>
      <w:r w:rsidRPr="00B25B2F">
        <w:t>.</w:t>
      </w:r>
      <w:bookmarkEnd w:id="268"/>
      <w:bookmarkEnd w:id="269"/>
      <w:bookmarkEnd w:id="270"/>
    </w:p>
    <w:p w14:paraId="14833F77" w14:textId="77777777" w:rsidR="00842548" w:rsidRPr="00E73F03" w:rsidRDefault="00842548" w:rsidP="00EC6D25">
      <w:pPr>
        <w:spacing w:before="120"/>
        <w:ind w:left="720"/>
      </w:pPr>
      <w:r w:rsidRPr="00E73F03">
        <w:t xml:space="preserve">Seller shall use commercially reasonable efforts to meet the Milestone Schedule and avoid or minimize any delays in meeting </w:t>
      </w:r>
      <w:r>
        <w:t>this</w:t>
      </w:r>
      <w:r w:rsidRPr="00E73F03">
        <w:t xml:space="preserve"> schedule.  </w:t>
      </w:r>
      <w:bookmarkStart w:id="271" w:name="_Ref95981522"/>
      <w:r w:rsidRPr="00E73F03">
        <w:t>Seller shall provide a monthly written report of its progress toward meeting the Milestone Schedule using the procedures set forth in Exhibit </w:t>
      </w:r>
      <w:r>
        <w:t>H</w:t>
      </w:r>
      <w:r w:rsidRPr="00E73F03">
        <w:t>.</w:t>
      </w:r>
      <w:bookmarkEnd w:id="271"/>
    </w:p>
    <w:p w14:paraId="14833F78" w14:textId="77777777" w:rsidR="00842548" w:rsidRPr="00E73F03" w:rsidRDefault="00842548" w:rsidP="00EC6D25">
      <w:pPr>
        <w:spacing w:before="120"/>
        <w:ind w:left="720"/>
      </w:pPr>
      <w:r w:rsidRPr="00E73F03">
        <w:t xml:space="preserve">Seller shall </w:t>
      </w:r>
      <w:bookmarkStart w:id="272" w:name="_DV_C137"/>
      <w:r w:rsidRPr="00E73F03">
        <w:t>include in such report a list</w:t>
      </w:r>
      <w:bookmarkStart w:id="273" w:name="_DV_M476"/>
      <w:bookmarkEnd w:id="272"/>
      <w:bookmarkEnd w:id="273"/>
      <w:r w:rsidRPr="00E73F03">
        <w:t xml:space="preserve"> of all </w:t>
      </w:r>
      <w:bookmarkStart w:id="274" w:name="_DV_M477"/>
      <w:bookmarkStart w:id="275" w:name="_DV_C138"/>
      <w:bookmarkEnd w:id="274"/>
      <w:r w:rsidRPr="00E73F03">
        <w:t xml:space="preserve">letters, </w:t>
      </w:r>
      <w:bookmarkStart w:id="276" w:name="_DV_M478"/>
      <w:bookmarkEnd w:id="275"/>
      <w:bookmarkEnd w:id="276"/>
      <w:r w:rsidRPr="00E73F03">
        <w:t>notices, applications, approvals, authorizations, filings, permits and licenses</w:t>
      </w:r>
      <w:bookmarkStart w:id="277" w:name="_DV_C139"/>
      <w:r w:rsidRPr="00E73F03">
        <w:t xml:space="preserve"> relating to any Transmission Provider, </w:t>
      </w:r>
      <w:r w:rsidRPr="00E73F03">
        <w:lastRenderedPageBreak/>
        <w:t>Governmental Authority or the CAISO and shall provide any such documents as may be reasonably requested on Notice from SCE</w:t>
      </w:r>
      <w:bookmarkEnd w:id="277"/>
      <w:r w:rsidRPr="00E73F03">
        <w:t>.</w:t>
      </w:r>
    </w:p>
    <w:p w14:paraId="14833F79" w14:textId="77777777" w:rsidR="00842548" w:rsidRDefault="00842548" w:rsidP="00EC6D25">
      <w:pPr>
        <w:spacing w:before="120"/>
        <w:ind w:left="720"/>
      </w:pPr>
      <w:r w:rsidRPr="00E73F03">
        <w:t>In addition, Seller shall advise SCE as soon as reasonably practicable of any problems or issues of which Seller is aware which may materially impact Seller</w:t>
      </w:r>
      <w:r>
        <w:t>’</w:t>
      </w:r>
      <w:r w:rsidRPr="00E73F03">
        <w:t>s ability to meet the Milestone Schedule.</w:t>
      </w:r>
    </w:p>
    <w:p w14:paraId="14833F7A" w14:textId="77777777" w:rsidR="006F5050" w:rsidRPr="00E73F03" w:rsidRDefault="006F5050" w:rsidP="00EC6D25">
      <w:pPr>
        <w:spacing w:before="120"/>
        <w:ind w:left="720"/>
      </w:pPr>
      <w:r>
        <w:t>A report delivered pursuant to this Section 3.16 shall not constitute Notice for any purpose under this Agreement, including with respect to any fact, circumstance, request, issue, dispute or matter included in such report.</w:t>
      </w:r>
    </w:p>
    <w:p w14:paraId="14833F7B" w14:textId="3D8686A4" w:rsidR="00842548" w:rsidRPr="00E73F03" w:rsidRDefault="00842548" w:rsidP="008472EE">
      <w:pPr>
        <w:pStyle w:val="Level2Underscore"/>
      </w:pPr>
      <w:bookmarkStart w:id="278" w:name="_Ref91045823"/>
      <w:bookmarkStart w:id="279" w:name="_Toc487633431"/>
      <w:r w:rsidRPr="00E73F03">
        <w:t>Provision of Information</w:t>
      </w:r>
      <w:r w:rsidRPr="00B25B2F">
        <w:t>.</w:t>
      </w:r>
      <w:bookmarkEnd w:id="223"/>
      <w:bookmarkEnd w:id="278"/>
      <w:bookmarkEnd w:id="279"/>
    </w:p>
    <w:p w14:paraId="14833F7C" w14:textId="77777777" w:rsidR="00842548" w:rsidRPr="00E73F03" w:rsidRDefault="00842548" w:rsidP="00EC6D25">
      <w:pPr>
        <w:spacing w:before="120"/>
        <w:ind w:left="720"/>
      </w:pPr>
      <w:r w:rsidRPr="00E73F03">
        <w:t>Seller shall promptly provide to SCE copies of:</w:t>
      </w:r>
    </w:p>
    <w:p w14:paraId="14833F7D" w14:textId="65C1C0FE" w:rsidR="003B7165" w:rsidRPr="00610B15" w:rsidRDefault="003B7165" w:rsidP="00AE1A3C">
      <w:pPr>
        <w:numPr>
          <w:ilvl w:val="2"/>
          <w:numId w:val="51"/>
        </w:numPr>
      </w:pPr>
      <w:r>
        <w:t xml:space="preserve">Within </w:t>
      </w:r>
      <w:r w:rsidRPr="00217AFA">
        <w:t>ten (10) Business Days of receipt thereof</w:t>
      </w:r>
      <w:r>
        <w:t xml:space="preserve">, </w:t>
      </w:r>
      <w:r w:rsidRPr="00217AFA">
        <w:t>copies of any Interconnection Study or the interconnection agreement tendered to Seller by the Transmission</w:t>
      </w:r>
      <w:r>
        <w:t xml:space="preserve"> Provider</w:t>
      </w:r>
      <w:r w:rsidRPr="00217AFA">
        <w:t xml:space="preserve"> </w:t>
      </w:r>
      <w:r w:rsidR="00AD0168">
        <w:t xml:space="preserve">and, </w:t>
      </w:r>
      <w:r w:rsidR="00D940B6">
        <w:t>c</w:t>
      </w:r>
      <w:r w:rsidRPr="00217AFA">
        <w:t xml:space="preserve">oncurrently with the provision of </w:t>
      </w:r>
      <w:r w:rsidR="00D940B6">
        <w:t xml:space="preserve">the first </w:t>
      </w:r>
      <w:r w:rsidRPr="00217AFA">
        <w:t xml:space="preserve">Interconnection Study or interconnection agreement </w:t>
      </w:r>
      <w:r w:rsidRPr="00072A76">
        <w:t xml:space="preserve">tendered to Seller by </w:t>
      </w:r>
      <w:r w:rsidR="00D940B6">
        <w:t xml:space="preserve">the </w:t>
      </w:r>
      <w:r w:rsidRPr="00072A76">
        <w:t xml:space="preserve">Transmission Provider that may give rise to a termination right of SCE under </w:t>
      </w:r>
      <w:r w:rsidR="00046CDC">
        <w:t>Section 2.03(b</w:t>
      </w:r>
      <w:r w:rsidR="00FA0678">
        <w:t>)</w:t>
      </w:r>
      <w:r w:rsidRPr="00072A76">
        <w:t>,</w:t>
      </w:r>
      <w:r w:rsidRPr="00217AFA">
        <w:t xml:space="preserve"> </w:t>
      </w:r>
      <w:r w:rsidR="00AD0168">
        <w:t xml:space="preserve">Seller shall </w:t>
      </w:r>
      <w:r w:rsidR="00D940B6">
        <w:t xml:space="preserve">also </w:t>
      </w:r>
      <w:r w:rsidRPr="00217AFA">
        <w:t xml:space="preserve">provide </w:t>
      </w:r>
      <w:r>
        <w:t>SCE</w:t>
      </w:r>
      <w:r w:rsidRPr="00217AFA">
        <w:t xml:space="preserve"> a Notice of </w:t>
      </w:r>
      <w:r w:rsidR="00946FBA">
        <w:t>Seller’s</w:t>
      </w:r>
      <w:r w:rsidRPr="00217AFA">
        <w:t xml:space="preserve"> irrevocable election to exercise or not exercise its right</w:t>
      </w:r>
      <w:r w:rsidR="003540CD">
        <w:t xml:space="preserve"> </w:t>
      </w:r>
      <w:r w:rsidR="003540CD" w:rsidRPr="00717B62">
        <w:t xml:space="preserve">to assume </w:t>
      </w:r>
      <w:r w:rsidR="003540CD" w:rsidRPr="00610B15">
        <w:t>financial</w:t>
      </w:r>
      <w:r w:rsidR="003540CD" w:rsidRPr="00A45824">
        <w:t xml:space="preserve"> responsibility for any </w:t>
      </w:r>
      <w:r w:rsidR="003540CD" w:rsidRPr="006435C3">
        <w:t>Excess Network Upgrade Costs</w:t>
      </w:r>
      <w:r w:rsidR="003540CD" w:rsidRPr="00AD0168">
        <w:t xml:space="preserve"> pursuant to </w:t>
      </w:r>
      <w:r w:rsidR="00046CDC">
        <w:t>Section 2.03(b</w:t>
      </w:r>
      <w:r w:rsidR="00FA0678">
        <w:t>)</w:t>
      </w:r>
      <w:r w:rsidRPr="007F7CF6">
        <w:t>, with a failure</w:t>
      </w:r>
      <w:r w:rsidRPr="00610B15">
        <w:t xml:space="preserve"> to provide such an election deemed to be an election not to exercis</w:t>
      </w:r>
      <w:r w:rsidR="003540CD" w:rsidRPr="00A45824">
        <w:t>e such rights</w:t>
      </w:r>
      <w:r w:rsidR="003540CD">
        <w:t xml:space="preserve">; </w:t>
      </w:r>
    </w:p>
    <w:p w14:paraId="14833F7E" w14:textId="77777777" w:rsidR="00842548" w:rsidRPr="00826259" w:rsidRDefault="00842548" w:rsidP="00AE1A3C">
      <w:pPr>
        <w:pStyle w:val="Level3withunderscore"/>
        <w:numPr>
          <w:ilvl w:val="2"/>
          <w:numId w:val="51"/>
        </w:numPr>
        <w:spacing w:before="120"/>
        <w:outlineLvl w:val="2"/>
      </w:pPr>
      <w:r w:rsidRPr="003F3C2D">
        <w:t xml:space="preserve">All applications and approvals </w:t>
      </w:r>
      <w:r w:rsidR="00BB6689" w:rsidRPr="003F3C2D">
        <w:t>or disapprovals</w:t>
      </w:r>
      <w:r w:rsidR="00BB6689">
        <w:t xml:space="preserve"> </w:t>
      </w:r>
      <w:r w:rsidRPr="00E73F03">
        <w:t xml:space="preserve">relating to </w:t>
      </w:r>
      <w:r>
        <w:t>CEC Pre</w:t>
      </w:r>
      <w:r>
        <w:noBreakHyphen/>
        <w:t xml:space="preserve">Certification, </w:t>
      </w:r>
      <w:r w:rsidRPr="00E73F03">
        <w:t>CEC Certification</w:t>
      </w:r>
      <w:r w:rsidR="00EF3089">
        <w:t>,</w:t>
      </w:r>
      <w:r w:rsidRPr="00E73F03">
        <w:t xml:space="preserve"> </w:t>
      </w:r>
      <w:r w:rsidR="00EF3089">
        <w:t>CEC</w:t>
      </w:r>
      <w:r w:rsidRPr="00E73F03">
        <w:t xml:space="preserve"> Verification, any Permit </w:t>
      </w:r>
      <w:r w:rsidR="005409E5" w:rsidRPr="00826259">
        <w:rPr>
          <w:iCs/>
        </w:rPr>
        <w:t xml:space="preserve">and </w:t>
      </w:r>
      <w:r w:rsidR="0066652C">
        <w:rPr>
          <w:iCs/>
        </w:rPr>
        <w:t>PIRP/EIRP</w:t>
      </w:r>
      <w:r w:rsidR="00F92F5F">
        <w:t xml:space="preserve"> </w:t>
      </w:r>
      <w:r w:rsidR="00826259">
        <w:t xml:space="preserve">(in the event SCE requests Seller to apply to be in </w:t>
      </w:r>
      <w:r w:rsidR="0066652C">
        <w:t>PIRP/EIRP</w:t>
      </w:r>
      <w:r w:rsidR="00826259">
        <w:t>)</w:t>
      </w:r>
      <w:r w:rsidR="00B42EEE">
        <w:t>;</w:t>
      </w:r>
    </w:p>
    <w:p w14:paraId="14833F7F" w14:textId="77777777" w:rsidR="00842548" w:rsidRPr="00E73F03" w:rsidRDefault="00842548" w:rsidP="00AE1A3C">
      <w:pPr>
        <w:pStyle w:val="Level3withunderscore"/>
        <w:numPr>
          <w:ilvl w:val="2"/>
          <w:numId w:val="51"/>
        </w:numPr>
        <w:spacing w:before="120"/>
        <w:outlineLvl w:val="2"/>
      </w:pPr>
      <w:r w:rsidRPr="00E73F03">
        <w:t xml:space="preserve">All final and revised copies of </w:t>
      </w:r>
      <w:r w:rsidR="001969F8">
        <w:t xml:space="preserve">material </w:t>
      </w:r>
      <w:r w:rsidRPr="00E73F03">
        <w:t>reports, studies and analyses furnished by the CAISO or any Transmission Provider, and any correspondence related thereto, concerning the interconnection of the Generating Facility to the Transmission Provider</w:t>
      </w:r>
      <w:r>
        <w:t>’</w:t>
      </w:r>
      <w:r w:rsidRPr="00E73F03">
        <w:t>s electric system or the transmission of electric energy on the Transmission Provider</w:t>
      </w:r>
      <w:r>
        <w:t>’</w:t>
      </w:r>
      <w:r w:rsidRPr="00E73F03">
        <w:t>s electric system;</w:t>
      </w:r>
    </w:p>
    <w:p w14:paraId="14833F80" w14:textId="77777777" w:rsidR="00842548" w:rsidRPr="00E73F03" w:rsidRDefault="00842548" w:rsidP="00AE1A3C">
      <w:pPr>
        <w:pStyle w:val="Level3withunderscore"/>
        <w:numPr>
          <w:ilvl w:val="2"/>
          <w:numId w:val="51"/>
        </w:numPr>
        <w:spacing w:before="120"/>
        <w:outlineLvl w:val="2"/>
      </w:pPr>
      <w:r w:rsidRPr="00E73F03">
        <w:t>All notifications of adjustments in the DLF used by the Transmission Provider in the administration of the transmission service agreement for the Generating Facility within thirty (30) days of receiving such notification from the Transmission Provider;</w:t>
      </w:r>
    </w:p>
    <w:p w14:paraId="14833F81" w14:textId="77777777" w:rsidR="00842548" w:rsidRPr="007041AD" w:rsidRDefault="00842548" w:rsidP="00AE1A3C">
      <w:pPr>
        <w:pStyle w:val="Level3withunderscore"/>
        <w:numPr>
          <w:ilvl w:val="2"/>
          <w:numId w:val="51"/>
        </w:numPr>
        <w:pBdr>
          <w:top w:val="single" w:sz="4" w:space="1" w:color="auto"/>
          <w:left w:val="single" w:sz="4" w:space="4" w:color="auto"/>
          <w:bottom w:val="single" w:sz="4" w:space="1" w:color="auto"/>
          <w:right w:val="single" w:sz="4" w:space="4" w:color="auto"/>
        </w:pBdr>
        <w:shd w:val="clear" w:color="auto" w:fill="FFFF99"/>
        <w:spacing w:before="120"/>
        <w:outlineLvl w:val="2"/>
      </w:pPr>
      <w:r w:rsidRPr="007041AD">
        <w:t>A copy of the Final Wind Report, and any updates thereafter for the time period beginning on the Effective Date and ending on the last day of the first Term Year;</w:t>
      </w:r>
      <w:r w:rsidRPr="007041AD">
        <w:br/>
      </w:r>
      <w:r w:rsidRPr="007041AD">
        <w:rPr>
          <w:i/>
          <w:iCs/>
          <w:color w:val="0000FF"/>
        </w:rPr>
        <w:t>{SCE Comment:  Wind only.}</w:t>
      </w:r>
      <w:r w:rsidR="00B04CAC">
        <w:rPr>
          <w:i/>
          <w:iCs/>
          <w:color w:val="0000FF"/>
        </w:rPr>
        <w:t xml:space="preserve"> </w:t>
      </w:r>
    </w:p>
    <w:p w14:paraId="14833F82" w14:textId="77777777" w:rsidR="00842548" w:rsidRPr="00E73F03" w:rsidRDefault="00842548" w:rsidP="00721D50">
      <w:pPr>
        <w:pStyle w:val="Level3withunderscore"/>
        <w:numPr>
          <w:ilvl w:val="0"/>
          <w:numId w:val="0"/>
        </w:numPr>
        <w:pBdr>
          <w:top w:val="dotted" w:sz="4" w:space="1" w:color="auto"/>
          <w:left w:val="dotted" w:sz="4" w:space="4" w:color="auto"/>
          <w:bottom w:val="dotted" w:sz="4" w:space="1" w:color="auto"/>
          <w:right w:val="dotted" w:sz="4" w:space="4" w:color="auto"/>
        </w:pBdr>
        <w:shd w:val="clear" w:color="auto" w:fill="FFFF99"/>
        <w:spacing w:before="120"/>
        <w:ind w:left="1440"/>
        <w:outlineLvl w:val="2"/>
      </w:pPr>
      <w:r w:rsidRPr="00E73F03">
        <w:t>All Geothermal Reservoir Reports, and any revisions thereto, for the time period beginning on the Effective Date and ending on the last day of the first Term Year;</w:t>
      </w:r>
      <w:r w:rsidRPr="00E73F03">
        <w:br/>
      </w:r>
      <w:r w:rsidRPr="00E73F03">
        <w:rPr>
          <w:i/>
          <w:iCs/>
          <w:color w:val="0000FF"/>
        </w:rPr>
        <w:t>{SCE Comment:  Geothermal only.}</w:t>
      </w:r>
    </w:p>
    <w:p w14:paraId="14833F83" w14:textId="77777777" w:rsidR="00842548" w:rsidRPr="00430A6C" w:rsidRDefault="006F5050" w:rsidP="00721D50">
      <w:pPr>
        <w:pStyle w:val="Level3withunderscore"/>
        <w:numPr>
          <w:ilvl w:val="0"/>
          <w:numId w:val="0"/>
        </w:numPr>
        <w:pBdr>
          <w:top w:val="single" w:sz="4" w:space="1" w:color="auto"/>
          <w:left w:val="single" w:sz="4" w:space="4" w:color="auto"/>
          <w:bottom w:val="single" w:sz="4" w:space="1" w:color="auto"/>
          <w:right w:val="single" w:sz="4" w:space="4" w:color="auto"/>
        </w:pBdr>
        <w:shd w:val="clear" w:color="auto" w:fill="FFFF99"/>
        <w:spacing w:before="120"/>
        <w:ind w:left="1440"/>
        <w:outlineLvl w:val="2"/>
      </w:pPr>
      <w:r>
        <w:lastRenderedPageBreak/>
        <w:t>A</w:t>
      </w:r>
      <w:r w:rsidR="00842548" w:rsidRPr="00110A94">
        <w:t>ll Solar Resource Evaluation Reports, and any revisions thereto, for the time period beginning on the Effective Date and ending on the last day of the first Term Year;</w:t>
      </w:r>
      <w:r w:rsidR="00842548" w:rsidRPr="00110A94">
        <w:br/>
      </w:r>
      <w:r w:rsidR="00842548" w:rsidRPr="00430A6C">
        <w:rPr>
          <w:i/>
          <w:iCs/>
          <w:color w:val="0000FF"/>
        </w:rPr>
        <w:t>{SCE Comment:  Solar only.}</w:t>
      </w:r>
      <w:r w:rsidR="00815346" w:rsidRPr="00430A6C">
        <w:rPr>
          <w:i/>
          <w:iCs/>
          <w:color w:val="0000FF"/>
        </w:rPr>
        <w:t xml:space="preserve"> </w:t>
      </w:r>
    </w:p>
    <w:p w14:paraId="14833F84" w14:textId="77777777" w:rsidR="00842548" w:rsidRPr="00E73F03" w:rsidRDefault="00842548" w:rsidP="00AE1A3C">
      <w:pPr>
        <w:pStyle w:val="Level3withunderscore"/>
        <w:numPr>
          <w:ilvl w:val="2"/>
          <w:numId w:val="51"/>
        </w:numPr>
        <w:spacing w:before="120"/>
        <w:outlineLvl w:val="2"/>
      </w:pPr>
      <w:r w:rsidRPr="00E73F03">
        <w:t xml:space="preserve">Any reports, studies, or assessments </w:t>
      </w:r>
      <w:r>
        <w:t>of the Generating Facility prepared</w:t>
      </w:r>
      <w:r w:rsidRPr="00E73F03">
        <w:t xml:space="preserve"> for Seller by an independent engineer; and</w:t>
      </w:r>
    </w:p>
    <w:p w14:paraId="14833F85" w14:textId="128DBE13" w:rsidR="00842548" w:rsidRPr="00E73F03" w:rsidRDefault="00842548" w:rsidP="00AE1A3C">
      <w:pPr>
        <w:pStyle w:val="Level3withunderscore"/>
        <w:numPr>
          <w:ilvl w:val="2"/>
          <w:numId w:val="51"/>
        </w:numPr>
        <w:spacing w:before="120"/>
        <w:outlineLvl w:val="2"/>
      </w:pPr>
      <w:r w:rsidRPr="00E73F03">
        <w:t xml:space="preserve">All Generating Facility and metering information as may be requested by SCE, including the following, at least thirty (30) days </w:t>
      </w:r>
      <w:r>
        <w:t>before</w:t>
      </w:r>
      <w:r w:rsidRPr="00E73F03">
        <w:t xml:space="preserve"> </w:t>
      </w:r>
      <w:r w:rsidR="00EE051D">
        <w:t>t</w:t>
      </w:r>
      <w:r w:rsidR="00400CC5">
        <w:t>he Commercial Operation Date</w:t>
      </w:r>
      <w:r w:rsidRPr="00E73F03">
        <w:t>:</w:t>
      </w:r>
    </w:p>
    <w:p w14:paraId="14833F86" w14:textId="77777777" w:rsidR="00842548" w:rsidRPr="00E73F03" w:rsidRDefault="00842548" w:rsidP="00EC6D25">
      <w:pPr>
        <w:spacing w:before="120"/>
        <w:ind w:left="1440"/>
      </w:pPr>
      <w:r w:rsidRPr="00E73F03">
        <w:t>For each CAISO Approved Meter:</w:t>
      </w:r>
    </w:p>
    <w:p w14:paraId="14833F87" w14:textId="77777777" w:rsidR="00842548" w:rsidRPr="00E73F03" w:rsidRDefault="00842548" w:rsidP="00AE1A3C">
      <w:pPr>
        <w:numPr>
          <w:ilvl w:val="3"/>
          <w:numId w:val="51"/>
        </w:numPr>
        <w:spacing w:before="120"/>
        <w:outlineLvl w:val="3"/>
      </w:pPr>
      <w:r w:rsidRPr="00E73F03">
        <w:t>Generating Station/Unit ID;</w:t>
      </w:r>
    </w:p>
    <w:p w14:paraId="14833F88" w14:textId="77777777" w:rsidR="00842548" w:rsidRPr="00E73F03" w:rsidRDefault="00842548" w:rsidP="00AE1A3C">
      <w:pPr>
        <w:numPr>
          <w:ilvl w:val="3"/>
          <w:numId w:val="51"/>
        </w:numPr>
        <w:spacing w:before="120"/>
        <w:outlineLvl w:val="3"/>
      </w:pPr>
      <w:r w:rsidRPr="00E73F03">
        <w:t>CAISO Resource ID;</w:t>
      </w:r>
    </w:p>
    <w:p w14:paraId="14833F89" w14:textId="77777777" w:rsidR="00842548" w:rsidRPr="00E73F03" w:rsidRDefault="00842548" w:rsidP="00AE1A3C">
      <w:pPr>
        <w:numPr>
          <w:ilvl w:val="3"/>
          <w:numId w:val="51"/>
        </w:numPr>
        <w:spacing w:before="120"/>
        <w:outlineLvl w:val="3"/>
      </w:pPr>
      <w:r w:rsidRPr="00E73F03">
        <w:t>CAISO Approved Meter Device ID;</w:t>
      </w:r>
    </w:p>
    <w:p w14:paraId="14833F8A" w14:textId="77777777" w:rsidR="00842548" w:rsidRPr="00E73F03" w:rsidRDefault="00842548" w:rsidP="00AE1A3C">
      <w:pPr>
        <w:numPr>
          <w:ilvl w:val="3"/>
          <w:numId w:val="51"/>
        </w:numPr>
        <w:spacing w:before="120"/>
        <w:outlineLvl w:val="3"/>
      </w:pPr>
      <w:r w:rsidRPr="00E73F03">
        <w:t>Password;</w:t>
      </w:r>
    </w:p>
    <w:p w14:paraId="14833F8B" w14:textId="77777777" w:rsidR="00842548" w:rsidRPr="00E73F03" w:rsidRDefault="00842548" w:rsidP="00AE1A3C">
      <w:pPr>
        <w:numPr>
          <w:ilvl w:val="3"/>
          <w:numId w:val="51"/>
        </w:numPr>
        <w:spacing w:before="120"/>
        <w:outlineLvl w:val="3"/>
      </w:pPr>
      <w:r w:rsidRPr="00E73F03">
        <w:t>Data path (network (ECN) or modem);</w:t>
      </w:r>
    </w:p>
    <w:p w14:paraId="14833F8C" w14:textId="77777777" w:rsidR="00842548" w:rsidRPr="00E73F03" w:rsidRDefault="00842548" w:rsidP="00AE1A3C">
      <w:pPr>
        <w:numPr>
          <w:ilvl w:val="3"/>
          <w:numId w:val="51"/>
        </w:numPr>
        <w:spacing w:before="120"/>
        <w:outlineLvl w:val="3"/>
      </w:pPr>
      <w:r w:rsidRPr="00E73F03">
        <w:t>If modem, phone number;</w:t>
      </w:r>
    </w:p>
    <w:p w14:paraId="14833F8D" w14:textId="77777777" w:rsidR="00842548" w:rsidRPr="00E73F03" w:rsidRDefault="00842548" w:rsidP="00AE1A3C">
      <w:pPr>
        <w:numPr>
          <w:ilvl w:val="3"/>
          <w:numId w:val="51"/>
        </w:numPr>
        <w:spacing w:before="120"/>
        <w:outlineLvl w:val="3"/>
      </w:pPr>
      <w:r w:rsidRPr="00E73F03">
        <w:t>Copy of meter certification;</w:t>
      </w:r>
    </w:p>
    <w:p w14:paraId="14833F8E" w14:textId="77777777" w:rsidR="00842548" w:rsidRPr="00E73F03" w:rsidRDefault="00842548" w:rsidP="00AE1A3C">
      <w:pPr>
        <w:numPr>
          <w:ilvl w:val="3"/>
          <w:numId w:val="51"/>
        </w:numPr>
        <w:spacing w:before="120"/>
        <w:outlineLvl w:val="3"/>
      </w:pPr>
      <w:r w:rsidRPr="00E73F03">
        <w:t>List of any CAISO metering exemptions (if any); and</w:t>
      </w:r>
    </w:p>
    <w:p w14:paraId="14833F8F" w14:textId="77777777" w:rsidR="00842548" w:rsidRPr="00E73F03" w:rsidRDefault="00842548" w:rsidP="00AE1A3C">
      <w:pPr>
        <w:numPr>
          <w:ilvl w:val="3"/>
          <w:numId w:val="51"/>
        </w:numPr>
        <w:spacing w:before="120"/>
        <w:outlineLvl w:val="3"/>
      </w:pPr>
      <w:r w:rsidRPr="00E73F03">
        <w:t>Description of any compensation calculations such as transformer losses and line losses.</w:t>
      </w:r>
    </w:p>
    <w:p w14:paraId="14833F90" w14:textId="77777777" w:rsidR="00842548" w:rsidRPr="00E73F03" w:rsidRDefault="00842548" w:rsidP="00EC6D25">
      <w:pPr>
        <w:spacing w:before="120"/>
        <w:ind w:left="1440"/>
      </w:pPr>
      <w:r w:rsidRPr="00E73F03">
        <w:t>For the Generating Facility:</w:t>
      </w:r>
    </w:p>
    <w:p w14:paraId="14833F91" w14:textId="77777777" w:rsidR="00842548" w:rsidRPr="00E73F03" w:rsidRDefault="00842548" w:rsidP="00AE1A3C">
      <w:pPr>
        <w:numPr>
          <w:ilvl w:val="4"/>
          <w:numId w:val="51"/>
        </w:numPr>
        <w:tabs>
          <w:tab w:val="clear" w:pos="2880"/>
        </w:tabs>
        <w:spacing w:before="120"/>
        <w:ind w:left="2160"/>
        <w:outlineLvl w:val="3"/>
      </w:pPr>
      <w:r w:rsidRPr="00E73F03">
        <w:t>Utility transmission/distribution one line diagram;</w:t>
      </w:r>
    </w:p>
    <w:p w14:paraId="14833F92" w14:textId="77777777" w:rsidR="00842548" w:rsidRPr="00E73F03" w:rsidRDefault="00842548" w:rsidP="00AE1A3C">
      <w:pPr>
        <w:numPr>
          <w:ilvl w:val="4"/>
          <w:numId w:val="51"/>
        </w:numPr>
        <w:tabs>
          <w:tab w:val="clear" w:pos="2880"/>
        </w:tabs>
        <w:spacing w:before="120"/>
        <w:ind w:left="2160"/>
        <w:outlineLvl w:val="3"/>
      </w:pPr>
      <w:r w:rsidRPr="00E73F03">
        <w:t>Physical location, address or descriptive identification;</w:t>
      </w:r>
    </w:p>
    <w:p w14:paraId="14833F93" w14:textId="6B1EDE5C" w:rsidR="00842548" w:rsidRPr="00E73F03" w:rsidRDefault="00842548" w:rsidP="00AE1A3C">
      <w:pPr>
        <w:numPr>
          <w:ilvl w:val="4"/>
          <w:numId w:val="51"/>
        </w:numPr>
        <w:pBdr>
          <w:top w:val="single" w:sz="4" w:space="1" w:color="auto"/>
          <w:left w:val="single" w:sz="4" w:space="4" w:color="auto"/>
          <w:bottom w:val="single" w:sz="4" w:space="1" w:color="auto"/>
          <w:right w:val="single" w:sz="4" w:space="4" w:color="auto"/>
        </w:pBdr>
        <w:shd w:val="clear" w:color="auto" w:fill="FFFF99"/>
        <w:tabs>
          <w:tab w:val="clear" w:pos="2880"/>
        </w:tabs>
        <w:spacing w:before="120"/>
        <w:ind w:left="2160"/>
        <w:outlineLvl w:val="3"/>
      </w:pPr>
      <w:r w:rsidRPr="00E73F03">
        <w:t>Latitude and longitude</w:t>
      </w:r>
      <w:r w:rsidR="00B42EEE">
        <w:t xml:space="preserve"> of </w:t>
      </w:r>
      <w:r w:rsidR="00840F4A" w:rsidRPr="007F7CF6">
        <w:rPr>
          <w:i/>
          <w:color w:val="0000FF"/>
        </w:rPr>
        <w:t>[</w:t>
      </w:r>
      <w:r w:rsidR="00EE051D">
        <w:rPr>
          <w:i/>
          <w:color w:val="0000FF"/>
        </w:rPr>
        <w:t xml:space="preserve">the </w:t>
      </w:r>
      <w:r w:rsidR="00B42EEE" w:rsidRPr="007F7CF6">
        <w:rPr>
          <w:i/>
          <w:color w:val="0000FF"/>
        </w:rPr>
        <w:t>centroid</w:t>
      </w:r>
      <w:r w:rsidR="009522C9">
        <w:rPr>
          <w:i/>
          <w:color w:val="0000FF"/>
        </w:rPr>
        <w:t xml:space="preserve"> </w:t>
      </w:r>
      <w:r w:rsidR="00EE051D">
        <w:rPr>
          <w:i/>
          <w:color w:val="0000FF"/>
        </w:rPr>
        <w:t xml:space="preserve">and each corner </w:t>
      </w:r>
      <w:r w:rsidR="009522C9">
        <w:rPr>
          <w:i/>
          <w:color w:val="0000FF"/>
        </w:rPr>
        <w:t>of the Site</w:t>
      </w:r>
      <w:r w:rsidR="00840F4A" w:rsidRPr="007F7CF6">
        <w:rPr>
          <w:i/>
          <w:color w:val="0000FF"/>
        </w:rPr>
        <w:t>]</w:t>
      </w:r>
      <w:r w:rsidR="009522C9" w:rsidRPr="007F7CF6">
        <w:rPr>
          <w:i/>
          <w:color w:val="0000FF"/>
        </w:rPr>
        <w:t xml:space="preserve"> {SCE Comment: For solar only}</w:t>
      </w:r>
      <w:r w:rsidR="00840F4A" w:rsidRPr="007F7CF6">
        <w:rPr>
          <w:i/>
          <w:color w:val="0000FF"/>
        </w:rPr>
        <w:t xml:space="preserve"> [each generator</w:t>
      </w:r>
      <w:r w:rsidR="009522C9">
        <w:rPr>
          <w:i/>
          <w:color w:val="0000FF"/>
        </w:rPr>
        <w:t xml:space="preserve"> of the Generating Facility</w:t>
      </w:r>
      <w:r w:rsidR="00840F4A" w:rsidRPr="007F7CF6">
        <w:rPr>
          <w:i/>
          <w:color w:val="0000FF"/>
        </w:rPr>
        <w:t>]</w:t>
      </w:r>
      <w:r w:rsidR="00B42EEE" w:rsidRPr="007F7CF6">
        <w:rPr>
          <w:i/>
          <w:color w:val="0000FF"/>
        </w:rPr>
        <w:t xml:space="preserve"> </w:t>
      </w:r>
      <w:r w:rsidR="009522C9" w:rsidRPr="007F7CF6">
        <w:rPr>
          <w:i/>
          <w:color w:val="0000FF"/>
        </w:rPr>
        <w:t>{SCE Comment: For all other technologies}</w:t>
      </w:r>
      <w:r w:rsidR="009522C9" w:rsidRPr="007F7CF6">
        <w:t xml:space="preserve"> </w:t>
      </w:r>
      <w:r w:rsidR="00E83AC8" w:rsidRPr="007F7CF6">
        <w:rPr>
          <w:i/>
          <w:color w:val="0000FF"/>
        </w:rPr>
        <w:t>[</w:t>
      </w:r>
      <w:r w:rsidR="00DC4281" w:rsidRPr="007F7CF6">
        <w:rPr>
          <w:i/>
          <w:color w:val="0000FF"/>
        </w:rPr>
        <w:t>,</w:t>
      </w:r>
      <w:r w:rsidR="00B42EEE" w:rsidRPr="007F7CF6">
        <w:rPr>
          <w:i/>
          <w:color w:val="0000FF"/>
        </w:rPr>
        <w:t xml:space="preserve"> and all Meteorological Equipment</w:t>
      </w:r>
      <w:r w:rsidR="00E83AC8" w:rsidRPr="007F7CF6">
        <w:rPr>
          <w:i/>
          <w:color w:val="0000FF"/>
        </w:rPr>
        <w:t>]</w:t>
      </w:r>
      <w:r w:rsidRPr="00E73F03">
        <w:t>;</w:t>
      </w:r>
      <w:r w:rsidR="00E83AC8">
        <w:t xml:space="preserve"> </w:t>
      </w:r>
      <w:r w:rsidR="00815346">
        <w:br/>
      </w:r>
      <w:r w:rsidR="00E83AC8" w:rsidRPr="00E73F03">
        <w:rPr>
          <w:i/>
          <w:iCs/>
          <w:color w:val="0000FF"/>
        </w:rPr>
        <w:t>{SCE Comment:  Intermittent only.}</w:t>
      </w:r>
    </w:p>
    <w:p w14:paraId="14833F94" w14:textId="77777777" w:rsidR="00842548" w:rsidRPr="00E73F03" w:rsidRDefault="00842548" w:rsidP="00AE1A3C">
      <w:pPr>
        <w:numPr>
          <w:ilvl w:val="4"/>
          <w:numId w:val="51"/>
        </w:numPr>
        <w:tabs>
          <w:tab w:val="clear" w:pos="2880"/>
        </w:tabs>
        <w:spacing w:before="120"/>
        <w:ind w:left="2160"/>
        <w:outlineLvl w:val="3"/>
      </w:pPr>
      <w:r w:rsidRPr="00E73F03">
        <w:t>Telephone number on site;</w:t>
      </w:r>
    </w:p>
    <w:p w14:paraId="14833F95" w14:textId="77777777" w:rsidR="00842548" w:rsidRPr="00E73F03" w:rsidRDefault="00842548" w:rsidP="00AE1A3C">
      <w:pPr>
        <w:numPr>
          <w:ilvl w:val="4"/>
          <w:numId w:val="51"/>
        </w:numPr>
        <w:tabs>
          <w:tab w:val="clear" w:pos="2880"/>
        </w:tabs>
        <w:spacing w:before="120"/>
        <w:ind w:left="2160"/>
        <w:outlineLvl w:val="3"/>
      </w:pPr>
      <w:r w:rsidRPr="00E73F03">
        <w:t>Telephone number of control room;</w:t>
      </w:r>
    </w:p>
    <w:p w14:paraId="14833F96" w14:textId="77777777" w:rsidR="00842548" w:rsidRPr="00E73F03" w:rsidRDefault="00842548" w:rsidP="00AE1A3C">
      <w:pPr>
        <w:numPr>
          <w:ilvl w:val="4"/>
          <w:numId w:val="51"/>
        </w:numPr>
        <w:tabs>
          <w:tab w:val="clear" w:pos="2880"/>
        </w:tabs>
        <w:spacing w:before="120"/>
        <w:ind w:left="2160"/>
        <w:outlineLvl w:val="3"/>
      </w:pPr>
      <w:r w:rsidRPr="00E73F03">
        <w:t>Telephone number for operational issues; and</w:t>
      </w:r>
    </w:p>
    <w:p w14:paraId="14833F97" w14:textId="77777777" w:rsidR="00842548" w:rsidRDefault="00842548" w:rsidP="00AE1A3C">
      <w:pPr>
        <w:numPr>
          <w:ilvl w:val="4"/>
          <w:numId w:val="51"/>
        </w:numPr>
        <w:tabs>
          <w:tab w:val="clear" w:pos="2880"/>
        </w:tabs>
        <w:spacing w:before="120"/>
        <w:ind w:left="2160"/>
        <w:outlineLvl w:val="3"/>
      </w:pPr>
      <w:r w:rsidRPr="00390F1D">
        <w:t>Telephone number for administrative issues.</w:t>
      </w:r>
    </w:p>
    <w:p w14:paraId="14833F98" w14:textId="77777777" w:rsidR="001969F8" w:rsidRDefault="00842548" w:rsidP="00AE1A3C">
      <w:pPr>
        <w:pStyle w:val="Level3withunderscore"/>
        <w:numPr>
          <w:ilvl w:val="2"/>
          <w:numId w:val="51"/>
        </w:numPr>
        <w:pBdr>
          <w:top w:val="single" w:sz="4" w:space="1" w:color="auto"/>
          <w:left w:val="single" w:sz="4" w:space="4" w:color="auto"/>
          <w:bottom w:val="single" w:sz="4" w:space="1" w:color="auto"/>
          <w:right w:val="single" w:sz="4" w:space="4" w:color="auto"/>
        </w:pBdr>
        <w:shd w:val="clear" w:color="auto" w:fill="FFFF99"/>
        <w:spacing w:before="120"/>
        <w:outlineLvl w:val="2"/>
      </w:pPr>
      <w:r>
        <w:lastRenderedPageBreak/>
        <w:t>The names of the Interconnection Point and the Delivery Point within thirty (30) days after Seller’s receipt of such information from the Transmission Provider or CAISO, as applicable.</w:t>
      </w:r>
    </w:p>
    <w:p w14:paraId="14833F99" w14:textId="77777777" w:rsidR="001969F8" w:rsidRDefault="001969F8" w:rsidP="001969F8">
      <w:pPr>
        <w:pStyle w:val="Level3withunderscore"/>
        <w:numPr>
          <w:ilvl w:val="0"/>
          <w:numId w:val="0"/>
        </w:numPr>
        <w:pBdr>
          <w:top w:val="single" w:sz="4" w:space="1" w:color="auto"/>
          <w:left w:val="single" w:sz="4" w:space="4" w:color="auto"/>
          <w:bottom w:val="single" w:sz="4" w:space="1" w:color="auto"/>
          <w:right w:val="single" w:sz="4" w:space="4" w:color="auto"/>
        </w:pBdr>
        <w:shd w:val="clear" w:color="auto" w:fill="FFFF99"/>
        <w:spacing w:before="120"/>
        <w:ind w:left="1440"/>
        <w:outlineLvl w:val="2"/>
      </w:pPr>
      <w:r w:rsidRPr="00B91414">
        <w:rPr>
          <w:i/>
          <w:iCs/>
          <w:color w:val="0000FF"/>
        </w:rPr>
        <w:t>{</w:t>
      </w:r>
      <w:r w:rsidRPr="00B91414">
        <w:rPr>
          <w:i/>
          <w:color w:val="0000FF"/>
        </w:rPr>
        <w:t>SCE Comment:  Applicable if the official names of the Interconnection Point or Delivery Point are not known as of the Effective Date.</w:t>
      </w:r>
      <w:r w:rsidRPr="00B91414">
        <w:rPr>
          <w:i/>
          <w:iCs/>
          <w:color w:val="0000FF"/>
          <w:sz w:val="26"/>
          <w:szCs w:val="26"/>
        </w:rPr>
        <w:t>}</w:t>
      </w:r>
    </w:p>
    <w:p w14:paraId="14833F9A" w14:textId="08793828" w:rsidR="00E52B8A" w:rsidRDefault="00F338CB" w:rsidP="00AE1A3C">
      <w:pPr>
        <w:pStyle w:val="Level3withunderscore"/>
        <w:numPr>
          <w:ilvl w:val="2"/>
          <w:numId w:val="51"/>
        </w:numPr>
        <w:spacing w:before="120"/>
        <w:outlineLvl w:val="2"/>
      </w:pPr>
      <w:r>
        <w:t xml:space="preserve">No later than </w:t>
      </w:r>
      <w:r w:rsidR="00430A6C">
        <w:t>twenty (20) days after each semi-annual period ending on June 30</w:t>
      </w:r>
      <w:r w:rsidR="00430A6C" w:rsidRPr="007C32DD">
        <w:rPr>
          <w:vertAlign w:val="superscript"/>
        </w:rPr>
        <w:t>th</w:t>
      </w:r>
      <w:r w:rsidR="00430A6C">
        <w:t xml:space="preserve"> or December 31</w:t>
      </w:r>
      <w:r w:rsidR="00430A6C" w:rsidRPr="007C32DD">
        <w:rPr>
          <w:vertAlign w:val="superscript"/>
        </w:rPr>
        <w:t>st</w:t>
      </w:r>
      <w:r>
        <w:t>, a report listing</w:t>
      </w:r>
      <w:r w:rsidR="007C32DD">
        <w:t xml:space="preserve"> a</w:t>
      </w:r>
      <w:r w:rsidR="00E52B8A" w:rsidRPr="00430A6C">
        <w:t xml:space="preserve">ll </w:t>
      </w:r>
      <w:r w:rsidR="006F0B6E">
        <w:t>Diverse Busines Enterprises</w:t>
      </w:r>
      <w:r w:rsidR="00E52B8A" w:rsidRPr="00430A6C">
        <w:t xml:space="preserve"> that suppl</w:t>
      </w:r>
      <w:r w:rsidR="00430A6C">
        <w:t>ied</w:t>
      </w:r>
      <w:r w:rsidR="00E52B8A" w:rsidRPr="00430A6C">
        <w:t xml:space="preserve"> goods or services to Seller during </w:t>
      </w:r>
      <w:r w:rsidR="00430A6C">
        <w:t>such period</w:t>
      </w:r>
      <w:r w:rsidR="00E52B8A" w:rsidRPr="00430A6C">
        <w:t xml:space="preserve">, including any certifications or other documentation of such </w:t>
      </w:r>
      <w:r w:rsidR="006F0B6E">
        <w:t>Diverse Business Enterprises</w:t>
      </w:r>
      <w:r w:rsidR="00E52B8A" w:rsidRPr="00430A6C">
        <w:t xml:space="preserve"> status as such</w:t>
      </w:r>
      <w:r w:rsidR="00D31FC4" w:rsidRPr="007F7CF6">
        <w:t xml:space="preserve"> and the </w:t>
      </w:r>
      <w:r w:rsidR="00D31FC4" w:rsidRPr="00430A6C">
        <w:t xml:space="preserve">aggregate amount </w:t>
      </w:r>
      <w:r w:rsidR="00430A6C">
        <w:t xml:space="preserve">paid to </w:t>
      </w:r>
      <w:r w:rsidR="006F0B6E">
        <w:t>Diverse Business Enterprises</w:t>
      </w:r>
      <w:r w:rsidR="00D31FC4" w:rsidRPr="00430A6C">
        <w:t xml:space="preserve"> </w:t>
      </w:r>
      <w:r w:rsidR="00430A6C">
        <w:t>during such period</w:t>
      </w:r>
      <w:r w:rsidR="00E52B8A" w:rsidRPr="00430A6C">
        <w:t>.</w:t>
      </w:r>
    </w:p>
    <w:p w14:paraId="14833F9B" w14:textId="77777777" w:rsidR="005526AB" w:rsidRDefault="005526AB" w:rsidP="00AE1A3C">
      <w:pPr>
        <w:pStyle w:val="Level3withunderscore"/>
        <w:numPr>
          <w:ilvl w:val="3"/>
          <w:numId w:val="51"/>
        </w:numPr>
        <w:spacing w:before="120"/>
        <w:outlineLvl w:val="2"/>
      </w:pPr>
      <w:r>
        <w:t xml:space="preserve">SCE </w:t>
      </w:r>
      <w:r w:rsidR="008D5079">
        <w:t>has the right to</w:t>
      </w:r>
      <w:r>
        <w:t xml:space="preserve"> </w:t>
      </w:r>
      <w:r w:rsidR="008D5079">
        <w:t>disclose to the CPUC all such information provided by Seller pursuant to this Section 3.17(i)</w:t>
      </w:r>
      <w:r>
        <w:t>.</w:t>
      </w:r>
    </w:p>
    <w:p w14:paraId="14833F9C" w14:textId="77777777" w:rsidR="005526AB" w:rsidRPr="00430A6C" w:rsidRDefault="005526AB" w:rsidP="00AE1A3C">
      <w:pPr>
        <w:pStyle w:val="Level3withunderscore"/>
        <w:numPr>
          <w:ilvl w:val="3"/>
          <w:numId w:val="51"/>
        </w:numPr>
        <w:spacing w:before="120"/>
        <w:outlineLvl w:val="2"/>
      </w:pPr>
      <w:r>
        <w:t xml:space="preserve">Seller </w:t>
      </w:r>
      <w:r w:rsidR="00811FF3">
        <w:t>shall make reasonable efforts to accommodate requests by the CPUC (or by SCE in response to a request by the CPUC) to audit Seller in order to verify data provided by Seller pursuant to this Section 3.17(i)</w:t>
      </w:r>
      <w:r w:rsidR="005948BA">
        <w:t>.</w:t>
      </w:r>
    </w:p>
    <w:p w14:paraId="14833F9D" w14:textId="77777777" w:rsidR="00354CF0" w:rsidRDefault="00E52B8A" w:rsidP="00AE1A3C">
      <w:pPr>
        <w:pStyle w:val="Level3withunderscore"/>
        <w:numPr>
          <w:ilvl w:val="2"/>
          <w:numId w:val="51"/>
        </w:numPr>
        <w:spacing w:before="120"/>
        <w:outlineLvl w:val="2"/>
      </w:pPr>
      <w:r w:rsidRPr="008701FF">
        <w:t>Internal Revenue Service tax Form W-9 and California tax Form 590</w:t>
      </w:r>
      <w:r w:rsidRPr="00E52B8A">
        <w:t xml:space="preserve"> (or their equivalent), completed with Seller's information, and any other documentation necessary for SCE to comply with its tax reporting or withholding obligations with respect to Seller, within ten (10) Business Days of Seller</w:t>
      </w:r>
      <w:r w:rsidR="00FE38B9">
        <w:t>’</w:t>
      </w:r>
      <w:r w:rsidRPr="00E52B8A">
        <w:t>s receipt of Notice from SCE requesting the same.</w:t>
      </w:r>
    </w:p>
    <w:p w14:paraId="23464AA7" w14:textId="1ECF7F03" w:rsidR="009F5E35" w:rsidRPr="001956E3" w:rsidRDefault="009A6644" w:rsidP="009F5E35">
      <w:pPr>
        <w:pStyle w:val="Level3withunderscore"/>
        <w:numPr>
          <w:ilvl w:val="2"/>
          <w:numId w:val="51"/>
        </w:numPr>
        <w:pBdr>
          <w:top w:val="single" w:sz="4" w:space="1" w:color="auto"/>
          <w:left w:val="single" w:sz="4" w:space="4" w:color="auto"/>
          <w:bottom w:val="single" w:sz="4" w:space="1" w:color="auto"/>
          <w:right w:val="single" w:sz="4" w:space="4" w:color="auto"/>
        </w:pBdr>
        <w:shd w:val="clear" w:color="auto" w:fill="FFFF99"/>
        <w:spacing w:before="120"/>
        <w:outlineLvl w:val="2"/>
      </w:pPr>
      <w:r w:rsidRPr="00D936B2">
        <w:t xml:space="preserve">Any </w:t>
      </w:r>
      <w:r>
        <w:t xml:space="preserve">and all </w:t>
      </w:r>
      <w:r w:rsidRPr="00D936B2">
        <w:t>certifications or other documentation that may be deemed necessary by the Green-e</w:t>
      </w:r>
      <w:r>
        <w:t>®</w:t>
      </w:r>
      <w:r w:rsidRPr="00D936B2">
        <w:t xml:space="preserve"> Energy National Standard or </w:t>
      </w:r>
      <w:r w:rsidR="00662A3B">
        <w:t>SCE</w:t>
      </w:r>
      <w:r w:rsidRPr="00D936B2">
        <w:t xml:space="preserve"> to authenticate the Generating Facility’s eligibility for Green-e</w:t>
      </w:r>
      <w:r w:rsidRPr="00154294">
        <w:t>®</w:t>
      </w:r>
      <w:r w:rsidRPr="00D936B2">
        <w:t xml:space="preserve"> </w:t>
      </w:r>
      <w:r w:rsidRPr="00154294">
        <w:t>Energy</w:t>
      </w:r>
      <w:r w:rsidR="00154294">
        <w:t>,</w:t>
      </w:r>
      <w:r w:rsidR="009F5E35" w:rsidRPr="00154294">
        <w:t xml:space="preserve"> </w:t>
      </w:r>
      <w:r w:rsidR="00154294" w:rsidRPr="00154294">
        <w:t xml:space="preserve">and </w:t>
      </w:r>
      <w:r w:rsidR="00154294">
        <w:t xml:space="preserve">any and </w:t>
      </w:r>
      <w:r w:rsidR="00154294" w:rsidRPr="00154294">
        <w:t xml:space="preserve">all forms, disclosures or other documentation in connection with the annual </w:t>
      </w:r>
      <w:r w:rsidR="00154294" w:rsidRPr="00D936B2">
        <w:t>Green-e</w:t>
      </w:r>
      <w:r w:rsidR="00154294">
        <w:t>®</w:t>
      </w:r>
      <w:r w:rsidR="00154294" w:rsidRPr="00D936B2">
        <w:t xml:space="preserve"> Energy verification and audit</w:t>
      </w:r>
      <w:r w:rsidR="00154294">
        <w:t xml:space="preserve">.  </w:t>
      </w:r>
      <w:r w:rsidR="009F5E35" w:rsidRPr="00154294">
        <w:br/>
      </w:r>
      <w:r w:rsidR="009F5E35" w:rsidRPr="001956E3">
        <w:rPr>
          <w:i/>
          <w:iCs/>
          <w:color w:val="0000FF"/>
        </w:rPr>
        <w:t>{</w:t>
      </w:r>
      <w:r w:rsidR="009F5E35">
        <w:rPr>
          <w:i/>
          <w:color w:val="0000FF"/>
        </w:rPr>
        <w:t>SCE Comment:  Only a</w:t>
      </w:r>
      <w:r w:rsidR="009F5E35" w:rsidRPr="001956E3">
        <w:rPr>
          <w:i/>
          <w:color w:val="0000FF"/>
        </w:rPr>
        <w:t xml:space="preserve">pplicable </w:t>
      </w:r>
      <w:r w:rsidR="009F5E35">
        <w:rPr>
          <w:i/>
          <w:color w:val="0000FF"/>
        </w:rPr>
        <w:t>to GTSR</w:t>
      </w:r>
      <w:r w:rsidR="0004298E">
        <w:rPr>
          <w:i/>
          <w:color w:val="0000FF"/>
        </w:rPr>
        <w:t xml:space="preserve"> Green Rate</w:t>
      </w:r>
      <w:r w:rsidR="009F5E35">
        <w:rPr>
          <w:i/>
          <w:color w:val="0000FF"/>
        </w:rPr>
        <w:t xml:space="preserve"> </w:t>
      </w:r>
      <w:r w:rsidR="00154294">
        <w:rPr>
          <w:i/>
          <w:color w:val="0000FF"/>
        </w:rPr>
        <w:t>Projects only</w:t>
      </w:r>
      <w:r w:rsidR="009F5E35" w:rsidRPr="001956E3">
        <w:rPr>
          <w:i/>
          <w:color w:val="0000FF"/>
        </w:rPr>
        <w:t>.</w:t>
      </w:r>
      <w:r w:rsidR="009F5E35" w:rsidRPr="001956E3">
        <w:rPr>
          <w:i/>
          <w:iCs/>
          <w:color w:val="0000FF"/>
          <w:sz w:val="26"/>
          <w:szCs w:val="26"/>
        </w:rPr>
        <w:t>}</w:t>
      </w:r>
    </w:p>
    <w:p w14:paraId="0DFC4DEE" w14:textId="77777777" w:rsidR="009F5E35" w:rsidRDefault="009F5E35" w:rsidP="009F5E35">
      <w:pPr>
        <w:pStyle w:val="Level3withunderscore"/>
        <w:numPr>
          <w:ilvl w:val="0"/>
          <w:numId w:val="0"/>
        </w:numPr>
        <w:spacing w:before="120"/>
        <w:ind w:left="1440"/>
        <w:outlineLvl w:val="2"/>
      </w:pPr>
    </w:p>
    <w:p w14:paraId="14833F9E" w14:textId="77777777" w:rsidR="00842548" w:rsidRPr="00E73F03" w:rsidRDefault="00842548" w:rsidP="008472EE">
      <w:pPr>
        <w:pStyle w:val="Level2Underscore"/>
      </w:pPr>
      <w:bookmarkStart w:id="280" w:name="_Ref90115501"/>
      <w:bookmarkStart w:id="281" w:name="_Toc487633432"/>
      <w:r w:rsidRPr="00E73F03">
        <w:t>SCE</w:t>
      </w:r>
      <w:r>
        <w:t>’</w:t>
      </w:r>
      <w:r w:rsidRPr="00E73F03">
        <w:t>s Access Rights</w:t>
      </w:r>
      <w:r w:rsidRPr="00B25B2F">
        <w:t>.</w:t>
      </w:r>
      <w:bookmarkEnd w:id="280"/>
      <w:bookmarkEnd w:id="281"/>
    </w:p>
    <w:p w14:paraId="14833F9F" w14:textId="429B7D53" w:rsidR="00842548" w:rsidRPr="00E73F03" w:rsidRDefault="00842548" w:rsidP="00EC6D25">
      <w:pPr>
        <w:spacing w:before="120"/>
        <w:ind w:left="720"/>
      </w:pPr>
      <w:r w:rsidRPr="00E73F03">
        <w:t>Seller hereby grants SCE the right of ingress and egress</w:t>
      </w:r>
      <w:bookmarkStart w:id="282" w:name="_DV_C729"/>
      <w:r w:rsidRPr="00E73F03">
        <w:t xml:space="preserve"> to examine the Site</w:t>
      </w:r>
      <w:bookmarkStart w:id="283" w:name="_DV_M619"/>
      <w:bookmarkEnd w:id="282"/>
      <w:bookmarkEnd w:id="283"/>
      <w:r w:rsidR="00FD2BB6">
        <w:t>,</w:t>
      </w:r>
      <w:r w:rsidRPr="00E73F03">
        <w:t xml:space="preserve"> Generating Facility </w:t>
      </w:r>
      <w:r w:rsidR="00FD2BB6">
        <w:t>and Shared Facilities</w:t>
      </w:r>
      <w:r w:rsidR="009C11C9">
        <w:t xml:space="preserve"> (if applicable)</w:t>
      </w:r>
      <w:r w:rsidR="00FD2BB6">
        <w:t xml:space="preserve"> </w:t>
      </w:r>
      <w:r w:rsidRPr="00E73F03">
        <w:t xml:space="preserve">for any purpose reasonably connected with this Agreement or the exercise of any and all rights of SCE under Applicable Law or </w:t>
      </w:r>
      <w:r>
        <w:t>SCE’s</w:t>
      </w:r>
      <w:r w:rsidRPr="00E73F03">
        <w:t xml:space="preserve"> tariff schedules and rules on file with the CPUC.</w:t>
      </w:r>
      <w:r w:rsidR="00190435">
        <w:t xml:space="preserve">  </w:t>
      </w:r>
      <w:r w:rsidR="00190435" w:rsidRPr="00190435">
        <w:t>When at the Site, SCE, its authorized agents, employees and inspectors shall adhere to safety and security procedures as may reasonably be required by Seller</w:t>
      </w:r>
      <w:r w:rsidR="00190435">
        <w:t>, provided</w:t>
      </w:r>
      <w:r w:rsidR="00190435" w:rsidRPr="00190435">
        <w:t xml:space="preserve"> Seller has provided such procedures to SCE in </w:t>
      </w:r>
      <w:r w:rsidR="0002069A">
        <w:t xml:space="preserve">writing in </w:t>
      </w:r>
      <w:r w:rsidR="00190435" w:rsidRPr="00190435">
        <w:t>advance.</w:t>
      </w:r>
    </w:p>
    <w:p w14:paraId="14833FA0" w14:textId="77777777" w:rsidR="00842548" w:rsidRPr="00E73F03" w:rsidRDefault="00842548" w:rsidP="008472EE">
      <w:pPr>
        <w:pStyle w:val="Level2Underscore"/>
      </w:pPr>
      <w:bookmarkStart w:id="284" w:name="_Toc283889731"/>
      <w:bookmarkStart w:id="285" w:name="_Toc283889841"/>
      <w:bookmarkStart w:id="286" w:name="_Ref93028328"/>
      <w:bookmarkStart w:id="287" w:name="_Ref110502270"/>
      <w:bookmarkStart w:id="288" w:name="_Toc487633433"/>
      <w:bookmarkEnd w:id="284"/>
      <w:bookmarkEnd w:id="285"/>
      <w:r w:rsidRPr="00E73F03">
        <w:t>Obtaining and Maintaining CEC Certification</w:t>
      </w:r>
      <w:r w:rsidR="00EF3089">
        <w:t>,</w:t>
      </w:r>
      <w:r w:rsidRPr="00E73F03">
        <w:t xml:space="preserve"> and </w:t>
      </w:r>
      <w:r w:rsidR="00EF3089">
        <w:t xml:space="preserve">CEC </w:t>
      </w:r>
      <w:r w:rsidRPr="00E73F03">
        <w:t>Verification</w:t>
      </w:r>
      <w:r w:rsidRPr="001C06A7">
        <w:t>.</w:t>
      </w:r>
      <w:bookmarkEnd w:id="286"/>
      <w:bookmarkEnd w:id="287"/>
      <w:bookmarkEnd w:id="288"/>
    </w:p>
    <w:p w14:paraId="14833FA1" w14:textId="77777777" w:rsidR="00331825" w:rsidRDefault="00331825" w:rsidP="00AE1A3C">
      <w:pPr>
        <w:pStyle w:val="Level3withunderscore"/>
        <w:numPr>
          <w:ilvl w:val="2"/>
          <w:numId w:val="62"/>
        </w:numPr>
        <w:spacing w:before="120"/>
        <w:outlineLvl w:val="2"/>
      </w:pPr>
      <w:r>
        <w:lastRenderedPageBreak/>
        <w:t>Within thirty (30) days after the Commercial Operation Date, Seller shall file an application or other appropriate request with the CEC for CEC Certification for the Generating Facility.</w:t>
      </w:r>
    </w:p>
    <w:p w14:paraId="14833FA2" w14:textId="64CC18BA" w:rsidR="00842548" w:rsidRDefault="006F7F93" w:rsidP="00AE1A3C">
      <w:pPr>
        <w:pStyle w:val="Level3withunderscore"/>
        <w:numPr>
          <w:ilvl w:val="2"/>
          <w:numId w:val="62"/>
        </w:numPr>
        <w:spacing w:before="120"/>
        <w:outlineLvl w:val="2"/>
      </w:pPr>
      <w:r>
        <w:t xml:space="preserve">Subject to </w:t>
      </w:r>
      <w:r w:rsidR="009543E5">
        <w:t>Section 1.08</w:t>
      </w:r>
      <w:r>
        <w:t xml:space="preserve">, </w:t>
      </w:r>
      <w:r w:rsidR="00842548" w:rsidRPr="00E73F03">
        <w:t>Seller shall take all necessary steps</w:t>
      </w:r>
      <w:r w:rsidR="00842548">
        <w:t>,</w:t>
      </w:r>
      <w:r w:rsidR="00842548" w:rsidRPr="00E73F03">
        <w:t xml:space="preserve"> including making or supporting timely filings with the CEC</w:t>
      </w:r>
      <w:r w:rsidR="00842548">
        <w:t>,</w:t>
      </w:r>
      <w:r w:rsidR="00842548" w:rsidRPr="00E73F03">
        <w:t xml:space="preserve"> to obtain and maintain CEC Certification and </w:t>
      </w:r>
      <w:r w:rsidR="00EF3089">
        <w:t xml:space="preserve">CEC </w:t>
      </w:r>
      <w:r w:rsidR="00842548" w:rsidRPr="00E73F03">
        <w:t xml:space="preserve">Verification throughout the </w:t>
      </w:r>
      <w:r w:rsidR="00842548">
        <w:t xml:space="preserve">Delivery </w:t>
      </w:r>
      <w:r w:rsidR="00842548" w:rsidRPr="00E73F03">
        <w:t>Term.</w:t>
      </w:r>
    </w:p>
    <w:p w14:paraId="14833FA4" w14:textId="040C9643" w:rsidR="00BC113D" w:rsidRDefault="00C7252E" w:rsidP="00EE051D">
      <w:pPr>
        <w:pStyle w:val="Level3withunderscore"/>
        <w:numPr>
          <w:ilvl w:val="2"/>
          <w:numId w:val="62"/>
        </w:numPr>
        <w:spacing w:before="120"/>
        <w:outlineLvl w:val="2"/>
      </w:pPr>
      <w:r w:rsidRPr="00C7252E">
        <w:t xml:space="preserve">Upon request </w:t>
      </w:r>
      <w:r w:rsidR="0002069A">
        <w:t>by</w:t>
      </w:r>
      <w:r w:rsidRPr="00C7252E">
        <w:t xml:space="preserve"> SCE, Seller shall provide copies of all correspondence and documentation exchanged between the CEC and Seller.</w:t>
      </w:r>
    </w:p>
    <w:p w14:paraId="14833FA5" w14:textId="77777777" w:rsidR="00842548" w:rsidRPr="00E73F03" w:rsidRDefault="00842548" w:rsidP="008472EE">
      <w:pPr>
        <w:pStyle w:val="Level2Underscore"/>
      </w:pPr>
      <w:bookmarkStart w:id="289" w:name="_Ref95041971"/>
      <w:bookmarkStart w:id="290" w:name="_Toc487633434"/>
      <w:r w:rsidRPr="00E73F03">
        <w:t>Notice of Cessation or Termination of Service Agreements</w:t>
      </w:r>
      <w:r w:rsidRPr="001C06A7">
        <w:t>.</w:t>
      </w:r>
      <w:bookmarkEnd w:id="289"/>
      <w:bookmarkEnd w:id="290"/>
    </w:p>
    <w:p w14:paraId="14833FA6" w14:textId="77777777" w:rsidR="00842548" w:rsidRDefault="00842548" w:rsidP="00846AF7">
      <w:pPr>
        <w:spacing w:before="120"/>
        <w:ind w:left="720"/>
      </w:pPr>
      <w:r w:rsidRPr="00E73F03">
        <w:t xml:space="preserve">Seller shall provide Notice to SCE within one (1) Business Day after termination of, or cessation of service under, any agreement necessary </w:t>
      </w:r>
      <w:r>
        <w:t>to deliver</w:t>
      </w:r>
      <w:r w:rsidRPr="00E73F03">
        <w:t xml:space="preserve"> Product to SCE</w:t>
      </w:r>
      <w:r>
        <w:t xml:space="preserve"> at the Delivery Point</w:t>
      </w:r>
      <w:r w:rsidRPr="00E73F03">
        <w:t xml:space="preserve"> or </w:t>
      </w:r>
      <w:r>
        <w:t xml:space="preserve">to meter </w:t>
      </w:r>
      <w:r w:rsidRPr="00E73F03">
        <w:t>the Metered Amounts.</w:t>
      </w:r>
    </w:p>
    <w:p w14:paraId="14833FA7" w14:textId="77777777" w:rsidR="00842548" w:rsidRPr="00E73F03" w:rsidRDefault="00842548" w:rsidP="008472EE">
      <w:pPr>
        <w:pStyle w:val="Level2Underscore"/>
      </w:pPr>
      <w:bookmarkStart w:id="291" w:name="_Ref95155340"/>
      <w:bookmarkStart w:id="292" w:name="_Toc487633435"/>
      <w:r w:rsidRPr="00E73F03">
        <w:t>Lost Output Report</w:t>
      </w:r>
      <w:r w:rsidRPr="001C06A7">
        <w:t>.</w:t>
      </w:r>
      <w:bookmarkEnd w:id="291"/>
      <w:bookmarkEnd w:id="292"/>
    </w:p>
    <w:p w14:paraId="14833FA8" w14:textId="77777777" w:rsidR="00842548" w:rsidRPr="00E73F03" w:rsidRDefault="00842548" w:rsidP="003310F3">
      <w:pPr>
        <w:pStyle w:val="Level3withunderscore"/>
        <w:numPr>
          <w:ilvl w:val="2"/>
          <w:numId w:val="65"/>
        </w:numPr>
        <w:spacing w:before="120"/>
        <w:outlineLvl w:val="2"/>
      </w:pPr>
      <w:bookmarkStart w:id="293" w:name="_DV_C265"/>
      <w:r w:rsidRPr="00E73F03">
        <w:rPr>
          <w:u w:val="single"/>
        </w:rPr>
        <w:t>Monthly Report; SCE Review</w:t>
      </w:r>
      <w:r w:rsidRPr="00E73F03">
        <w:t>.</w:t>
      </w:r>
    </w:p>
    <w:p w14:paraId="14833FA9" w14:textId="04DD81D3" w:rsidR="00842548" w:rsidRPr="00E73F03" w:rsidRDefault="00842548" w:rsidP="00EC6D25">
      <w:pPr>
        <w:spacing w:before="120"/>
        <w:ind w:left="1440"/>
      </w:pPr>
      <w:r w:rsidRPr="00E73F03">
        <w:t xml:space="preserve">Commencing on </w:t>
      </w:r>
      <w:r w:rsidR="0086238C">
        <w:t xml:space="preserve">the </w:t>
      </w:r>
      <w:r>
        <w:t>Commercial</w:t>
      </w:r>
      <w:r w:rsidRPr="00E73F03">
        <w:t xml:space="preserve"> Operation </w:t>
      </w:r>
      <w:r w:rsidR="0086238C">
        <w:t xml:space="preserve">Date </w:t>
      </w:r>
      <w:r w:rsidRPr="00E73F03">
        <w:t xml:space="preserve">and continuing throughout the Term, Seller shall calculate Lost Output and prepare and provide to SCE a Lost Output Report by the tenth (10th) Business Day of each month in accordance with </w:t>
      </w:r>
      <w:r w:rsidR="00EF180F">
        <w:t>Exhibit K</w:t>
      </w:r>
      <w:r w:rsidRPr="00E73F03">
        <w:t>.</w:t>
      </w:r>
      <w:bookmarkStart w:id="294" w:name="_DV_C266"/>
      <w:bookmarkEnd w:id="293"/>
    </w:p>
    <w:p w14:paraId="14833FAA" w14:textId="77777777" w:rsidR="00842548" w:rsidRPr="00E73F03" w:rsidRDefault="00842548" w:rsidP="00EC6D25">
      <w:pPr>
        <w:spacing w:before="120"/>
        <w:ind w:left="1440"/>
      </w:pPr>
      <w:r w:rsidRPr="00E73F03">
        <w:t xml:space="preserve">SCE </w:t>
      </w:r>
      <w:r>
        <w:t xml:space="preserve">will </w:t>
      </w:r>
      <w:r w:rsidRPr="00E73F03">
        <w:t>have thirty (30) days after receipt of Seller</w:t>
      </w:r>
      <w:r>
        <w:t>’</w:t>
      </w:r>
      <w:r w:rsidRPr="00E73F03">
        <w:t>s monthly Lost Output Report</w:t>
      </w:r>
      <w:r w:rsidR="00550A8A">
        <w:t xml:space="preserve"> or </w:t>
      </w:r>
      <w:r w:rsidR="00550A8A" w:rsidRPr="00E73F03">
        <w:t>Supplemental Lost Output Report</w:t>
      </w:r>
      <w:r w:rsidRPr="00E73F03">
        <w:t xml:space="preserve"> to review such report.</w:t>
      </w:r>
    </w:p>
    <w:p w14:paraId="14833FAB" w14:textId="77777777" w:rsidR="00842548" w:rsidRPr="00E73F03" w:rsidRDefault="00842548" w:rsidP="00EC6D25">
      <w:pPr>
        <w:spacing w:before="120"/>
        <w:ind w:left="1440"/>
      </w:pPr>
      <w:r w:rsidRPr="00E73F03">
        <w:t>Upon SCE</w:t>
      </w:r>
      <w:r>
        <w:t>’</w:t>
      </w:r>
      <w:r w:rsidRPr="00E73F03">
        <w:t>s request, Seller shall promptly provide to SCE any additional data and supporting documentation necessary for SCE to audit and verify any matters in the Lost Output Report.</w:t>
      </w:r>
    </w:p>
    <w:p w14:paraId="14833FAC" w14:textId="77777777" w:rsidR="00842548" w:rsidRPr="00E73F03" w:rsidRDefault="00842548" w:rsidP="003310F3">
      <w:pPr>
        <w:pStyle w:val="Level3withunderscore"/>
        <w:numPr>
          <w:ilvl w:val="2"/>
          <w:numId w:val="65"/>
        </w:numPr>
        <w:spacing w:before="120"/>
        <w:outlineLvl w:val="2"/>
      </w:pPr>
      <w:bookmarkStart w:id="295" w:name="_Ref263344510"/>
      <w:r w:rsidRPr="00E73F03">
        <w:rPr>
          <w:u w:val="single"/>
        </w:rPr>
        <w:t>Disputes of Lost Output</w:t>
      </w:r>
      <w:r w:rsidRPr="00E73F03">
        <w:t>.</w:t>
      </w:r>
      <w:bookmarkEnd w:id="295"/>
    </w:p>
    <w:p w14:paraId="14833FAD" w14:textId="77777777" w:rsidR="00842548" w:rsidRPr="00E73F03" w:rsidRDefault="00842548" w:rsidP="00EC6D25">
      <w:pPr>
        <w:spacing w:before="120"/>
        <w:ind w:left="1440"/>
      </w:pPr>
      <w:r w:rsidRPr="00E73F03">
        <w:t>If SCE disputes Seller</w:t>
      </w:r>
      <w:r>
        <w:t>’</w:t>
      </w:r>
      <w:r w:rsidRPr="00E73F03">
        <w:t>s Lost Output calculation, SCE shall provide Notice to Seller within thirty (30) days after receipt of Seller</w:t>
      </w:r>
      <w:r>
        <w:t>’</w:t>
      </w:r>
      <w:r w:rsidRPr="00E73F03">
        <w:t>s Lost Output Report and include SCE</w:t>
      </w:r>
      <w:r>
        <w:t>’</w:t>
      </w:r>
      <w:r w:rsidRPr="00E73F03">
        <w:t>s calculations and other data supporting its position.</w:t>
      </w:r>
    </w:p>
    <w:p w14:paraId="14833FAE" w14:textId="77777777" w:rsidR="00842548" w:rsidRPr="00E73F03" w:rsidRDefault="00842548" w:rsidP="00EC6D25">
      <w:pPr>
        <w:spacing w:before="120"/>
        <w:ind w:left="1440"/>
      </w:pPr>
      <w:r w:rsidRPr="00E73F03">
        <w:t>The Parties shall negotiate in good faith to resolve any dispute.</w:t>
      </w:r>
    </w:p>
    <w:p w14:paraId="14833FAF" w14:textId="77777777" w:rsidR="00842548" w:rsidRPr="00E73F03" w:rsidRDefault="00842548" w:rsidP="00EC6D25">
      <w:pPr>
        <w:spacing w:before="120"/>
        <w:ind w:left="1440"/>
      </w:pPr>
      <w:r w:rsidRPr="00E73F03">
        <w:t>If the Parties are unable to resolve a dispute within thirty (30) days after SCE</w:t>
      </w:r>
      <w:r>
        <w:t>’</w:t>
      </w:r>
      <w:r w:rsidRPr="00E73F03">
        <w:t>s giving the dispute Notice, either Party may submit the dispute to mediation and arbitration as provided in Article Twelve.</w:t>
      </w:r>
      <w:bookmarkStart w:id="296" w:name="_DV_C268"/>
      <w:bookmarkEnd w:id="294"/>
    </w:p>
    <w:p w14:paraId="14833FB0" w14:textId="59BD3DE1" w:rsidR="00842548" w:rsidRDefault="00842548" w:rsidP="00EC6D25">
      <w:pPr>
        <w:spacing w:before="120"/>
        <w:ind w:left="1440"/>
      </w:pPr>
      <w:r w:rsidRPr="00E73F03">
        <w:t xml:space="preserve">Seller </w:t>
      </w:r>
      <w:r>
        <w:t xml:space="preserve">will </w:t>
      </w:r>
      <w:r w:rsidRPr="00E73F03">
        <w:t>have no right to claim any Lost Output for any month that was not identified in the original Lost Output Report for that month</w:t>
      </w:r>
      <w:bookmarkEnd w:id="296"/>
      <w:r w:rsidRPr="00E73F03">
        <w:t xml:space="preserve">; </w:t>
      </w:r>
      <w:r w:rsidRPr="00E73F03">
        <w:rPr>
          <w:i/>
          <w:iCs/>
        </w:rPr>
        <w:t>provided</w:t>
      </w:r>
      <w:r w:rsidR="003422EE">
        <w:rPr>
          <w:iCs/>
        </w:rPr>
        <w:t>,</w:t>
      </w:r>
      <w:r w:rsidRPr="00E73F03">
        <w:rPr>
          <w:i/>
          <w:iCs/>
        </w:rPr>
        <w:t xml:space="preserve"> </w:t>
      </w:r>
      <w:r w:rsidRPr="00E73F03">
        <w:t>Seller may supplement the amount of Lost Output claimed (</w:t>
      </w:r>
      <w:r>
        <w:t>“</w:t>
      </w:r>
      <w:r w:rsidRPr="00E73F03">
        <w:t>Supplemental Lost Output</w:t>
      </w:r>
      <w:r>
        <w:t>”</w:t>
      </w:r>
      <w:r w:rsidRPr="00E73F03">
        <w:t>) for the month with a supplemental Lost Output Report (</w:t>
      </w:r>
      <w:r>
        <w:t>“</w:t>
      </w:r>
      <w:r w:rsidRPr="00E73F03">
        <w:t>Supplemental Lost Output Report</w:t>
      </w:r>
      <w:r>
        <w:t>”</w:t>
      </w:r>
      <w:r w:rsidRPr="00E73F03">
        <w:t xml:space="preserve">) if Seller can demonstrate that </w:t>
      </w:r>
      <w:r>
        <w:t>Seller</w:t>
      </w:r>
      <w:r w:rsidRPr="00E73F03">
        <w:t xml:space="preserve"> neither knew nor could have known through the exercise of reasonable diligence about the Supplemental Lost Output within the foregoing thirty (30) day period and Seller provides the Supplemental </w:t>
      </w:r>
      <w:r w:rsidRPr="00E73F03">
        <w:lastRenderedPageBreak/>
        <w:t>Lost Output Report within ten (10) Business Days after learning the facts which provide the basis for the Supplemental Lost Output claim</w:t>
      </w:r>
      <w:r w:rsidR="00BD6979">
        <w:t xml:space="preserve">; </w:t>
      </w:r>
      <w:r w:rsidR="00BD6979">
        <w:rPr>
          <w:i/>
        </w:rPr>
        <w:t>provided further</w:t>
      </w:r>
      <w:r w:rsidR="00BD6979" w:rsidRPr="00BD6979">
        <w:t>,</w:t>
      </w:r>
      <w:r w:rsidR="00BD6979">
        <w:t xml:space="preserve"> in no event will SCE be obligated to accept a Supplemental Lost Output Report after thirty (30) days following the end of the applicable Term Year</w:t>
      </w:r>
      <w:r w:rsidRPr="00E73F03">
        <w:t>.</w:t>
      </w:r>
    </w:p>
    <w:p w14:paraId="14833FB1" w14:textId="77777777" w:rsidR="00842548" w:rsidRPr="00E73F03" w:rsidRDefault="00EE34E2" w:rsidP="003310F3">
      <w:pPr>
        <w:pStyle w:val="Level3withunderscore"/>
        <w:numPr>
          <w:ilvl w:val="2"/>
          <w:numId w:val="65"/>
        </w:numPr>
        <w:spacing w:before="120"/>
        <w:outlineLvl w:val="2"/>
      </w:pPr>
      <w:r>
        <w:rPr>
          <w:u w:val="single"/>
        </w:rPr>
        <w:t>Product</w:t>
      </w:r>
      <w:r w:rsidRPr="00E73F03">
        <w:rPr>
          <w:u w:val="single"/>
        </w:rPr>
        <w:t xml:space="preserve"> </w:t>
      </w:r>
      <w:r w:rsidR="00842548" w:rsidRPr="00E73F03">
        <w:rPr>
          <w:u w:val="single"/>
        </w:rPr>
        <w:t>Replacement Damage Amount Calculation</w:t>
      </w:r>
      <w:r w:rsidR="00842548" w:rsidRPr="00E73F03">
        <w:t>.</w:t>
      </w:r>
    </w:p>
    <w:p w14:paraId="14833FB2" w14:textId="73E5CD53" w:rsidR="00B73EAD" w:rsidRDefault="00842548" w:rsidP="00B73EAD">
      <w:pPr>
        <w:spacing w:before="120"/>
        <w:ind w:left="1440"/>
      </w:pPr>
      <w:r w:rsidRPr="00E73F03">
        <w:t xml:space="preserve">The Lost Output amount that </w:t>
      </w:r>
      <w:r>
        <w:t xml:space="preserve">will </w:t>
      </w:r>
      <w:r w:rsidRPr="00E73F03">
        <w:t xml:space="preserve">be used </w:t>
      </w:r>
      <w:r w:rsidR="00BB6689">
        <w:t xml:space="preserve">by SCE </w:t>
      </w:r>
      <w:r w:rsidRPr="00E73F03">
        <w:t xml:space="preserve">in the </w:t>
      </w:r>
      <w:r w:rsidR="00EE34E2">
        <w:t>Product</w:t>
      </w:r>
      <w:r w:rsidR="00EE34E2" w:rsidRPr="00E73F03">
        <w:t xml:space="preserve"> </w:t>
      </w:r>
      <w:r w:rsidRPr="00E73F03">
        <w:t>Replacement Damage Amount calculation, set forth in Exhibit </w:t>
      </w:r>
      <w:r>
        <w:t>F</w:t>
      </w:r>
      <w:r w:rsidRPr="00E73F03">
        <w:t xml:space="preserve">, </w:t>
      </w:r>
      <w:r>
        <w:t xml:space="preserve">will </w:t>
      </w:r>
      <w:r w:rsidRPr="00E73F03">
        <w:t xml:space="preserve">be the amount calculated </w:t>
      </w:r>
      <w:r>
        <w:t xml:space="preserve">pursuant to </w:t>
      </w:r>
      <w:r w:rsidR="00EF180F">
        <w:t>Exhibit K</w:t>
      </w:r>
      <w:r w:rsidR="00BB6689">
        <w:t xml:space="preserve"> or otherwise resolved pursuant to Section</w:t>
      </w:r>
      <w:r w:rsidR="00BB6689" w:rsidRPr="00E73F03">
        <w:t> </w:t>
      </w:r>
      <w:r w:rsidR="00293714">
        <w:t>3.2</w:t>
      </w:r>
      <w:r w:rsidR="00263B0E">
        <w:t>1</w:t>
      </w:r>
      <w:r w:rsidR="00286F76">
        <w:t>(b)</w:t>
      </w:r>
      <w:r>
        <w:t>.</w:t>
      </w:r>
    </w:p>
    <w:p w14:paraId="14833FB3" w14:textId="77777777" w:rsidR="00842548" w:rsidRPr="00E73F03" w:rsidRDefault="00842548" w:rsidP="008472EE">
      <w:pPr>
        <w:pStyle w:val="Level2Underscore"/>
      </w:pPr>
      <w:bookmarkStart w:id="297" w:name="_Ref141170103"/>
      <w:bookmarkStart w:id="298" w:name="_Toc487633436"/>
      <w:bookmarkStart w:id="299" w:name="_Ref137265844"/>
      <w:r w:rsidRPr="00001271">
        <w:t>Actual Availability Report</w:t>
      </w:r>
      <w:r w:rsidRPr="001C06A7">
        <w:t>.</w:t>
      </w:r>
      <w:bookmarkEnd w:id="297"/>
      <w:bookmarkEnd w:id="298"/>
    </w:p>
    <w:p w14:paraId="14833FB4" w14:textId="77777777" w:rsidR="00842548" w:rsidRDefault="00842548" w:rsidP="003310F3">
      <w:pPr>
        <w:pStyle w:val="Level3withunderscore"/>
        <w:numPr>
          <w:ilvl w:val="2"/>
          <w:numId w:val="66"/>
        </w:numPr>
        <w:spacing w:before="120"/>
        <w:outlineLvl w:val="2"/>
      </w:pPr>
      <w:r>
        <w:t>T</w:t>
      </w:r>
      <w:r w:rsidRPr="00E73F03">
        <w:t xml:space="preserve">hroughout the </w:t>
      </w:r>
      <w:r>
        <w:t xml:space="preserve">Delivery </w:t>
      </w:r>
      <w:r w:rsidRPr="00E73F03">
        <w:t>Term</w:t>
      </w:r>
      <w:r>
        <w:t>, Seller shall prepare and provide to SCE a report with the Actual Available Capacity of the Generating Facility (an “Actual Availability Report”) for each month.</w:t>
      </w:r>
    </w:p>
    <w:p w14:paraId="14833FB5" w14:textId="50F94542" w:rsidR="00842548" w:rsidRPr="00E73F03" w:rsidRDefault="00842548" w:rsidP="0006081E">
      <w:pPr>
        <w:spacing w:before="120"/>
        <w:ind w:left="1440"/>
      </w:pPr>
      <w:r>
        <w:t xml:space="preserve">This </w:t>
      </w:r>
      <w:r w:rsidRPr="00E73F03">
        <w:t xml:space="preserve">report </w:t>
      </w:r>
      <w:r>
        <w:t xml:space="preserve">must </w:t>
      </w:r>
      <w:r w:rsidRPr="00E73F03">
        <w:t xml:space="preserve">be in the form set forth in </w:t>
      </w:r>
      <w:r w:rsidR="00EF180F">
        <w:t>Exhibit N</w:t>
      </w:r>
      <w:r w:rsidRPr="00E73F03">
        <w:t xml:space="preserve"> and </w:t>
      </w:r>
      <w:r>
        <w:t>must</w:t>
      </w:r>
      <w:r w:rsidRPr="00E73F03">
        <w:t xml:space="preserve"> be delivered to SCE no later than the seventh (7th) Business Day following the end of the month which is the subject of the Actual Availability Report.</w:t>
      </w:r>
    </w:p>
    <w:p w14:paraId="14833FB6" w14:textId="77777777" w:rsidR="00842548" w:rsidRPr="00E73F03" w:rsidRDefault="00842548" w:rsidP="003310F3">
      <w:pPr>
        <w:pStyle w:val="Level3withunderscore"/>
        <w:numPr>
          <w:ilvl w:val="2"/>
          <w:numId w:val="66"/>
        </w:numPr>
        <w:spacing w:before="120"/>
        <w:outlineLvl w:val="2"/>
      </w:pPr>
      <w:r w:rsidRPr="00E73F03">
        <w:t>Upon SCE</w:t>
      </w:r>
      <w:r>
        <w:t>’</w:t>
      </w:r>
      <w:r w:rsidRPr="00E73F03">
        <w:t>s request, Seller shall promptly provide to SCE any additional data and supporting documentation necessary for SCE to audit and verify any matters set forth in the Actual Availability Report.</w:t>
      </w:r>
    </w:p>
    <w:p w14:paraId="14833FB7" w14:textId="0FACD983" w:rsidR="00842548" w:rsidRPr="00E73F03" w:rsidRDefault="00842548" w:rsidP="008472EE">
      <w:pPr>
        <w:pStyle w:val="Level2Underscore"/>
      </w:pPr>
      <w:bookmarkStart w:id="300" w:name="_Toc264016247"/>
      <w:bookmarkStart w:id="301" w:name="_Toc264016249"/>
      <w:bookmarkStart w:id="302" w:name="_Toc170811768"/>
      <w:bookmarkStart w:id="303" w:name="_Toc170811769"/>
      <w:bookmarkStart w:id="304" w:name="_Toc170811770"/>
      <w:bookmarkStart w:id="305" w:name="_Toc170811773"/>
      <w:bookmarkStart w:id="306" w:name="_Toc170811774"/>
      <w:bookmarkStart w:id="307" w:name="_Toc170811781"/>
      <w:bookmarkStart w:id="308" w:name="_Toc170811782"/>
      <w:bookmarkStart w:id="309" w:name="_Toc170811783"/>
      <w:bookmarkStart w:id="310" w:name="_Toc170811785"/>
      <w:bookmarkStart w:id="311" w:name="_Toc170811786"/>
      <w:bookmarkStart w:id="312" w:name="_Toc170811787"/>
      <w:bookmarkStart w:id="313" w:name="_Toc487633437"/>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001271">
        <w:t>Seller’s Provision of Historic Wind Data</w:t>
      </w:r>
      <w:r w:rsidRPr="001C06A7">
        <w:t>.</w:t>
      </w:r>
      <w:bookmarkEnd w:id="313"/>
    </w:p>
    <w:p w14:paraId="14833FB8" w14:textId="2C46FABF" w:rsidR="00842548" w:rsidRPr="00E73F03" w:rsidRDefault="00842548" w:rsidP="003310F3">
      <w:pPr>
        <w:pStyle w:val="Level3withunderscore"/>
        <w:numPr>
          <w:ilvl w:val="2"/>
          <w:numId w:val="67"/>
        </w:numPr>
        <w:pBdr>
          <w:top w:val="single" w:sz="4" w:space="1" w:color="auto"/>
          <w:left w:val="single" w:sz="4" w:space="4" w:color="auto"/>
          <w:bottom w:val="single" w:sz="4" w:space="1" w:color="auto"/>
          <w:right w:val="single" w:sz="4" w:space="4" w:color="auto"/>
        </w:pBdr>
        <w:shd w:val="clear" w:color="auto" w:fill="FFFF99"/>
        <w:spacing w:before="120"/>
        <w:outlineLvl w:val="2"/>
      </w:pPr>
      <w:r w:rsidRPr="00E73F03">
        <w:t xml:space="preserve">Seller shall provide to SCE a minimum of one (1) year of recorded meteorological data from the Site not later than ninety (90) days </w:t>
      </w:r>
      <w:r>
        <w:t>before</w:t>
      </w:r>
      <w:r w:rsidRPr="00E73F03">
        <w:t xml:space="preserve"> </w:t>
      </w:r>
      <w:r w:rsidR="004A0956">
        <w:t>t</w:t>
      </w:r>
      <w:r w:rsidR="00400CC5">
        <w:t>he Commercial Operation Date</w:t>
      </w:r>
      <w:r w:rsidRPr="00E73F03">
        <w:t>.</w:t>
      </w:r>
    </w:p>
    <w:p w14:paraId="14833FB9" w14:textId="77777777" w:rsidR="00842548" w:rsidRPr="00E73F03" w:rsidRDefault="00842548" w:rsidP="00EC6D25">
      <w:pPr>
        <w:pBdr>
          <w:top w:val="single" w:sz="4" w:space="1" w:color="auto"/>
          <w:left w:val="single" w:sz="4" w:space="4" w:color="auto"/>
          <w:bottom w:val="single" w:sz="4" w:space="1" w:color="auto"/>
          <w:right w:val="single" w:sz="4" w:space="4" w:color="auto"/>
        </w:pBdr>
        <w:shd w:val="clear" w:color="auto" w:fill="FFFF99"/>
        <w:spacing w:before="120"/>
        <w:ind w:left="1440"/>
      </w:pPr>
      <w:r w:rsidRPr="00E73F03">
        <w:t>Seller may provide data from additional years if any such data is available.</w:t>
      </w:r>
    </w:p>
    <w:p w14:paraId="14833FBA" w14:textId="77777777" w:rsidR="00842548" w:rsidRPr="00E73F03" w:rsidRDefault="00842548" w:rsidP="003310F3">
      <w:pPr>
        <w:pStyle w:val="Level3withunderscore"/>
        <w:numPr>
          <w:ilvl w:val="2"/>
          <w:numId w:val="67"/>
        </w:numPr>
        <w:pBdr>
          <w:top w:val="single" w:sz="4" w:space="1" w:color="auto"/>
          <w:left w:val="single" w:sz="4" w:space="4" w:color="auto"/>
          <w:bottom w:val="single" w:sz="4" w:space="1" w:color="auto"/>
          <w:right w:val="single" w:sz="4" w:space="4" w:color="auto"/>
        </w:pBdr>
        <w:shd w:val="clear" w:color="auto" w:fill="FFFF99"/>
        <w:spacing w:before="120"/>
        <w:outlineLvl w:val="2"/>
      </w:pPr>
      <w:r w:rsidRPr="00E73F03">
        <w:rPr>
          <w:u w:val="single"/>
        </w:rPr>
        <w:t>Data Parameters</w:t>
      </w:r>
      <w:r w:rsidRPr="00E73F03">
        <w:t>.</w:t>
      </w:r>
    </w:p>
    <w:p w14:paraId="14833FBB" w14:textId="77777777" w:rsidR="00842548" w:rsidRPr="00390F1D" w:rsidRDefault="00842548" w:rsidP="00EC6D25">
      <w:pPr>
        <w:pBdr>
          <w:top w:val="single" w:sz="4" w:space="1" w:color="auto"/>
          <w:left w:val="single" w:sz="4" w:space="4" w:color="auto"/>
          <w:bottom w:val="single" w:sz="4" w:space="1" w:color="auto"/>
          <w:right w:val="single" w:sz="4" w:space="4" w:color="auto"/>
        </w:pBdr>
        <w:shd w:val="clear" w:color="auto" w:fill="FFFF99"/>
        <w:spacing w:before="120"/>
        <w:ind w:left="1440"/>
      </w:pPr>
      <w:r w:rsidRPr="00390F1D">
        <w:t>For each equipment station that is installed, Seller shall provide the following data to the extent such data has been recorded:</w:t>
      </w:r>
    </w:p>
    <w:p w14:paraId="14833FBC" w14:textId="77777777" w:rsidR="00842548" w:rsidRPr="00E73F03" w:rsidRDefault="00842548" w:rsidP="003310F3">
      <w:pPr>
        <w:pStyle w:val="Level4nounderscore"/>
        <w:numPr>
          <w:ilvl w:val="3"/>
          <w:numId w:val="67"/>
        </w:numPr>
        <w:pBdr>
          <w:top w:val="single" w:sz="4" w:space="1" w:color="auto"/>
          <w:left w:val="single" w:sz="4" w:space="4" w:color="auto"/>
          <w:bottom w:val="single" w:sz="4" w:space="1" w:color="auto"/>
          <w:right w:val="single" w:sz="4" w:space="4" w:color="auto"/>
        </w:pBdr>
        <w:shd w:val="clear" w:color="auto" w:fill="FFFF99"/>
        <w:spacing w:before="120"/>
        <w:outlineLvl w:val="3"/>
      </w:pPr>
      <w:r w:rsidRPr="00E73F03">
        <w:t>Wind direction;</w:t>
      </w:r>
    </w:p>
    <w:p w14:paraId="14833FBD" w14:textId="77777777" w:rsidR="00842548" w:rsidRPr="00E73F03" w:rsidRDefault="00842548" w:rsidP="003310F3">
      <w:pPr>
        <w:pStyle w:val="Level4nounderscore"/>
        <w:numPr>
          <w:ilvl w:val="3"/>
          <w:numId w:val="67"/>
        </w:numPr>
        <w:pBdr>
          <w:top w:val="single" w:sz="4" w:space="1" w:color="auto"/>
          <w:left w:val="single" w:sz="4" w:space="4" w:color="auto"/>
          <w:bottom w:val="single" w:sz="4" w:space="1" w:color="auto"/>
          <w:right w:val="single" w:sz="4" w:space="4" w:color="auto"/>
        </w:pBdr>
        <w:shd w:val="clear" w:color="auto" w:fill="FFFF99"/>
        <w:spacing w:before="120"/>
        <w:outlineLvl w:val="3"/>
      </w:pPr>
      <w:r w:rsidRPr="00E73F03">
        <w:t>Wind speed;</w:t>
      </w:r>
    </w:p>
    <w:p w14:paraId="14833FBE" w14:textId="77777777" w:rsidR="00842548" w:rsidRPr="00E73F03" w:rsidRDefault="00842548" w:rsidP="003310F3">
      <w:pPr>
        <w:pStyle w:val="Level4nounderscore"/>
        <w:numPr>
          <w:ilvl w:val="3"/>
          <w:numId w:val="67"/>
        </w:numPr>
        <w:pBdr>
          <w:top w:val="single" w:sz="4" w:space="1" w:color="auto"/>
          <w:left w:val="single" w:sz="4" w:space="4" w:color="auto"/>
          <w:bottom w:val="single" w:sz="4" w:space="1" w:color="auto"/>
          <w:right w:val="single" w:sz="4" w:space="4" w:color="auto"/>
        </w:pBdr>
        <w:shd w:val="clear" w:color="auto" w:fill="FFFF99"/>
        <w:spacing w:before="120"/>
        <w:outlineLvl w:val="3"/>
      </w:pPr>
      <w:r w:rsidRPr="00E73F03">
        <w:t>Air temperature;</w:t>
      </w:r>
    </w:p>
    <w:p w14:paraId="14833FBF" w14:textId="77777777" w:rsidR="00842548" w:rsidRPr="00E73F03" w:rsidRDefault="00842548" w:rsidP="003310F3">
      <w:pPr>
        <w:pStyle w:val="Level4nounderscore"/>
        <w:numPr>
          <w:ilvl w:val="3"/>
          <w:numId w:val="67"/>
        </w:numPr>
        <w:pBdr>
          <w:top w:val="single" w:sz="4" w:space="1" w:color="auto"/>
          <w:left w:val="single" w:sz="4" w:space="4" w:color="auto"/>
          <w:bottom w:val="single" w:sz="4" w:space="1" w:color="auto"/>
          <w:right w:val="single" w:sz="4" w:space="4" w:color="auto"/>
        </w:pBdr>
        <w:shd w:val="clear" w:color="auto" w:fill="FFFF99"/>
        <w:spacing w:before="120"/>
        <w:outlineLvl w:val="3"/>
      </w:pPr>
      <w:r w:rsidRPr="00E73F03">
        <w:t>Barometric pressure;</w:t>
      </w:r>
    </w:p>
    <w:p w14:paraId="14833FC0" w14:textId="77777777" w:rsidR="00842548" w:rsidRPr="00E73F03" w:rsidRDefault="00842548" w:rsidP="003310F3">
      <w:pPr>
        <w:pStyle w:val="Level4nounderscore"/>
        <w:numPr>
          <w:ilvl w:val="3"/>
          <w:numId w:val="67"/>
        </w:numPr>
        <w:pBdr>
          <w:top w:val="single" w:sz="4" w:space="1" w:color="auto"/>
          <w:left w:val="single" w:sz="4" w:space="4" w:color="auto"/>
          <w:bottom w:val="single" w:sz="4" w:space="1" w:color="auto"/>
          <w:right w:val="single" w:sz="4" w:space="4" w:color="auto"/>
        </w:pBdr>
        <w:shd w:val="clear" w:color="auto" w:fill="FFFF99"/>
        <w:spacing w:before="120"/>
        <w:outlineLvl w:val="3"/>
      </w:pPr>
      <w:r w:rsidRPr="00E73F03">
        <w:t>Relative humidity;</w:t>
      </w:r>
    </w:p>
    <w:p w14:paraId="14833FC1" w14:textId="77777777" w:rsidR="00842548" w:rsidRPr="00E73F03" w:rsidRDefault="00842548" w:rsidP="003310F3">
      <w:pPr>
        <w:pStyle w:val="Level4nounderscore"/>
        <w:numPr>
          <w:ilvl w:val="3"/>
          <w:numId w:val="67"/>
        </w:numPr>
        <w:pBdr>
          <w:top w:val="single" w:sz="4" w:space="1" w:color="auto"/>
          <w:left w:val="single" w:sz="4" w:space="4" w:color="auto"/>
          <w:bottom w:val="single" w:sz="4" w:space="1" w:color="auto"/>
          <w:right w:val="single" w:sz="4" w:space="4" w:color="auto"/>
        </w:pBdr>
        <w:shd w:val="clear" w:color="auto" w:fill="FFFF99"/>
        <w:spacing w:before="120"/>
        <w:outlineLvl w:val="3"/>
      </w:pPr>
      <w:r w:rsidRPr="00E73F03">
        <w:t>Elevation of the station; and</w:t>
      </w:r>
    </w:p>
    <w:p w14:paraId="14833FC2" w14:textId="77777777" w:rsidR="00842548" w:rsidRPr="00E73F03" w:rsidRDefault="00842548" w:rsidP="003310F3">
      <w:pPr>
        <w:pStyle w:val="Level4nounderscore"/>
        <w:numPr>
          <w:ilvl w:val="3"/>
          <w:numId w:val="67"/>
        </w:numPr>
        <w:pBdr>
          <w:top w:val="single" w:sz="4" w:space="1" w:color="auto"/>
          <w:left w:val="single" w:sz="4" w:space="4" w:color="auto"/>
          <w:bottom w:val="single" w:sz="4" w:space="1" w:color="auto"/>
          <w:right w:val="single" w:sz="4" w:space="4" w:color="auto"/>
        </w:pBdr>
        <w:shd w:val="clear" w:color="auto" w:fill="FFFF99"/>
        <w:spacing w:before="120"/>
        <w:outlineLvl w:val="3"/>
      </w:pPr>
      <w:r w:rsidRPr="00E73F03">
        <w:t>Latitude and longitude of the station.</w:t>
      </w:r>
    </w:p>
    <w:p w14:paraId="14833FC3" w14:textId="77777777" w:rsidR="00842548" w:rsidRPr="00E73F03" w:rsidRDefault="00842548" w:rsidP="003310F3">
      <w:pPr>
        <w:pStyle w:val="Level3withunderscore"/>
        <w:numPr>
          <w:ilvl w:val="2"/>
          <w:numId w:val="67"/>
        </w:numPr>
        <w:pBdr>
          <w:top w:val="single" w:sz="4" w:space="1" w:color="auto"/>
          <w:left w:val="single" w:sz="4" w:space="4" w:color="auto"/>
          <w:bottom w:val="single" w:sz="4" w:space="1" w:color="auto"/>
          <w:right w:val="single" w:sz="4" w:space="4" w:color="auto"/>
        </w:pBdr>
        <w:shd w:val="clear" w:color="auto" w:fill="FFFF99"/>
        <w:spacing w:before="120"/>
        <w:outlineLvl w:val="2"/>
      </w:pPr>
      <w:r w:rsidRPr="00E73F03">
        <w:rPr>
          <w:u w:val="single"/>
        </w:rPr>
        <w:t>Format of Data</w:t>
      </w:r>
      <w:r w:rsidRPr="00E73F03">
        <w:t>.</w:t>
      </w:r>
    </w:p>
    <w:p w14:paraId="14833FC4" w14:textId="77777777" w:rsidR="00842548" w:rsidRPr="00390F1D" w:rsidRDefault="00842548" w:rsidP="00EC6D25">
      <w:pPr>
        <w:pBdr>
          <w:top w:val="single" w:sz="4" w:space="1" w:color="auto"/>
          <w:left w:val="single" w:sz="4" w:space="4" w:color="auto"/>
          <w:bottom w:val="single" w:sz="4" w:space="1" w:color="auto"/>
          <w:right w:val="single" w:sz="4" w:space="4" w:color="auto"/>
        </w:pBdr>
        <w:shd w:val="clear" w:color="auto" w:fill="FFFF99"/>
        <w:spacing w:before="120"/>
        <w:ind w:left="1440"/>
      </w:pPr>
      <w:r w:rsidRPr="00390F1D">
        <w:lastRenderedPageBreak/>
        <w:t>Seller shall provide the data:</w:t>
      </w:r>
    </w:p>
    <w:p w14:paraId="14833FC5" w14:textId="77777777" w:rsidR="00842548" w:rsidRPr="00E73F03" w:rsidRDefault="00842548" w:rsidP="003310F3">
      <w:pPr>
        <w:pStyle w:val="Level4nounderscore"/>
        <w:numPr>
          <w:ilvl w:val="3"/>
          <w:numId w:val="67"/>
        </w:numPr>
        <w:pBdr>
          <w:top w:val="single" w:sz="4" w:space="1" w:color="auto"/>
          <w:left w:val="single" w:sz="4" w:space="4" w:color="auto"/>
          <w:bottom w:val="single" w:sz="4" w:space="1" w:color="auto"/>
          <w:right w:val="single" w:sz="4" w:space="4" w:color="auto"/>
        </w:pBdr>
        <w:shd w:val="clear" w:color="auto" w:fill="FFFF99"/>
        <w:spacing w:before="120"/>
        <w:outlineLvl w:val="3"/>
      </w:pPr>
      <w:r w:rsidRPr="00E73F03">
        <w:t>In the format to be specified by SCE; and</w:t>
      </w:r>
    </w:p>
    <w:p w14:paraId="14833FC6" w14:textId="77777777" w:rsidR="00842548" w:rsidRPr="00E73F03" w:rsidRDefault="00842548" w:rsidP="003310F3">
      <w:pPr>
        <w:pStyle w:val="Level4nounderscore"/>
        <w:numPr>
          <w:ilvl w:val="3"/>
          <w:numId w:val="67"/>
        </w:numPr>
        <w:pBdr>
          <w:top w:val="single" w:sz="4" w:space="1" w:color="auto"/>
          <w:left w:val="single" w:sz="4" w:space="4" w:color="auto"/>
          <w:bottom w:val="single" w:sz="4" w:space="1" w:color="auto"/>
          <w:right w:val="single" w:sz="4" w:space="4" w:color="auto"/>
        </w:pBdr>
        <w:shd w:val="clear" w:color="auto" w:fill="FFFF99"/>
        <w:spacing w:before="120"/>
        <w:outlineLvl w:val="3"/>
      </w:pPr>
      <w:r w:rsidRPr="00E73F03">
        <w:t>In the interval in which such data was recorded.</w:t>
      </w:r>
    </w:p>
    <w:p w14:paraId="14833FC7" w14:textId="77777777" w:rsidR="00842548" w:rsidRPr="00F20C07" w:rsidRDefault="00842548" w:rsidP="00EC6D25">
      <w:pPr>
        <w:pBdr>
          <w:top w:val="single" w:sz="4" w:space="1" w:color="auto"/>
          <w:left w:val="single" w:sz="4" w:space="4" w:color="auto"/>
          <w:bottom w:val="single" w:sz="4" w:space="1" w:color="auto"/>
          <w:right w:val="single" w:sz="4" w:space="4" w:color="auto"/>
        </w:pBdr>
        <w:shd w:val="clear" w:color="auto" w:fill="FFFF99"/>
        <w:spacing w:before="120"/>
        <w:ind w:left="720"/>
        <w:rPr>
          <w:color w:val="000000"/>
        </w:rPr>
      </w:pPr>
      <w:r w:rsidRPr="00663678">
        <w:rPr>
          <w:i/>
          <w:iCs/>
          <w:color w:val="0000FF"/>
        </w:rPr>
        <w:t xml:space="preserve">{SCE Comment:  For Wind only.  SCE will require such information from Seller if the Site is in an area </w:t>
      </w:r>
      <w:r>
        <w:rPr>
          <w:i/>
          <w:iCs/>
          <w:color w:val="0000FF"/>
        </w:rPr>
        <w:t>for</w:t>
      </w:r>
      <w:r w:rsidRPr="00663678">
        <w:rPr>
          <w:i/>
          <w:iCs/>
          <w:color w:val="0000FF"/>
        </w:rPr>
        <w:t xml:space="preserve"> which SCE has no historic information.}</w:t>
      </w:r>
    </w:p>
    <w:p w14:paraId="14833FC8" w14:textId="77777777" w:rsidR="00842548" w:rsidRPr="00E73F03" w:rsidRDefault="00842548" w:rsidP="008472EE">
      <w:pPr>
        <w:pStyle w:val="Level2Underscore"/>
      </w:pPr>
      <w:bookmarkStart w:id="314" w:name="_Toc182103579"/>
      <w:bookmarkStart w:id="315" w:name="_Toc487633438"/>
      <w:bookmarkStart w:id="316" w:name="_Ref160259062"/>
      <w:r w:rsidRPr="00001271">
        <w:t>Seller’s Provision of Historic Solar Data</w:t>
      </w:r>
      <w:r w:rsidRPr="001C06A7">
        <w:t>.</w:t>
      </w:r>
      <w:bookmarkEnd w:id="314"/>
      <w:bookmarkEnd w:id="315"/>
    </w:p>
    <w:p w14:paraId="14833FC9" w14:textId="545A2C2D" w:rsidR="00842548" w:rsidRPr="00E73F03" w:rsidRDefault="00842548" w:rsidP="00AE1A3C">
      <w:pPr>
        <w:pStyle w:val="Level3withunderscore"/>
        <w:keepNext/>
        <w:numPr>
          <w:ilvl w:val="2"/>
          <w:numId w:val="57"/>
        </w:numPr>
        <w:pBdr>
          <w:top w:val="dotted" w:sz="4" w:space="1" w:color="auto"/>
          <w:left w:val="dotted" w:sz="4" w:space="4" w:color="auto"/>
          <w:bottom w:val="dotted" w:sz="4" w:space="1" w:color="auto"/>
          <w:right w:val="dotted" w:sz="4" w:space="4" w:color="auto"/>
        </w:pBdr>
        <w:shd w:val="clear" w:color="auto" w:fill="FFFF99"/>
        <w:spacing w:before="120"/>
        <w:outlineLvl w:val="2"/>
      </w:pPr>
      <w:r w:rsidRPr="00E73F03">
        <w:t xml:space="preserve">Seller shall provide to SCE a minimum of one (1) year of recorded meteorological data from the Site not later than ninety (90) days </w:t>
      </w:r>
      <w:r>
        <w:t>before</w:t>
      </w:r>
      <w:r w:rsidRPr="00E73F03">
        <w:t xml:space="preserve"> </w:t>
      </w:r>
      <w:r w:rsidR="004A0956">
        <w:t>t</w:t>
      </w:r>
      <w:r w:rsidR="00400CC5">
        <w:t>he Commercial Operation Date</w:t>
      </w:r>
      <w:r w:rsidRPr="00E73F03">
        <w:t>.</w:t>
      </w:r>
    </w:p>
    <w:p w14:paraId="14833FCA" w14:textId="77777777" w:rsidR="002501BA" w:rsidRPr="00E73F03" w:rsidRDefault="00842548" w:rsidP="00D6496C">
      <w:pPr>
        <w:pStyle w:val="Level3withunderscore"/>
        <w:numPr>
          <w:ilvl w:val="0"/>
          <w:numId w:val="0"/>
        </w:numPr>
        <w:pBdr>
          <w:top w:val="dotted" w:sz="4" w:space="1" w:color="auto"/>
          <w:left w:val="dotted" w:sz="4" w:space="4" w:color="auto"/>
          <w:bottom w:val="dotted" w:sz="4" w:space="1" w:color="auto"/>
          <w:right w:val="dotted" w:sz="4" w:space="4" w:color="auto"/>
        </w:pBdr>
        <w:shd w:val="clear" w:color="auto" w:fill="FFFF99"/>
        <w:spacing w:before="120"/>
        <w:ind w:left="720" w:firstLine="720"/>
        <w:outlineLvl w:val="2"/>
      </w:pPr>
      <w:r w:rsidRPr="00E73F03">
        <w:t>Seller may provide data from additional years if any such data is available.</w:t>
      </w:r>
    </w:p>
    <w:p w14:paraId="14833FCB" w14:textId="77777777" w:rsidR="00D04B33" w:rsidRPr="00E73F03" w:rsidRDefault="00D04B33" w:rsidP="00AE1A3C">
      <w:pPr>
        <w:pStyle w:val="Level3withunderscore"/>
        <w:numPr>
          <w:ilvl w:val="2"/>
          <w:numId w:val="57"/>
        </w:numPr>
        <w:pBdr>
          <w:top w:val="dotted" w:sz="4" w:space="1" w:color="auto"/>
          <w:left w:val="dotted" w:sz="4" w:space="4" w:color="auto"/>
          <w:bottom w:val="dotted" w:sz="4" w:space="1" w:color="auto"/>
          <w:right w:val="dotted" w:sz="4" w:space="4" w:color="auto"/>
        </w:pBdr>
        <w:shd w:val="clear" w:color="auto" w:fill="FFFF99"/>
        <w:spacing w:before="120"/>
        <w:outlineLvl w:val="2"/>
      </w:pPr>
      <w:r w:rsidRPr="00D04B33">
        <w:rPr>
          <w:u w:val="single"/>
        </w:rPr>
        <w:t>Data Parameters</w:t>
      </w:r>
      <w:r w:rsidRPr="00E73F03">
        <w:t>.</w:t>
      </w:r>
    </w:p>
    <w:p w14:paraId="14833FCC" w14:textId="77777777" w:rsidR="00842548" w:rsidRPr="00E73F03" w:rsidRDefault="00842548" w:rsidP="00EC6D25">
      <w:pPr>
        <w:pBdr>
          <w:top w:val="dotted" w:sz="4" w:space="1" w:color="auto"/>
          <w:left w:val="dotted" w:sz="4" w:space="4" w:color="auto"/>
          <w:bottom w:val="dotted" w:sz="4" w:space="1" w:color="auto"/>
          <w:right w:val="dotted" w:sz="4" w:space="4" w:color="auto"/>
        </w:pBdr>
        <w:shd w:val="clear" w:color="auto" w:fill="FFFF99"/>
        <w:spacing w:before="120"/>
        <w:ind w:left="1440"/>
      </w:pPr>
      <w:r w:rsidRPr="00E73F03">
        <w:t xml:space="preserve">For each equipment station that is installed, Seller </w:t>
      </w:r>
      <w:r>
        <w:t xml:space="preserve">shall </w:t>
      </w:r>
      <w:r w:rsidRPr="00E73F03">
        <w:t>provide the following data to the extent such data has been recorded:</w:t>
      </w:r>
    </w:p>
    <w:p w14:paraId="14833FCD" w14:textId="77777777" w:rsidR="00842548" w:rsidRPr="00E73F03" w:rsidRDefault="00842548" w:rsidP="00AE1A3C">
      <w:pPr>
        <w:pStyle w:val="Level4nounderscore"/>
        <w:numPr>
          <w:ilvl w:val="3"/>
          <w:numId w:val="62"/>
        </w:numPr>
        <w:pBdr>
          <w:top w:val="dotted" w:sz="4" w:space="1" w:color="auto"/>
          <w:left w:val="dotted" w:sz="4" w:space="4" w:color="auto"/>
          <w:bottom w:val="dotted" w:sz="4" w:space="1" w:color="auto"/>
          <w:right w:val="dotted" w:sz="4" w:space="4" w:color="auto"/>
        </w:pBdr>
        <w:shd w:val="clear" w:color="auto" w:fill="FFFF99"/>
        <w:spacing w:before="120"/>
        <w:outlineLvl w:val="3"/>
      </w:pPr>
      <w:r w:rsidRPr="00E73F03">
        <w:t xml:space="preserve">Total global </w:t>
      </w:r>
      <w:r>
        <w:t>irradiance</w:t>
      </w:r>
      <w:r w:rsidRPr="00E73F03">
        <w:t>;</w:t>
      </w:r>
    </w:p>
    <w:p w14:paraId="14833FCE" w14:textId="77777777" w:rsidR="00842548" w:rsidRPr="00E73F03" w:rsidRDefault="00842548" w:rsidP="00AE1A3C">
      <w:pPr>
        <w:pStyle w:val="Level4nounderscore"/>
        <w:numPr>
          <w:ilvl w:val="3"/>
          <w:numId w:val="62"/>
        </w:numPr>
        <w:pBdr>
          <w:top w:val="dotted" w:sz="4" w:space="1" w:color="auto"/>
          <w:left w:val="dotted" w:sz="4" w:space="4" w:color="auto"/>
          <w:bottom w:val="dotted" w:sz="4" w:space="1" w:color="auto"/>
          <w:right w:val="dotted" w:sz="4" w:space="4" w:color="auto"/>
        </w:pBdr>
        <w:shd w:val="clear" w:color="auto" w:fill="FFFF99"/>
        <w:spacing w:before="120"/>
        <w:outlineLvl w:val="3"/>
      </w:pPr>
      <w:r w:rsidRPr="00E73F03">
        <w:t>Wind direction;</w:t>
      </w:r>
    </w:p>
    <w:p w14:paraId="14833FCF" w14:textId="77777777" w:rsidR="00842548" w:rsidRPr="00E73F03" w:rsidRDefault="00842548" w:rsidP="00AE1A3C">
      <w:pPr>
        <w:pStyle w:val="Level4nounderscore"/>
        <w:numPr>
          <w:ilvl w:val="3"/>
          <w:numId w:val="62"/>
        </w:numPr>
        <w:pBdr>
          <w:top w:val="dotted" w:sz="4" w:space="1" w:color="auto"/>
          <w:left w:val="dotted" w:sz="4" w:space="4" w:color="auto"/>
          <w:bottom w:val="dotted" w:sz="4" w:space="1" w:color="auto"/>
          <w:right w:val="dotted" w:sz="4" w:space="4" w:color="auto"/>
        </w:pBdr>
        <w:shd w:val="clear" w:color="auto" w:fill="FFFF99"/>
        <w:spacing w:before="120"/>
        <w:outlineLvl w:val="3"/>
      </w:pPr>
      <w:r w:rsidRPr="00E73F03">
        <w:t>Wind speed;</w:t>
      </w:r>
    </w:p>
    <w:p w14:paraId="14833FD0" w14:textId="77777777" w:rsidR="00842548" w:rsidRPr="00E73F03" w:rsidRDefault="00842548" w:rsidP="00AE1A3C">
      <w:pPr>
        <w:pStyle w:val="Level4nounderscore"/>
        <w:numPr>
          <w:ilvl w:val="3"/>
          <w:numId w:val="62"/>
        </w:numPr>
        <w:pBdr>
          <w:top w:val="dotted" w:sz="4" w:space="1" w:color="auto"/>
          <w:left w:val="dotted" w:sz="4" w:space="4" w:color="auto"/>
          <w:bottom w:val="dotted" w:sz="4" w:space="1" w:color="auto"/>
          <w:right w:val="dotted" w:sz="4" w:space="4" w:color="auto"/>
        </w:pBdr>
        <w:shd w:val="clear" w:color="auto" w:fill="FFFF99"/>
        <w:spacing w:before="120"/>
        <w:outlineLvl w:val="3"/>
      </w:pPr>
      <w:r w:rsidRPr="00E73F03">
        <w:t>Air temperature;</w:t>
      </w:r>
    </w:p>
    <w:p w14:paraId="14833FD1" w14:textId="77777777" w:rsidR="00842548" w:rsidRPr="00E73F03" w:rsidRDefault="00842548" w:rsidP="00AE1A3C">
      <w:pPr>
        <w:pStyle w:val="Level4nounderscore"/>
        <w:numPr>
          <w:ilvl w:val="3"/>
          <w:numId w:val="62"/>
        </w:numPr>
        <w:pBdr>
          <w:top w:val="dotted" w:sz="4" w:space="1" w:color="auto"/>
          <w:left w:val="dotted" w:sz="4" w:space="4" w:color="auto"/>
          <w:bottom w:val="dotted" w:sz="4" w:space="1" w:color="auto"/>
          <w:right w:val="dotted" w:sz="4" w:space="4" w:color="auto"/>
        </w:pBdr>
        <w:shd w:val="clear" w:color="auto" w:fill="FFFF99"/>
        <w:spacing w:before="120"/>
        <w:outlineLvl w:val="3"/>
      </w:pPr>
      <w:r w:rsidRPr="00E73F03">
        <w:t>Barometric pressure;</w:t>
      </w:r>
    </w:p>
    <w:p w14:paraId="14833FD2" w14:textId="77777777" w:rsidR="00842548" w:rsidRPr="00E73F03" w:rsidRDefault="00842548" w:rsidP="00AE1A3C">
      <w:pPr>
        <w:pStyle w:val="Level4nounderscore"/>
        <w:numPr>
          <w:ilvl w:val="3"/>
          <w:numId w:val="62"/>
        </w:numPr>
        <w:pBdr>
          <w:top w:val="dotted" w:sz="4" w:space="1" w:color="auto"/>
          <w:left w:val="dotted" w:sz="4" w:space="4" w:color="auto"/>
          <w:bottom w:val="dotted" w:sz="4" w:space="1" w:color="auto"/>
          <w:right w:val="dotted" w:sz="4" w:space="4" w:color="auto"/>
        </w:pBdr>
        <w:shd w:val="clear" w:color="auto" w:fill="FFFF99"/>
        <w:spacing w:before="120"/>
        <w:outlineLvl w:val="3"/>
      </w:pPr>
      <w:r w:rsidRPr="00E73F03">
        <w:t>Relative humidity;</w:t>
      </w:r>
    </w:p>
    <w:p w14:paraId="14833FD3" w14:textId="77777777" w:rsidR="00842548" w:rsidRPr="00E73F03" w:rsidRDefault="00842548" w:rsidP="00AE1A3C">
      <w:pPr>
        <w:pStyle w:val="Level4nounderscore"/>
        <w:numPr>
          <w:ilvl w:val="3"/>
          <w:numId w:val="62"/>
        </w:numPr>
        <w:pBdr>
          <w:top w:val="dotted" w:sz="4" w:space="1" w:color="auto"/>
          <w:left w:val="dotted" w:sz="4" w:space="4" w:color="auto"/>
          <w:bottom w:val="dotted" w:sz="4" w:space="1" w:color="auto"/>
          <w:right w:val="dotted" w:sz="4" w:space="4" w:color="auto"/>
        </w:pBdr>
        <w:shd w:val="clear" w:color="auto" w:fill="FFFF99"/>
        <w:spacing w:before="120"/>
        <w:outlineLvl w:val="3"/>
      </w:pPr>
      <w:r w:rsidRPr="00E73F03">
        <w:t>Elevation of the station; and</w:t>
      </w:r>
    </w:p>
    <w:p w14:paraId="14833FD4" w14:textId="77777777" w:rsidR="00842548" w:rsidRPr="00E73F03" w:rsidRDefault="00842548" w:rsidP="00AE1A3C">
      <w:pPr>
        <w:pStyle w:val="Level4nounderscore"/>
        <w:numPr>
          <w:ilvl w:val="3"/>
          <w:numId w:val="62"/>
        </w:numPr>
        <w:pBdr>
          <w:top w:val="dotted" w:sz="4" w:space="1" w:color="auto"/>
          <w:left w:val="dotted" w:sz="4" w:space="4" w:color="auto"/>
          <w:bottom w:val="dotted" w:sz="4" w:space="1" w:color="auto"/>
          <w:right w:val="dotted" w:sz="4" w:space="4" w:color="auto"/>
        </w:pBdr>
        <w:shd w:val="clear" w:color="auto" w:fill="FFFF99"/>
        <w:spacing w:before="120"/>
        <w:outlineLvl w:val="3"/>
      </w:pPr>
      <w:r w:rsidRPr="00E73F03">
        <w:t>Latitude and longitude of the station.</w:t>
      </w:r>
    </w:p>
    <w:p w14:paraId="14833FD5" w14:textId="77777777" w:rsidR="00842548" w:rsidRPr="00E73F03" w:rsidRDefault="00842548" w:rsidP="00AE1A3C">
      <w:pPr>
        <w:pStyle w:val="Level3withunderscore"/>
        <w:numPr>
          <w:ilvl w:val="2"/>
          <w:numId w:val="57"/>
        </w:numPr>
        <w:pBdr>
          <w:top w:val="dotted" w:sz="4" w:space="1" w:color="auto"/>
          <w:left w:val="dotted" w:sz="4" w:space="4" w:color="auto"/>
          <w:bottom w:val="dotted" w:sz="4" w:space="1" w:color="auto"/>
          <w:right w:val="dotted" w:sz="4" w:space="4" w:color="auto"/>
        </w:pBdr>
        <w:shd w:val="clear" w:color="auto" w:fill="FFFF99"/>
        <w:spacing w:before="120"/>
        <w:outlineLvl w:val="2"/>
        <w:rPr>
          <w:u w:val="single"/>
        </w:rPr>
      </w:pPr>
      <w:r w:rsidRPr="00E73F03">
        <w:rPr>
          <w:u w:val="single"/>
        </w:rPr>
        <w:t>Format of Data</w:t>
      </w:r>
      <w:r w:rsidRPr="00450FD7">
        <w:t>.</w:t>
      </w:r>
    </w:p>
    <w:p w14:paraId="14833FD6" w14:textId="77777777" w:rsidR="00842548" w:rsidRPr="00390F1D" w:rsidRDefault="00842548" w:rsidP="00EC6D25">
      <w:pPr>
        <w:pBdr>
          <w:top w:val="dotted" w:sz="4" w:space="1" w:color="auto"/>
          <w:left w:val="dotted" w:sz="4" w:space="4" w:color="auto"/>
          <w:bottom w:val="dotted" w:sz="4" w:space="1" w:color="auto"/>
          <w:right w:val="dotted" w:sz="4" w:space="4" w:color="auto"/>
        </w:pBdr>
        <w:shd w:val="clear" w:color="auto" w:fill="FFFF99"/>
        <w:spacing w:before="120"/>
        <w:ind w:left="1440"/>
      </w:pPr>
      <w:r w:rsidRPr="00390F1D">
        <w:t>Seller shall provide the data:</w:t>
      </w:r>
    </w:p>
    <w:p w14:paraId="14833FD7" w14:textId="77777777" w:rsidR="00842548" w:rsidRDefault="00842548" w:rsidP="00AE1A3C">
      <w:pPr>
        <w:pStyle w:val="Level4nounderscore"/>
        <w:numPr>
          <w:ilvl w:val="3"/>
          <w:numId w:val="58"/>
        </w:numPr>
        <w:pBdr>
          <w:top w:val="dotted" w:sz="4" w:space="1" w:color="auto"/>
          <w:left w:val="dotted" w:sz="4" w:space="4" w:color="auto"/>
          <w:bottom w:val="dotted" w:sz="4" w:space="1" w:color="auto"/>
          <w:right w:val="dotted" w:sz="4" w:space="4" w:color="auto"/>
        </w:pBdr>
        <w:shd w:val="clear" w:color="auto" w:fill="FFFF99"/>
        <w:spacing w:before="120"/>
        <w:outlineLvl w:val="3"/>
      </w:pPr>
      <w:r w:rsidRPr="00E73F03">
        <w:t>In the format to be specified by SCE; and</w:t>
      </w:r>
    </w:p>
    <w:p w14:paraId="14833FD8" w14:textId="77777777" w:rsidR="00842548" w:rsidRPr="00E73F03" w:rsidRDefault="00A326C4" w:rsidP="00AE1A3C">
      <w:pPr>
        <w:pStyle w:val="Level4nounderscore"/>
        <w:numPr>
          <w:ilvl w:val="3"/>
          <w:numId w:val="58"/>
        </w:numPr>
        <w:pBdr>
          <w:top w:val="dotted" w:sz="4" w:space="1" w:color="auto"/>
          <w:left w:val="dotted" w:sz="4" w:space="4" w:color="auto"/>
          <w:bottom w:val="dotted" w:sz="4" w:space="1" w:color="auto"/>
          <w:right w:val="dotted" w:sz="4" w:space="4" w:color="auto"/>
        </w:pBdr>
        <w:shd w:val="clear" w:color="auto" w:fill="FFFF99"/>
        <w:tabs>
          <w:tab w:val="clear" w:pos="2160"/>
          <w:tab w:val="num" w:pos="1440"/>
        </w:tabs>
        <w:spacing w:before="120"/>
        <w:ind w:left="1440" w:firstLine="0"/>
        <w:outlineLvl w:val="3"/>
      </w:pPr>
      <w:r w:rsidRPr="00E73F03">
        <w:t>In the interval in which such data was recorded.</w:t>
      </w:r>
      <w:r w:rsidR="00D6496C">
        <w:br/>
      </w:r>
      <w:r w:rsidR="00D6496C" w:rsidRPr="001C06A7">
        <w:rPr>
          <w:i/>
          <w:iCs/>
          <w:color w:val="0000FF"/>
        </w:rPr>
        <w:t>{SCE Comment:  Solar only.}</w:t>
      </w:r>
    </w:p>
    <w:p w14:paraId="14833FD9" w14:textId="77777777" w:rsidR="00842548" w:rsidRPr="00E73F03" w:rsidRDefault="00842548" w:rsidP="008472EE">
      <w:pPr>
        <w:pStyle w:val="Level2Underscore"/>
      </w:pPr>
      <w:bookmarkStart w:id="317" w:name="_Ref194287381"/>
      <w:bookmarkStart w:id="318" w:name="_Ref194287405"/>
      <w:bookmarkStart w:id="319" w:name="_Toc487633439"/>
      <w:r w:rsidRPr="00001271">
        <w:t>Hydro Certification</w:t>
      </w:r>
      <w:r w:rsidRPr="001C06A7">
        <w:t>.</w:t>
      </w:r>
      <w:bookmarkEnd w:id="317"/>
      <w:bookmarkEnd w:id="318"/>
      <w:bookmarkEnd w:id="319"/>
    </w:p>
    <w:p w14:paraId="14833FDA" w14:textId="0D9743BF" w:rsidR="00842548" w:rsidRPr="00663678" w:rsidRDefault="00842548" w:rsidP="00EC6D25">
      <w:pPr>
        <w:pBdr>
          <w:top w:val="single" w:sz="4" w:space="1" w:color="auto"/>
          <w:left w:val="single" w:sz="4" w:space="4" w:color="auto"/>
          <w:bottom w:val="single" w:sz="4" w:space="1" w:color="auto"/>
          <w:right w:val="single" w:sz="4" w:space="4" w:color="auto"/>
        </w:pBdr>
        <w:shd w:val="clear" w:color="auto" w:fill="FFFF99"/>
        <w:spacing w:before="120"/>
        <w:ind w:left="720"/>
      </w:pPr>
      <w:r w:rsidRPr="00663678">
        <w:t>Seller shall provide to SCE a copy of the certification identified in Public Utilities Code Sections 2821(d)(1) and (e)(1) as evidence of Seller</w:t>
      </w:r>
      <w:r>
        <w:t>’</w:t>
      </w:r>
      <w:r w:rsidRPr="00663678">
        <w:t>s compliance with Public Utilities Code Section 2821(c) within thirty (30) days of Seller</w:t>
      </w:r>
      <w:r>
        <w:t>’</w:t>
      </w:r>
      <w:r w:rsidRPr="00663678">
        <w:t xml:space="preserve">s receipt of such documentation from the State Water Resources Control Board but in no event later than sixty (60) days after </w:t>
      </w:r>
      <w:r w:rsidR="00400CC5">
        <w:t>Commercial Operation</w:t>
      </w:r>
      <w:r w:rsidRPr="00663678">
        <w:t xml:space="preserve"> (</w:t>
      </w:r>
      <w:r>
        <w:t>“</w:t>
      </w:r>
      <w:r w:rsidRPr="00663678">
        <w:t>Hydro Certification</w:t>
      </w:r>
      <w:r>
        <w:t>”</w:t>
      </w:r>
      <w:r w:rsidRPr="00663678">
        <w:t>).</w:t>
      </w:r>
      <w:r w:rsidRPr="00663678">
        <w:br/>
      </w:r>
      <w:r w:rsidRPr="00663678">
        <w:rPr>
          <w:i/>
          <w:iCs/>
          <w:color w:val="0000FF"/>
        </w:rPr>
        <w:t>{SCE Comment:  Hydro only.}</w:t>
      </w:r>
    </w:p>
    <w:p w14:paraId="14833FDB" w14:textId="7A005B76" w:rsidR="00842548" w:rsidRPr="00001271" w:rsidRDefault="00842548" w:rsidP="008472EE">
      <w:pPr>
        <w:pStyle w:val="Level2Underscore"/>
      </w:pPr>
      <w:bookmarkStart w:id="320" w:name="_Ref192574420"/>
      <w:bookmarkStart w:id="321" w:name="_Toc487633440"/>
      <w:bookmarkStart w:id="322" w:name="_Ref162102169"/>
      <w:r w:rsidRPr="00E73F03">
        <w:lastRenderedPageBreak/>
        <w:t>NERC Reliability Standards</w:t>
      </w:r>
      <w:r w:rsidRPr="001C06A7">
        <w:t>.</w:t>
      </w:r>
      <w:bookmarkEnd w:id="320"/>
      <w:bookmarkEnd w:id="321"/>
    </w:p>
    <w:p w14:paraId="14833FDC" w14:textId="77777777" w:rsidR="00842548" w:rsidRDefault="00842548" w:rsidP="009D46B2">
      <w:pPr>
        <w:autoSpaceDE w:val="0"/>
        <w:autoSpaceDN w:val="0"/>
        <w:spacing w:before="120" w:line="240" w:lineRule="atLeast"/>
        <w:ind w:left="720"/>
      </w:pPr>
      <w:bookmarkStart w:id="323" w:name="_DV_C62"/>
      <w:r>
        <w:t xml:space="preserve">Throughout </w:t>
      </w:r>
      <w:r w:rsidRPr="00095F3F">
        <w:t xml:space="preserve">the Delivery </w:t>
      </w:r>
      <w:r w:rsidR="000F09B6">
        <w:t>Term</w:t>
      </w:r>
      <w:r w:rsidRPr="00095F3F">
        <w:t>, Seller shall be</w:t>
      </w:r>
      <w:r>
        <w:t>:</w:t>
      </w:r>
    </w:p>
    <w:p w14:paraId="14833FDD" w14:textId="77777777" w:rsidR="00842548" w:rsidRDefault="00842548" w:rsidP="00AE1A3C">
      <w:pPr>
        <w:pStyle w:val="Level3withunderscore"/>
        <w:numPr>
          <w:ilvl w:val="2"/>
          <w:numId w:val="62"/>
        </w:numPr>
        <w:spacing w:before="120" w:line="240" w:lineRule="atLeast"/>
        <w:outlineLvl w:val="2"/>
      </w:pPr>
      <w:r>
        <w:t>R</w:t>
      </w:r>
      <w:r w:rsidRPr="00095F3F">
        <w:t xml:space="preserve">esponsible for complying with any NERC Reliability Standards applicable to the Generating </w:t>
      </w:r>
      <w:r>
        <w:t>Facility</w:t>
      </w:r>
      <w:r w:rsidRPr="00095F3F">
        <w:t xml:space="preserve">, including registration with NERC as the Generator Operator for the Generating </w:t>
      </w:r>
      <w:r>
        <w:t>Facility</w:t>
      </w:r>
      <w:r w:rsidRPr="00095F3F">
        <w:t xml:space="preserve"> or other applicable category under the NERC Reliability Standards and implementation of all applicable</w:t>
      </w:r>
      <w:bookmarkStart w:id="324" w:name="_DV_X66"/>
      <w:bookmarkStart w:id="325" w:name="_DV_C63"/>
      <w:bookmarkEnd w:id="323"/>
      <w:r w:rsidRPr="00095F3F">
        <w:t xml:space="preserve"> processes and procedures required by NERC, WECC</w:t>
      </w:r>
      <w:bookmarkStart w:id="326" w:name="_DV_C64"/>
      <w:bookmarkEnd w:id="324"/>
      <w:bookmarkEnd w:id="325"/>
      <w:r w:rsidRPr="00095F3F">
        <w:t xml:space="preserve"> or CAISO for compliance with the NERC Reliability Standards; and </w:t>
      </w:r>
    </w:p>
    <w:p w14:paraId="14833FDE" w14:textId="5F81D63A" w:rsidR="00D108CC" w:rsidRDefault="00842548" w:rsidP="00AE1A3C">
      <w:pPr>
        <w:pStyle w:val="Level3withunderscore"/>
        <w:numPr>
          <w:ilvl w:val="2"/>
          <w:numId w:val="62"/>
        </w:numPr>
        <w:spacing w:before="120" w:line="240" w:lineRule="atLeast"/>
        <w:outlineLvl w:val="2"/>
      </w:pPr>
      <w:r>
        <w:t>L</w:t>
      </w:r>
      <w:r w:rsidRPr="00095F3F">
        <w:t>iable for all penalties assessed by NERC (through WECC</w:t>
      </w:r>
      <w:r w:rsidR="00C27C8E">
        <w:t>, the CAISO</w:t>
      </w:r>
      <w:r w:rsidRPr="00095F3F">
        <w:t xml:space="preserve"> or otherwise) for violations of the NERC Reliability Standards by the Generating Facility or Seller, as Generator Operator or other applicable category.</w:t>
      </w:r>
    </w:p>
    <w:p w14:paraId="14833FDF" w14:textId="77777777" w:rsidR="00842548" w:rsidRDefault="00842548" w:rsidP="00D108CC">
      <w:pPr>
        <w:pStyle w:val="Level3withunderscore"/>
        <w:numPr>
          <w:ilvl w:val="0"/>
          <w:numId w:val="0"/>
        </w:numPr>
        <w:spacing w:before="120" w:line="240" w:lineRule="atLeast"/>
        <w:ind w:left="720"/>
        <w:outlineLvl w:val="2"/>
      </w:pPr>
      <w:r w:rsidRPr="00095F3F">
        <w:t>However, if Seller learns that NERC (through WECC or otherwise) is considering or intends to assess Seller with a penalty that Seller believes is attributable to SCE’s actions or inactions as SC as described in the document entitled “</w:t>
      </w:r>
      <w:r w:rsidR="0079498C">
        <w:t xml:space="preserve">NERC Reliability Standards - </w:t>
      </w:r>
      <w:r w:rsidRPr="00095F3F">
        <w:rPr>
          <w:color w:val="000000"/>
        </w:rPr>
        <w:t xml:space="preserve">Responsibilities of the Generator Operator, Scheduling Coordinator, CAISO, and Reliability Coordinator” </w:t>
      </w:r>
      <w:r w:rsidRPr="00095F3F">
        <w:t>or other successor description or document on the CAISO website at the time of the potential assessment, Seller shall provide SCE with sufficient notice to allow SCE to take part in administrative processes, discussions or settlement negotiations with NERC, WECC or other entity arising from or related to the alleged violation or possible penalty.  If the penalty is nonetheless assessed in spite of SCE’s participation in the processes, discussions or settlement negotiations, or SCE waives its right to take part in the processes, discussion or settlement negotiations, SCE shall reimburse Seller for the penalty to the extent that</w:t>
      </w:r>
      <w:r>
        <w:t>:</w:t>
      </w:r>
    </w:p>
    <w:p w14:paraId="14833FE0" w14:textId="77777777" w:rsidR="00842548" w:rsidRDefault="00842548" w:rsidP="00AE1A3C">
      <w:pPr>
        <w:pStyle w:val="Level4nounderscore"/>
        <w:numPr>
          <w:ilvl w:val="2"/>
          <w:numId w:val="62"/>
        </w:numPr>
        <w:spacing w:before="120" w:line="240" w:lineRule="atLeast"/>
      </w:pPr>
      <w:r>
        <w:t>I</w:t>
      </w:r>
      <w:r w:rsidRPr="00095F3F">
        <w:t>t was solely caused by SCE’s actions or inactions as SC as described in the document entitled “</w:t>
      </w:r>
      <w:r w:rsidR="0079498C">
        <w:t xml:space="preserve">NERC Reliability Standards - </w:t>
      </w:r>
      <w:r w:rsidRPr="00095F3F">
        <w:rPr>
          <w:color w:val="000000"/>
        </w:rPr>
        <w:t xml:space="preserve">Responsibilities of the Generator Operator, Scheduling Coordinator, CAISO, and Reliability Coordinator” </w:t>
      </w:r>
      <w:r w:rsidRPr="00095F3F">
        <w:t xml:space="preserve">or other successor description or document on the CAISO website at the time of the violation; and </w:t>
      </w:r>
    </w:p>
    <w:p w14:paraId="14833FE1" w14:textId="77777777" w:rsidR="00842548" w:rsidRDefault="00842548" w:rsidP="00AE1A3C">
      <w:pPr>
        <w:pStyle w:val="Level4nounderscore"/>
        <w:numPr>
          <w:ilvl w:val="2"/>
          <w:numId w:val="62"/>
        </w:numPr>
        <w:spacing w:before="120" w:line="240" w:lineRule="atLeast"/>
      </w:pPr>
      <w:r w:rsidRPr="00095F3F">
        <w:t xml:space="preserve">Seller can establish to SCE’s reasonable satisfaction that the penalty was actually assessed against Seller by NERC and paid by Seller to NERC.  </w:t>
      </w:r>
      <w:bookmarkEnd w:id="326"/>
    </w:p>
    <w:p w14:paraId="14833FE2" w14:textId="77777777" w:rsidR="00842548" w:rsidRPr="00E73F03" w:rsidRDefault="00842548" w:rsidP="008472EE">
      <w:pPr>
        <w:pStyle w:val="Level2Underscore"/>
      </w:pPr>
      <w:bookmarkStart w:id="327" w:name="_Ref194287448"/>
      <w:bookmarkStart w:id="328" w:name="_Toc487633441"/>
      <w:r w:rsidRPr="00E73F03">
        <w:t>Application of Prevailing Wage</w:t>
      </w:r>
      <w:r w:rsidRPr="001C06A7">
        <w:t>.</w:t>
      </w:r>
      <w:bookmarkEnd w:id="327"/>
      <w:bookmarkEnd w:id="328"/>
    </w:p>
    <w:p w14:paraId="14833FE3" w14:textId="77777777" w:rsidR="00842548" w:rsidRDefault="00842548" w:rsidP="00846AF7">
      <w:pPr>
        <w:spacing w:before="120"/>
        <w:ind w:left="720"/>
      </w:pPr>
      <w:bookmarkStart w:id="329" w:name="_Toc162424043"/>
      <w:r w:rsidRPr="00F71305">
        <w:t>To the extent applicable, Seller shall comply with the prevailing wage requirements of Public Utilities Code Section 399.14, subdivision (h).</w:t>
      </w:r>
      <w:bookmarkEnd w:id="329"/>
    </w:p>
    <w:p w14:paraId="20965867" w14:textId="77777777" w:rsidR="001C5F91" w:rsidRDefault="001C5F91" w:rsidP="008472EE">
      <w:pPr>
        <w:pStyle w:val="Level2Underscore"/>
      </w:pPr>
      <w:bookmarkStart w:id="330" w:name="_Toc430962414"/>
      <w:bookmarkStart w:id="331" w:name="_Toc487633442"/>
      <w:r>
        <w:t>Interconnection Affiliate and Affiliate Manager Action.</w:t>
      </w:r>
      <w:bookmarkEnd w:id="330"/>
      <w:bookmarkEnd w:id="331"/>
    </w:p>
    <w:p w14:paraId="276C162E" w14:textId="3825300D" w:rsidR="001C5F91" w:rsidRDefault="001C5F91" w:rsidP="005D6BD2">
      <w:pPr>
        <w:widowControl w:val="0"/>
        <w:pBdr>
          <w:top w:val="single" w:sz="4" w:space="1" w:color="auto"/>
          <w:left w:val="single" w:sz="4" w:space="4" w:color="auto"/>
          <w:bottom w:val="single" w:sz="4" w:space="1" w:color="auto"/>
          <w:right w:val="single" w:sz="4" w:space="4" w:color="auto"/>
        </w:pBdr>
        <w:shd w:val="clear" w:color="auto" w:fill="FFFF99"/>
        <w:autoSpaceDE w:val="0"/>
        <w:autoSpaceDN w:val="0"/>
        <w:adjustRightInd w:val="0"/>
        <w:spacing w:before="120" w:after="120"/>
        <w:ind w:left="720"/>
        <w:jc w:val="both"/>
      </w:pPr>
      <w:r>
        <w:t xml:space="preserve">Any obligation or action required of Seller under this Agreement shall, as applicable, also include an obligation that Seller cause the Interconnection Affiliate and/or the Affiliate Manager to fulfill such obligation or take such required action. </w:t>
      </w:r>
      <w:r w:rsidRPr="001C5F91">
        <w:rPr>
          <w:i/>
          <w:color w:val="1608D2"/>
        </w:rPr>
        <w:t>{SCE Comment:  Language applicable to projects that utilize Shared Facilities.}</w:t>
      </w:r>
    </w:p>
    <w:p w14:paraId="6FB1B5D9" w14:textId="77777777" w:rsidR="00DB4DDE" w:rsidRDefault="00DB4DDE" w:rsidP="00846AF7">
      <w:pPr>
        <w:spacing w:before="120"/>
        <w:ind w:left="720"/>
      </w:pPr>
    </w:p>
    <w:p w14:paraId="75A45312" w14:textId="77777777" w:rsidR="00DB4DDE" w:rsidRDefault="00DB4DDE" w:rsidP="00846AF7">
      <w:pPr>
        <w:spacing w:before="120"/>
        <w:ind w:left="720"/>
      </w:pPr>
    </w:p>
    <w:p w14:paraId="09508D74" w14:textId="77777777" w:rsidR="00DB4DDE" w:rsidRDefault="00DB4DDE" w:rsidP="00846AF7">
      <w:pPr>
        <w:spacing w:before="120"/>
        <w:ind w:left="720"/>
      </w:pPr>
    </w:p>
    <w:p w14:paraId="75822842" w14:textId="77777777" w:rsidR="00DB4DDE" w:rsidRDefault="00DB4DDE" w:rsidP="00846AF7">
      <w:pPr>
        <w:spacing w:before="120"/>
        <w:ind w:left="720"/>
      </w:pPr>
    </w:p>
    <w:bookmarkEnd w:id="316"/>
    <w:bookmarkEnd w:id="322"/>
    <w:p w14:paraId="14833FE4" w14:textId="77777777" w:rsidR="00842548" w:rsidRDefault="00842548" w:rsidP="001E2EC7">
      <w:pPr>
        <w:pBdr>
          <w:top w:val="single" w:sz="4" w:space="1" w:color="auto"/>
        </w:pBdr>
        <w:jc w:val="center"/>
        <w:rPr>
          <w:i/>
          <w:iCs/>
        </w:rPr>
      </w:pPr>
      <w:r w:rsidRPr="00E73F03">
        <w:rPr>
          <w:i/>
          <w:iCs/>
        </w:rPr>
        <w:t>*** End of ARTICLE THREE ***</w:t>
      </w:r>
      <w:bookmarkStart w:id="332" w:name="_Ref90115513"/>
    </w:p>
    <w:p w14:paraId="14833FE5" w14:textId="77777777" w:rsidR="002352D6" w:rsidRDefault="002352D6" w:rsidP="001E2EC7">
      <w:pPr>
        <w:pBdr>
          <w:top w:val="single" w:sz="4" w:space="1" w:color="auto"/>
        </w:pBdr>
        <w:jc w:val="center"/>
        <w:rPr>
          <w:i/>
          <w:iCs/>
        </w:rPr>
      </w:pPr>
    </w:p>
    <w:p w14:paraId="14833FE6" w14:textId="77777777" w:rsidR="002352D6" w:rsidRDefault="002352D6" w:rsidP="003F43B2">
      <w:pPr>
        <w:pStyle w:val="StyleHeading1ArticleBoldBefore6pt1"/>
        <w:sectPr w:rsidR="002352D6" w:rsidSect="00D936E8">
          <w:headerReference w:type="even" r:id="rId40"/>
          <w:headerReference w:type="first" r:id="rId41"/>
          <w:footerReference w:type="first" r:id="rId42"/>
          <w:type w:val="continuous"/>
          <w:pgSz w:w="12240" w:h="15840" w:code="1"/>
          <w:pgMar w:top="1440" w:right="1440" w:bottom="1440" w:left="1440" w:header="720" w:footer="720" w:gutter="0"/>
          <w:cols w:space="720"/>
          <w:rtlGutter/>
          <w:docGrid w:linePitch="360"/>
        </w:sectPr>
      </w:pPr>
      <w:bookmarkStart w:id="333" w:name="_Ref96251453"/>
    </w:p>
    <w:p w14:paraId="14833FE7" w14:textId="77777777" w:rsidR="00842548" w:rsidRPr="00375D9F" w:rsidRDefault="00842548" w:rsidP="003F43B2">
      <w:pPr>
        <w:pStyle w:val="StyleHeading1ArticleBoldBefore6pt1"/>
      </w:pPr>
      <w:bookmarkStart w:id="334" w:name="_Ref264372709"/>
      <w:bookmarkStart w:id="335" w:name="_Ref264372715"/>
      <w:bookmarkStart w:id="336" w:name="_Toc487633443"/>
      <w:r w:rsidRPr="00375D9F">
        <w:lastRenderedPageBreak/>
        <w:t>SCE’</w:t>
      </w:r>
      <w:r w:rsidR="002870D0">
        <w:t>S</w:t>
      </w:r>
      <w:r w:rsidRPr="00375D9F">
        <w:t xml:space="preserve"> OBLIGATIONS</w:t>
      </w:r>
      <w:bookmarkEnd w:id="334"/>
      <w:bookmarkEnd w:id="335"/>
      <w:bookmarkEnd w:id="336"/>
    </w:p>
    <w:p w14:paraId="14833FE8" w14:textId="3DB4ECDE" w:rsidR="00842548" w:rsidRPr="00E73F03" w:rsidRDefault="00842548" w:rsidP="008472EE">
      <w:pPr>
        <w:pStyle w:val="Level2Underscore"/>
      </w:pPr>
      <w:bookmarkStart w:id="337" w:name="_Ref90115522"/>
      <w:bookmarkStart w:id="338" w:name="_Toc487633444"/>
      <w:bookmarkEnd w:id="332"/>
      <w:bookmarkEnd w:id="333"/>
      <w:r w:rsidRPr="00E73F03">
        <w:t>Obligation to Pay</w:t>
      </w:r>
      <w:r w:rsidR="00B73EAD">
        <w:t xml:space="preserve"> and Invoice</w:t>
      </w:r>
      <w:r w:rsidRPr="001C06A7">
        <w:t>.</w:t>
      </w:r>
      <w:bookmarkEnd w:id="337"/>
      <w:bookmarkEnd w:id="338"/>
    </w:p>
    <w:p w14:paraId="14833FE9" w14:textId="77777777" w:rsidR="00842548" w:rsidRDefault="00842548" w:rsidP="00AE1A3C">
      <w:pPr>
        <w:pStyle w:val="Level3withunderscore"/>
        <w:numPr>
          <w:ilvl w:val="2"/>
          <w:numId w:val="62"/>
        </w:numPr>
        <w:spacing w:before="120"/>
        <w:outlineLvl w:val="2"/>
      </w:pPr>
      <w:r w:rsidRPr="00E73F03">
        <w:t>SCE shall</w:t>
      </w:r>
      <w:r w:rsidR="00B73EAD">
        <w:t xml:space="preserve"> </w:t>
      </w:r>
      <w:r w:rsidR="0086238C">
        <w:t xml:space="preserve">provide information to Seller regarding CAISO Revenues, CAISO Costs, CAISO Sanctions, and SCE Penalties and shall </w:t>
      </w:r>
      <w:r w:rsidR="00B73EAD">
        <w:t>pay Seller</w:t>
      </w:r>
      <w:r w:rsidR="0086238C">
        <w:t>, all</w:t>
      </w:r>
      <w:r w:rsidR="00B73EAD">
        <w:t xml:space="preserve"> in accordance with Exhibit E.</w:t>
      </w:r>
    </w:p>
    <w:p w14:paraId="14833FEA" w14:textId="0F644D02" w:rsidR="00842548" w:rsidRPr="00E73F03" w:rsidRDefault="00842548" w:rsidP="00AE1A3C">
      <w:pPr>
        <w:pStyle w:val="Level3withunderscore"/>
        <w:numPr>
          <w:ilvl w:val="2"/>
          <w:numId w:val="62"/>
        </w:numPr>
        <w:spacing w:before="120"/>
        <w:outlineLvl w:val="2"/>
      </w:pPr>
      <w:r>
        <w:t>Throughout</w:t>
      </w:r>
      <w:r w:rsidRPr="007C7DF8">
        <w:t xml:space="preserve"> the </w:t>
      </w:r>
      <w:r>
        <w:t xml:space="preserve">Delivery </w:t>
      </w:r>
      <w:r w:rsidRPr="007C7DF8">
        <w:t xml:space="preserve">Term, SCE shall purchase </w:t>
      </w:r>
      <w:r>
        <w:t xml:space="preserve">Product </w:t>
      </w:r>
      <w:r w:rsidRPr="007C7DF8">
        <w:t xml:space="preserve">generated by the Generating Facility and delivered at the Delivery Point in accordance with this Agreement, CAISO Tariff and Applicable Law, </w:t>
      </w:r>
      <w:r>
        <w:t>provided</w:t>
      </w:r>
      <w:r w:rsidRPr="007C7DF8">
        <w:t xml:space="preserve">, </w:t>
      </w:r>
      <w:r w:rsidR="005007A7">
        <w:t xml:space="preserve">subject to </w:t>
      </w:r>
      <w:r w:rsidR="002624AE" w:rsidRPr="004632A4">
        <w:t>Section</w:t>
      </w:r>
      <w:r w:rsidR="002624AE" w:rsidRPr="00721D50">
        <w:rPr>
          <w:i/>
          <w:color w:val="0000FF"/>
        </w:rPr>
        <w:t>[s]</w:t>
      </w:r>
      <w:r w:rsidR="002624AE" w:rsidRPr="004632A4">
        <w:t> </w:t>
      </w:r>
      <w:r w:rsidR="002624AE">
        <w:t xml:space="preserve">4.01(c) </w:t>
      </w:r>
      <w:r w:rsidR="002624AE" w:rsidRPr="007F7CF6">
        <w:rPr>
          <w:i/>
          <w:color w:val="0000FF"/>
        </w:rPr>
        <w:t>[and 4.01(d)]</w:t>
      </w:r>
      <w:r w:rsidR="002624AE">
        <w:t xml:space="preserve"> </w:t>
      </w:r>
      <w:r w:rsidR="00EC396D">
        <w:rPr>
          <w:i/>
          <w:color w:val="0000FF"/>
        </w:rPr>
        <w:t>{SCE Comment: F</w:t>
      </w:r>
      <w:r w:rsidR="002624AE" w:rsidRPr="00E269F5">
        <w:rPr>
          <w:i/>
          <w:color w:val="0000FF"/>
        </w:rPr>
        <w:t xml:space="preserve">or Sellers that </w:t>
      </w:r>
      <w:r w:rsidR="00EC396D">
        <w:rPr>
          <w:i/>
          <w:color w:val="0000FF"/>
        </w:rPr>
        <w:t>are eligible for</w:t>
      </w:r>
      <w:r w:rsidR="002624AE" w:rsidRPr="00E269F5">
        <w:rPr>
          <w:i/>
          <w:color w:val="0000FF"/>
        </w:rPr>
        <w:t xml:space="preserve"> the Federal Production Tax Credit</w:t>
      </w:r>
      <w:r w:rsidR="00EC396D">
        <w:rPr>
          <w:i/>
          <w:color w:val="0000FF"/>
        </w:rPr>
        <w:t>.</w:t>
      </w:r>
      <w:r w:rsidR="002624AE" w:rsidRPr="00E269F5">
        <w:rPr>
          <w:i/>
          <w:color w:val="0000FF"/>
        </w:rPr>
        <w:t>}</w:t>
      </w:r>
      <w:r w:rsidR="00075BBB" w:rsidRPr="00DD44E2">
        <w:t>,</w:t>
      </w:r>
      <w:r w:rsidR="00075BBB">
        <w:t xml:space="preserve"> </w:t>
      </w:r>
      <w:r w:rsidRPr="00E73F03">
        <w:t xml:space="preserve">SCE </w:t>
      </w:r>
      <w:r>
        <w:t xml:space="preserve">has no obligation </w:t>
      </w:r>
      <w:r w:rsidRPr="00E73F03">
        <w:t xml:space="preserve">to purchase from Seller any Product that is not or cannot be delivered </w:t>
      </w:r>
      <w:r>
        <w:t xml:space="preserve">to the Delivery Point </w:t>
      </w:r>
      <w:r w:rsidRPr="00E73F03">
        <w:t>as a result of any circumstance, including:</w:t>
      </w:r>
    </w:p>
    <w:p w14:paraId="14833FEB" w14:textId="77777777" w:rsidR="00842548" w:rsidRPr="00E73F03" w:rsidRDefault="00842548" w:rsidP="00AE1A3C">
      <w:pPr>
        <w:pStyle w:val="Level4nounderscore"/>
        <w:numPr>
          <w:ilvl w:val="3"/>
          <w:numId w:val="62"/>
        </w:numPr>
        <w:spacing w:before="120"/>
        <w:outlineLvl w:val="3"/>
      </w:pPr>
      <w:r w:rsidRPr="00E73F03">
        <w:t>An outage of the Generating Facility;</w:t>
      </w:r>
    </w:p>
    <w:p w14:paraId="14833FEC" w14:textId="77777777" w:rsidR="00842548" w:rsidRPr="00E73F03" w:rsidRDefault="00842548" w:rsidP="00AE1A3C">
      <w:pPr>
        <w:pStyle w:val="Level4nounderscore"/>
        <w:numPr>
          <w:ilvl w:val="3"/>
          <w:numId w:val="62"/>
        </w:numPr>
        <w:spacing w:before="120"/>
        <w:outlineLvl w:val="3"/>
      </w:pPr>
      <w:r w:rsidRPr="00E73F03">
        <w:t>A Force Majeure under Article Five;</w:t>
      </w:r>
      <w:r w:rsidR="00B42EEE">
        <w:t xml:space="preserve"> or</w:t>
      </w:r>
    </w:p>
    <w:p w14:paraId="14833FED" w14:textId="77777777" w:rsidR="00842548" w:rsidRPr="00E806E1" w:rsidRDefault="00842548" w:rsidP="00AE1A3C">
      <w:pPr>
        <w:pStyle w:val="Level4nounderscore"/>
        <w:numPr>
          <w:ilvl w:val="3"/>
          <w:numId w:val="62"/>
        </w:numPr>
        <w:spacing w:before="120"/>
        <w:outlineLvl w:val="3"/>
      </w:pPr>
      <w:r>
        <w:t xml:space="preserve">A reduction or curtailment of deliveries </w:t>
      </w:r>
      <w:r w:rsidR="004C64AB">
        <w:t xml:space="preserve">in accordance with </w:t>
      </w:r>
      <w:r w:rsidR="00245378" w:rsidRPr="00245378">
        <w:t>Section</w:t>
      </w:r>
      <w:r w:rsidR="00B42EEE">
        <w:t> 3.12(</w:t>
      </w:r>
      <w:r w:rsidR="001D233E">
        <w:t>g</w:t>
      </w:r>
      <w:r w:rsidR="00B42EEE">
        <w:t>)</w:t>
      </w:r>
      <w:r w:rsidR="00FB791A">
        <w:t>, except as set forth in Section 4.01(c)</w:t>
      </w:r>
      <w:r w:rsidR="00826259">
        <w:t>.</w:t>
      </w:r>
      <w:bookmarkStart w:id="339" w:name="_Toc173044735"/>
      <w:bookmarkEnd w:id="339"/>
    </w:p>
    <w:p w14:paraId="14833FEE" w14:textId="0BBABCF3" w:rsidR="007F2C26" w:rsidRDefault="00890C98" w:rsidP="00AE1A3C">
      <w:pPr>
        <w:pStyle w:val="Level4nounderscore"/>
        <w:numPr>
          <w:ilvl w:val="2"/>
          <w:numId w:val="62"/>
        </w:numPr>
        <w:spacing w:before="120"/>
        <w:outlineLvl w:val="3"/>
      </w:pPr>
      <w:bookmarkStart w:id="340" w:name="_Toc173044736"/>
      <w:bookmarkStart w:id="341" w:name="_Ref264448789"/>
      <w:bookmarkEnd w:id="340"/>
      <w:r>
        <w:t xml:space="preserve">Subject to Section 4.01(e), </w:t>
      </w:r>
      <w:r w:rsidR="007F2C26" w:rsidRPr="00376B9E">
        <w:t>SCE will be obligated to pay Seller for any CP in each Term Year, in accordance with Exhibit E.</w:t>
      </w:r>
    </w:p>
    <w:p w14:paraId="11003219" w14:textId="129F8AC7" w:rsidR="002624AE" w:rsidRDefault="002624AE" w:rsidP="00AE1A3C">
      <w:pPr>
        <w:pStyle w:val="Level4nounderscore"/>
        <w:numPr>
          <w:ilvl w:val="2"/>
          <w:numId w:val="62"/>
        </w:numPr>
        <w:pBdr>
          <w:top w:val="single" w:sz="4" w:space="1" w:color="auto"/>
          <w:left w:val="single" w:sz="4" w:space="4" w:color="auto"/>
          <w:bottom w:val="single" w:sz="4" w:space="1" w:color="auto"/>
          <w:right w:val="single" w:sz="4" w:space="4" w:color="auto"/>
        </w:pBdr>
        <w:shd w:val="clear" w:color="auto" w:fill="FFFF99"/>
        <w:spacing w:before="120"/>
        <w:outlineLvl w:val="3"/>
      </w:pPr>
      <w:r w:rsidRPr="00376B9E">
        <w:t xml:space="preserve">SCE shall compensate Seller for lost Federal Production Tax Credits associated with the cumulative amount of Paid Curtailed Product in each Term Year, at the then applicable Federal Production Tax Credit rate times </w:t>
      </w:r>
      <w:r w:rsidRPr="00DB7B47">
        <w:rPr>
          <w:i/>
          <w:color w:val="0000FF"/>
        </w:rPr>
        <w:t>[TBD]</w:t>
      </w:r>
      <w:r w:rsidRPr="00376B9E">
        <w:t xml:space="preserve"> in order to “gross-up” the lost Federal Production Tax Credit.  Seller shall provide SCE with documentation that establishes to SCE’s reasonable satisfaction that (i) Seller is entitled to receive Federal Production Tax Credits for the Paid Curtailed Product; and (ii) the amount of the compensation due under this Section 4.01(d)</w:t>
      </w:r>
      <w:r>
        <w:t>.</w:t>
      </w:r>
      <w:r>
        <w:br/>
      </w:r>
      <w:r w:rsidR="00EC396D">
        <w:rPr>
          <w:i/>
          <w:color w:val="0000FF"/>
        </w:rPr>
        <w:t>{SCE Comment: F</w:t>
      </w:r>
      <w:r w:rsidRPr="00E269F5">
        <w:rPr>
          <w:i/>
          <w:color w:val="0000FF"/>
        </w:rPr>
        <w:t xml:space="preserve">or Sellers that </w:t>
      </w:r>
      <w:r w:rsidR="00890C98">
        <w:rPr>
          <w:i/>
          <w:color w:val="0000FF"/>
        </w:rPr>
        <w:t>are eligible for</w:t>
      </w:r>
      <w:r w:rsidRPr="00E269F5">
        <w:rPr>
          <w:i/>
          <w:color w:val="0000FF"/>
        </w:rPr>
        <w:t xml:space="preserve"> the Federal Production Tax Credit}</w:t>
      </w:r>
    </w:p>
    <w:p w14:paraId="14833FEF" w14:textId="77777777" w:rsidR="00842548" w:rsidRDefault="00842548" w:rsidP="00AE1A3C">
      <w:pPr>
        <w:pStyle w:val="Level4nounderscore"/>
        <w:numPr>
          <w:ilvl w:val="2"/>
          <w:numId w:val="62"/>
        </w:numPr>
        <w:spacing w:before="120"/>
        <w:outlineLvl w:val="3"/>
      </w:pPr>
      <w:r w:rsidRPr="00377C21">
        <w:t>SCE will not be obligated to pay Seller for any Product that Seller delivers in violation of</w:t>
      </w:r>
      <w:r w:rsidR="00377C21">
        <w:t xml:space="preserve"> Section</w:t>
      </w:r>
      <w:r w:rsidR="00B42EEE">
        <w:t> 3.12(</w:t>
      </w:r>
      <w:r w:rsidR="001D233E">
        <w:t>g</w:t>
      </w:r>
      <w:r w:rsidR="00B42EEE">
        <w:t>)</w:t>
      </w:r>
      <w:r w:rsidR="009F3BE8">
        <w:t xml:space="preserve">, and Seller shall pay all CAISO Sanctions and </w:t>
      </w:r>
      <w:r w:rsidR="0046696B">
        <w:t xml:space="preserve">CAISO </w:t>
      </w:r>
      <w:r w:rsidR="009F3BE8">
        <w:t>Costs, and SCE shall retain all CAISO Revenues</w:t>
      </w:r>
      <w:r w:rsidR="00933509">
        <w:t xml:space="preserve"> resulting from such violation of Section 3.12(g)</w:t>
      </w:r>
      <w:r>
        <w:t>.</w:t>
      </w:r>
      <w:bookmarkEnd w:id="341"/>
    </w:p>
    <w:p w14:paraId="14833FF0" w14:textId="77777777" w:rsidR="002F695B" w:rsidRDefault="002F695B" w:rsidP="008472EE">
      <w:pPr>
        <w:pStyle w:val="Level2Underscore"/>
      </w:pPr>
      <w:bookmarkStart w:id="342" w:name="_Toc324337413"/>
      <w:bookmarkStart w:id="343" w:name="_Toc324337543"/>
      <w:bookmarkStart w:id="344" w:name="_Toc324337673"/>
      <w:bookmarkStart w:id="345" w:name="_Toc324340325"/>
      <w:bookmarkStart w:id="346" w:name="_Toc324786186"/>
      <w:bookmarkStart w:id="347" w:name="_Toc324337414"/>
      <w:bookmarkStart w:id="348" w:name="_Toc324337544"/>
      <w:bookmarkStart w:id="349" w:name="_Toc324337674"/>
      <w:bookmarkStart w:id="350" w:name="_Toc324340326"/>
      <w:bookmarkStart w:id="351" w:name="_Toc324786187"/>
      <w:bookmarkStart w:id="352" w:name="_Toc324337415"/>
      <w:bookmarkStart w:id="353" w:name="_Toc324337545"/>
      <w:bookmarkStart w:id="354" w:name="_Toc324337675"/>
      <w:bookmarkStart w:id="355" w:name="_Toc324340327"/>
      <w:bookmarkStart w:id="356" w:name="_Toc324786188"/>
      <w:bookmarkStart w:id="357" w:name="_Toc324337416"/>
      <w:bookmarkStart w:id="358" w:name="_Toc324337546"/>
      <w:bookmarkStart w:id="359" w:name="_Toc324337676"/>
      <w:bookmarkStart w:id="360" w:name="_Toc324340328"/>
      <w:bookmarkStart w:id="361" w:name="_Toc324786189"/>
      <w:bookmarkStart w:id="362" w:name="_Toc324337417"/>
      <w:bookmarkStart w:id="363" w:name="_Toc324337547"/>
      <w:bookmarkStart w:id="364" w:name="_Toc324337677"/>
      <w:bookmarkStart w:id="365" w:name="_Toc324340329"/>
      <w:bookmarkStart w:id="366" w:name="_Toc324786190"/>
      <w:bookmarkStart w:id="367" w:name="_Toc324337420"/>
      <w:bookmarkStart w:id="368" w:name="_Toc324337550"/>
      <w:bookmarkStart w:id="369" w:name="_Toc324337680"/>
      <w:bookmarkStart w:id="370" w:name="_Toc324340332"/>
      <w:bookmarkStart w:id="371" w:name="_Toc324786193"/>
      <w:bookmarkStart w:id="372" w:name="_Toc324337421"/>
      <w:bookmarkStart w:id="373" w:name="_Toc324337551"/>
      <w:bookmarkStart w:id="374" w:name="_Toc324337681"/>
      <w:bookmarkStart w:id="375" w:name="_Toc324340333"/>
      <w:bookmarkStart w:id="376" w:name="_Toc324786194"/>
      <w:bookmarkStart w:id="377" w:name="_Toc324337424"/>
      <w:bookmarkStart w:id="378" w:name="_Toc324337554"/>
      <w:bookmarkStart w:id="379" w:name="_Toc324337684"/>
      <w:bookmarkStart w:id="380" w:name="_Toc324340336"/>
      <w:bookmarkStart w:id="381" w:name="_Toc324786197"/>
      <w:bookmarkStart w:id="382" w:name="_Toc324337425"/>
      <w:bookmarkStart w:id="383" w:name="_Toc324337555"/>
      <w:bookmarkStart w:id="384" w:name="_Toc324337685"/>
      <w:bookmarkStart w:id="385" w:name="_Toc324340337"/>
      <w:bookmarkStart w:id="386" w:name="_Toc324786198"/>
      <w:bookmarkStart w:id="387" w:name="_Toc263621341"/>
      <w:bookmarkStart w:id="388" w:name="_Toc324337426"/>
      <w:bookmarkStart w:id="389" w:name="_Toc324337556"/>
      <w:bookmarkStart w:id="390" w:name="_Toc324337686"/>
      <w:bookmarkStart w:id="391" w:name="_Toc324340338"/>
      <w:bookmarkStart w:id="392" w:name="_Toc324786199"/>
      <w:bookmarkStart w:id="393" w:name="_Toc324337430"/>
      <w:bookmarkStart w:id="394" w:name="_Toc324337560"/>
      <w:bookmarkStart w:id="395" w:name="_Toc324337690"/>
      <w:bookmarkStart w:id="396" w:name="_Toc324340342"/>
      <w:bookmarkStart w:id="397" w:name="_Toc324786203"/>
      <w:bookmarkStart w:id="398" w:name="_Toc324337433"/>
      <w:bookmarkStart w:id="399" w:name="_Toc324337563"/>
      <w:bookmarkStart w:id="400" w:name="_Toc324337693"/>
      <w:bookmarkStart w:id="401" w:name="_Toc324340345"/>
      <w:bookmarkStart w:id="402" w:name="_Toc324786206"/>
      <w:bookmarkStart w:id="403" w:name="_Toc324337435"/>
      <w:bookmarkStart w:id="404" w:name="_Toc324337565"/>
      <w:bookmarkStart w:id="405" w:name="_Toc324337695"/>
      <w:bookmarkStart w:id="406" w:name="_Toc324340347"/>
      <w:bookmarkStart w:id="407" w:name="_Toc324786208"/>
      <w:bookmarkStart w:id="408" w:name="_Toc324337436"/>
      <w:bookmarkStart w:id="409" w:name="_Toc324337566"/>
      <w:bookmarkStart w:id="410" w:name="_Toc324337696"/>
      <w:bookmarkStart w:id="411" w:name="_Toc324340348"/>
      <w:bookmarkStart w:id="412" w:name="_Toc324786209"/>
      <w:bookmarkStart w:id="413" w:name="_Toc263621346"/>
      <w:bookmarkStart w:id="414" w:name="_Toc264016258"/>
      <w:bookmarkStart w:id="415" w:name="_Toc263621347"/>
      <w:bookmarkStart w:id="416" w:name="_Toc264016259"/>
      <w:bookmarkStart w:id="417" w:name="_Toc263621351"/>
      <w:bookmarkStart w:id="418" w:name="_Toc264016263"/>
      <w:bookmarkStart w:id="419" w:name="_Toc263621352"/>
      <w:bookmarkStart w:id="420" w:name="_Toc264016264"/>
      <w:bookmarkStart w:id="421" w:name="_Toc264016265"/>
      <w:bookmarkStart w:id="422" w:name="_Toc263621354"/>
      <w:bookmarkStart w:id="423" w:name="_Toc264016266"/>
      <w:bookmarkStart w:id="424" w:name="_Toc263621355"/>
      <w:bookmarkStart w:id="425" w:name="_Toc264016267"/>
      <w:bookmarkStart w:id="426" w:name="_Toc263621356"/>
      <w:bookmarkStart w:id="427" w:name="_Toc264016268"/>
      <w:bookmarkStart w:id="428" w:name="_Toc264016269"/>
      <w:bookmarkStart w:id="429" w:name="_Toc487633445"/>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t>SCE’s Check Meter</w:t>
      </w:r>
      <w:r w:rsidRPr="001C06A7">
        <w:t>.</w:t>
      </w:r>
      <w:bookmarkEnd w:id="429"/>
    </w:p>
    <w:p w14:paraId="14833FF1" w14:textId="77777777" w:rsidR="002F695B" w:rsidRDefault="002F695B" w:rsidP="00081778">
      <w:pPr>
        <w:pStyle w:val="Level3withunderscore"/>
        <w:numPr>
          <w:ilvl w:val="2"/>
          <w:numId w:val="62"/>
        </w:numPr>
        <w:pBdr>
          <w:top w:val="single" w:sz="4" w:space="1" w:color="auto"/>
          <w:left w:val="single" w:sz="4" w:space="4" w:color="auto"/>
          <w:bottom w:val="single" w:sz="4" w:space="1" w:color="auto"/>
          <w:right w:val="single" w:sz="4" w:space="4" w:color="auto"/>
        </w:pBdr>
        <w:shd w:val="clear" w:color="auto" w:fill="FFFF99"/>
        <w:spacing w:before="120"/>
        <w:outlineLvl w:val="2"/>
      </w:pPr>
      <w:r>
        <w:rPr>
          <w:u w:val="single"/>
        </w:rPr>
        <w:t>Providing Access to Seller</w:t>
      </w:r>
      <w:r>
        <w:t>.</w:t>
      </w:r>
    </w:p>
    <w:p w14:paraId="14833FF2" w14:textId="620A4C32" w:rsidR="002F695B" w:rsidRDefault="002F695B" w:rsidP="00081778">
      <w:pPr>
        <w:pBdr>
          <w:top w:val="single" w:sz="4" w:space="1" w:color="auto"/>
          <w:left w:val="single" w:sz="4" w:space="4" w:color="auto"/>
          <w:bottom w:val="single" w:sz="4" w:space="1" w:color="auto"/>
          <w:right w:val="single" w:sz="4" w:space="4" w:color="auto"/>
        </w:pBdr>
        <w:shd w:val="clear" w:color="auto" w:fill="FFFF99"/>
        <w:spacing w:before="120"/>
        <w:ind w:left="1440"/>
      </w:pPr>
      <w:r>
        <w:t xml:space="preserve">Before </w:t>
      </w:r>
      <w:r w:rsidR="00267D9E">
        <w:t>Comm</w:t>
      </w:r>
      <w:r w:rsidR="00400CC5">
        <w:t>e</w:t>
      </w:r>
      <w:r w:rsidR="00267D9E">
        <w:t>r</w:t>
      </w:r>
      <w:r w:rsidR="00400CC5">
        <w:t>cial Operation</w:t>
      </w:r>
      <w:r>
        <w:t xml:space="preserve">, SCE shall provide </w:t>
      </w:r>
      <w:r w:rsidR="00E85532">
        <w:t xml:space="preserve">to </w:t>
      </w:r>
      <w:r>
        <w:t xml:space="preserve">Seller </w:t>
      </w:r>
      <w:r w:rsidR="00E85532">
        <w:t xml:space="preserve">remote </w:t>
      </w:r>
      <w:r>
        <w:t xml:space="preserve">access to </w:t>
      </w:r>
      <w:r w:rsidR="00E85532">
        <w:t xml:space="preserve">the </w:t>
      </w:r>
      <w:r>
        <w:t>Check Meter</w:t>
      </w:r>
      <w:r w:rsidR="00E85532">
        <w:t xml:space="preserve"> through a website as specified by SCE.  SCE may change the website and protocols from time to time. </w:t>
      </w:r>
      <w:r w:rsidR="00081778" w:rsidRPr="00081778">
        <w:rPr>
          <w:i/>
          <w:color w:val="1106A2"/>
        </w:rPr>
        <w:t xml:space="preserve">{SCE Comment: Language only applicable to </w:t>
      </w:r>
      <w:r w:rsidR="002D2223">
        <w:rPr>
          <w:i/>
          <w:color w:val="1106A2"/>
        </w:rPr>
        <w:t>projects</w:t>
      </w:r>
      <w:r w:rsidR="00081778" w:rsidRPr="00081778">
        <w:rPr>
          <w:i/>
          <w:color w:val="1106A2"/>
        </w:rPr>
        <w:t xml:space="preserve"> that do not utilize a shared</w:t>
      </w:r>
      <w:r w:rsidR="002D2223">
        <w:rPr>
          <w:i/>
          <w:color w:val="1106A2"/>
        </w:rPr>
        <w:t xml:space="preserve"> transformer</w:t>
      </w:r>
      <w:r w:rsidR="00081778" w:rsidRPr="00081778">
        <w:rPr>
          <w:i/>
          <w:color w:val="1106A2"/>
        </w:rPr>
        <w:t>.}</w:t>
      </w:r>
    </w:p>
    <w:p w14:paraId="14833FF3" w14:textId="77777777" w:rsidR="002F695B" w:rsidRPr="00FB2E57" w:rsidRDefault="002F695B" w:rsidP="00AE1A3C">
      <w:pPr>
        <w:pStyle w:val="Level3withunderscore"/>
        <w:numPr>
          <w:ilvl w:val="2"/>
          <w:numId w:val="62"/>
        </w:numPr>
        <w:spacing w:before="120"/>
        <w:outlineLvl w:val="2"/>
      </w:pPr>
      <w:r>
        <w:rPr>
          <w:u w:val="single"/>
        </w:rPr>
        <w:lastRenderedPageBreak/>
        <w:t>Testing of Check Meter</w:t>
      </w:r>
      <w:r w:rsidRPr="001C06A7">
        <w:t>.</w:t>
      </w:r>
    </w:p>
    <w:p w14:paraId="14833FF4" w14:textId="0DE6D550" w:rsidR="002F695B" w:rsidRPr="0050243C" w:rsidRDefault="002F695B" w:rsidP="002F695B">
      <w:pPr>
        <w:spacing w:before="120"/>
        <w:ind w:left="1440"/>
      </w:pPr>
      <w:r>
        <w:t xml:space="preserve">SCE </w:t>
      </w:r>
      <w:r w:rsidR="00081778">
        <w:t>may</w:t>
      </w:r>
      <w:r>
        <w:t xml:space="preserve"> test and recalibrate the Check Meter</w:t>
      </w:r>
      <w:r w:rsidR="00B17A28">
        <w:t>(s)</w:t>
      </w:r>
      <w:r>
        <w:t xml:space="preserve"> at least once every Term Year.  The Check Meter</w:t>
      </w:r>
      <w:r w:rsidR="00B17A28">
        <w:t>(s)</w:t>
      </w:r>
      <w:r>
        <w:t xml:space="preserve"> will be locked or sealed, and the lock or seal will be broken, only by a SCE representative.  Seller has the right to be present whenever such lock or seal is broken.  SCE shall replace the </w:t>
      </w:r>
      <w:r w:rsidR="00B17A28">
        <w:t xml:space="preserve">battery of the </w:t>
      </w:r>
      <w:r>
        <w:t>Check Meter</w:t>
      </w:r>
      <w:r w:rsidR="00B17A28">
        <w:t>(s)</w:t>
      </w:r>
      <w:r>
        <w:t xml:space="preserve"> at least once every 36 months; </w:t>
      </w:r>
      <w:r>
        <w:rPr>
          <w:i/>
          <w:iCs/>
        </w:rPr>
        <w:t>provided</w:t>
      </w:r>
      <w:r>
        <w:t xml:space="preserve">, if </w:t>
      </w:r>
      <w:r w:rsidR="00B17A28">
        <w:t>a</w:t>
      </w:r>
      <w:r>
        <w:t xml:space="preserve"> Check Meter battery fails, SCE shall promptly replace such battery.</w:t>
      </w:r>
    </w:p>
    <w:p w14:paraId="14833FF5" w14:textId="77777777" w:rsidR="002F695B" w:rsidRPr="0050243C" w:rsidRDefault="002F695B" w:rsidP="00AE1A3C">
      <w:pPr>
        <w:pStyle w:val="Level3withunderscore"/>
        <w:numPr>
          <w:ilvl w:val="2"/>
          <w:numId w:val="62"/>
        </w:numPr>
        <w:spacing w:before="120"/>
        <w:ind w:leftChars="300" w:hangingChars="300"/>
        <w:outlineLvl w:val="2"/>
      </w:pPr>
      <w:r>
        <w:rPr>
          <w:u w:val="single"/>
        </w:rPr>
        <w:t>Use of Check Meter for Back-Up Purposes</w:t>
      </w:r>
      <w:r>
        <w:t>.</w:t>
      </w:r>
    </w:p>
    <w:p w14:paraId="14833FF6" w14:textId="77777777" w:rsidR="002F695B" w:rsidRPr="0050243C" w:rsidRDefault="002F695B" w:rsidP="00AE1A3C">
      <w:pPr>
        <w:pStyle w:val="Level4nounderscore"/>
        <w:numPr>
          <w:ilvl w:val="3"/>
          <w:numId w:val="62"/>
        </w:numPr>
        <w:spacing w:before="120"/>
        <w:ind w:leftChars="600" w:hangingChars="300"/>
        <w:outlineLvl w:val="3"/>
      </w:pPr>
      <w:r>
        <w:t>SCE shall routinely compare the Check Meter data to the CAISO Approved Meter data after adjusting the Check Meter for any compensation introduced by the CAISO into the CAISO Approved Meter.</w:t>
      </w:r>
    </w:p>
    <w:p w14:paraId="14833FF7" w14:textId="77777777" w:rsidR="002F695B" w:rsidRPr="0050243C" w:rsidRDefault="002F695B" w:rsidP="00AE1A3C">
      <w:pPr>
        <w:pStyle w:val="Level4nounderscore"/>
        <w:numPr>
          <w:ilvl w:val="3"/>
          <w:numId w:val="62"/>
        </w:numPr>
        <w:spacing w:before="120"/>
        <w:outlineLvl w:val="3"/>
      </w:pPr>
      <w:r>
        <w:t>If the deviation between the CAISO Approved Meter data and the Check Meter data for any comparison is greater than 0.3%, SCE shall provide Notice to Seller of such deviation and the Parties will mutually arrange for a meter check or recertification of the Check Meter or CAISO Approved Meter, as applicable.</w:t>
      </w:r>
    </w:p>
    <w:p w14:paraId="14833FF8" w14:textId="77777777" w:rsidR="002F695B" w:rsidRDefault="002F695B" w:rsidP="00AE1A3C">
      <w:pPr>
        <w:pStyle w:val="Level4nounderscore"/>
        <w:numPr>
          <w:ilvl w:val="3"/>
          <w:numId w:val="62"/>
        </w:numPr>
        <w:spacing w:before="120"/>
        <w:outlineLvl w:val="3"/>
      </w:pPr>
      <w:r>
        <w:t>SCE will bear its own costs for any meter check or recertification of the Check Meter.</w:t>
      </w:r>
    </w:p>
    <w:p w14:paraId="29AA01C0" w14:textId="72C6726D" w:rsidR="00081778" w:rsidRDefault="00081778" w:rsidP="00081778">
      <w:pPr>
        <w:pStyle w:val="Level4nounderscore"/>
        <w:numPr>
          <w:ilvl w:val="0"/>
          <w:numId w:val="0"/>
        </w:numPr>
        <w:spacing w:before="120"/>
        <w:ind w:left="1440"/>
        <w:outlineLvl w:val="3"/>
      </w:pPr>
      <w:r w:rsidRPr="00081778">
        <w:rPr>
          <w:i/>
          <w:color w:val="1106A2"/>
        </w:rPr>
        <w:t xml:space="preserve">{SCE Comment: Language only applicable to </w:t>
      </w:r>
      <w:r w:rsidR="002D2223">
        <w:rPr>
          <w:i/>
          <w:color w:val="1106A2"/>
        </w:rPr>
        <w:t>projects</w:t>
      </w:r>
      <w:r w:rsidRPr="00081778">
        <w:rPr>
          <w:i/>
          <w:color w:val="1106A2"/>
        </w:rPr>
        <w:t xml:space="preserve"> that do not </w:t>
      </w:r>
      <w:r>
        <w:rPr>
          <w:i/>
          <w:color w:val="1106A2"/>
        </w:rPr>
        <w:t xml:space="preserve">utilize </w:t>
      </w:r>
      <w:r w:rsidR="002D2223">
        <w:rPr>
          <w:i/>
          <w:color w:val="1106A2"/>
        </w:rPr>
        <w:t xml:space="preserve">a </w:t>
      </w:r>
      <w:r w:rsidRPr="00081778">
        <w:rPr>
          <w:i/>
          <w:color w:val="1106A2"/>
        </w:rPr>
        <w:t>shared</w:t>
      </w:r>
      <w:r w:rsidR="002D2223">
        <w:rPr>
          <w:i/>
          <w:color w:val="1106A2"/>
        </w:rPr>
        <w:t xml:space="preserve"> transformer</w:t>
      </w:r>
      <w:r w:rsidRPr="00081778">
        <w:rPr>
          <w:i/>
          <w:color w:val="1106A2"/>
        </w:rPr>
        <w:t>.}</w:t>
      </w:r>
    </w:p>
    <w:p w14:paraId="19C7B6AE" w14:textId="5D3C125D" w:rsidR="00081778" w:rsidRPr="0050243C" w:rsidRDefault="00081778" w:rsidP="003310F3">
      <w:pPr>
        <w:pStyle w:val="Level4nounderscore"/>
        <w:numPr>
          <w:ilvl w:val="3"/>
          <w:numId w:val="93"/>
        </w:numPr>
        <w:pBdr>
          <w:top w:val="single" w:sz="4" w:space="1" w:color="auto"/>
          <w:left w:val="single" w:sz="4" w:space="4" w:color="auto"/>
          <w:bottom w:val="single" w:sz="4" w:space="1" w:color="auto"/>
          <w:right w:val="single" w:sz="4" w:space="4" w:color="auto"/>
        </w:pBdr>
        <w:shd w:val="clear" w:color="auto" w:fill="FFFF99"/>
        <w:spacing w:before="120"/>
        <w:outlineLvl w:val="3"/>
      </w:pPr>
      <w:r>
        <w:t>SCE may routinely compare the Check Meter data to the CAISO Approved Meter data after adjusting the Check Meter</w:t>
      </w:r>
      <w:r w:rsidR="00B17A28">
        <w:t>(s)</w:t>
      </w:r>
      <w:r>
        <w:t xml:space="preserve"> for any compensation introduced by the CAISO into the CAISO Approved Meter</w:t>
      </w:r>
      <w:r w:rsidR="00B17A28">
        <w:t>(s)</w:t>
      </w:r>
      <w:r>
        <w:t>.</w:t>
      </w:r>
    </w:p>
    <w:p w14:paraId="1DB7E597" w14:textId="6CAACA72" w:rsidR="00081778" w:rsidRPr="0050243C" w:rsidRDefault="00081778" w:rsidP="00081778">
      <w:pPr>
        <w:pStyle w:val="Level4nounderscore"/>
        <w:numPr>
          <w:ilvl w:val="3"/>
          <w:numId w:val="62"/>
        </w:numPr>
        <w:pBdr>
          <w:top w:val="single" w:sz="4" w:space="1" w:color="auto"/>
          <w:left w:val="single" w:sz="4" w:space="4" w:color="auto"/>
          <w:bottom w:val="single" w:sz="4" w:space="1" w:color="auto"/>
          <w:right w:val="single" w:sz="4" w:space="4" w:color="auto"/>
        </w:pBdr>
        <w:shd w:val="clear" w:color="auto" w:fill="FFFF99"/>
        <w:spacing w:before="120"/>
        <w:outlineLvl w:val="3"/>
      </w:pPr>
      <w:r>
        <w:t>If the deviation between the CAISO Approved Meter data and the Check Meter data for any comparison is greater than 0.3%, SCE shall have the option to provide Notice to Seller of such deviation and the Parties shall mutually arrange for a meter check or recertification of the Check Meter</w:t>
      </w:r>
      <w:r w:rsidR="00B17A28">
        <w:t>(s)</w:t>
      </w:r>
      <w:r>
        <w:t xml:space="preserve"> or CAISO Approved Meter</w:t>
      </w:r>
      <w:r w:rsidR="00B17A28">
        <w:t>(s)</w:t>
      </w:r>
      <w:r>
        <w:t>, as applicable.</w:t>
      </w:r>
    </w:p>
    <w:p w14:paraId="32EF840F" w14:textId="6F256362" w:rsidR="00081778" w:rsidRDefault="00081778" w:rsidP="00081778">
      <w:pPr>
        <w:pStyle w:val="Level4nounderscore"/>
        <w:numPr>
          <w:ilvl w:val="3"/>
          <w:numId w:val="62"/>
        </w:numPr>
        <w:pBdr>
          <w:top w:val="single" w:sz="4" w:space="1" w:color="auto"/>
          <w:left w:val="single" w:sz="4" w:space="4" w:color="auto"/>
          <w:bottom w:val="single" w:sz="4" w:space="1" w:color="auto"/>
          <w:right w:val="single" w:sz="4" w:space="4" w:color="auto"/>
        </w:pBdr>
        <w:shd w:val="clear" w:color="auto" w:fill="FFFF99"/>
        <w:spacing w:before="120"/>
        <w:outlineLvl w:val="3"/>
      </w:pPr>
      <w:r>
        <w:t>Seller will bear its own costs for any meter check or recertification of the Check Meter</w:t>
      </w:r>
      <w:r w:rsidR="00B17A28">
        <w:t>(s)</w:t>
      </w:r>
      <w:r>
        <w:t>.</w:t>
      </w:r>
    </w:p>
    <w:p w14:paraId="3D2A4CB6" w14:textId="7D095B77" w:rsidR="00081778" w:rsidRDefault="00081778" w:rsidP="00081778">
      <w:pPr>
        <w:pStyle w:val="Level4nounderscore"/>
        <w:numPr>
          <w:ilvl w:val="0"/>
          <w:numId w:val="0"/>
        </w:numPr>
        <w:pBdr>
          <w:top w:val="single" w:sz="4" w:space="1" w:color="auto"/>
          <w:left w:val="single" w:sz="4" w:space="4" w:color="auto"/>
          <w:bottom w:val="single" w:sz="4" w:space="1" w:color="auto"/>
          <w:right w:val="single" w:sz="4" w:space="4" w:color="auto"/>
        </w:pBdr>
        <w:shd w:val="clear" w:color="auto" w:fill="FFFF99"/>
        <w:spacing w:before="120"/>
        <w:ind w:left="1440"/>
        <w:outlineLvl w:val="3"/>
      </w:pPr>
      <w:r w:rsidRPr="00081778">
        <w:rPr>
          <w:i/>
          <w:color w:val="1106A2"/>
        </w:rPr>
        <w:t xml:space="preserve">{SCE Comment: Language only applicable to </w:t>
      </w:r>
      <w:r w:rsidR="002D2223">
        <w:rPr>
          <w:i/>
          <w:color w:val="1106A2"/>
        </w:rPr>
        <w:t>projects</w:t>
      </w:r>
      <w:r w:rsidRPr="00081778">
        <w:rPr>
          <w:i/>
          <w:color w:val="1106A2"/>
        </w:rPr>
        <w:t xml:space="preserve"> that </w:t>
      </w:r>
      <w:r>
        <w:rPr>
          <w:i/>
          <w:color w:val="1106A2"/>
        </w:rPr>
        <w:t>utilize</w:t>
      </w:r>
      <w:r w:rsidRPr="00081778">
        <w:rPr>
          <w:i/>
          <w:color w:val="1106A2"/>
        </w:rPr>
        <w:t xml:space="preserve"> </w:t>
      </w:r>
      <w:r w:rsidR="002D2223">
        <w:rPr>
          <w:i/>
          <w:color w:val="1106A2"/>
        </w:rPr>
        <w:t xml:space="preserve">a </w:t>
      </w:r>
      <w:r w:rsidRPr="00081778">
        <w:rPr>
          <w:i/>
          <w:color w:val="1106A2"/>
        </w:rPr>
        <w:t>shared</w:t>
      </w:r>
      <w:r w:rsidR="002D2223">
        <w:rPr>
          <w:i/>
          <w:color w:val="1106A2"/>
        </w:rPr>
        <w:t xml:space="preserve"> transformer</w:t>
      </w:r>
      <w:r w:rsidRPr="00081778">
        <w:rPr>
          <w:i/>
          <w:color w:val="1106A2"/>
        </w:rPr>
        <w:t>.}</w:t>
      </w:r>
    </w:p>
    <w:p w14:paraId="14833FF9" w14:textId="08629D11" w:rsidR="002F695B" w:rsidRDefault="002F695B" w:rsidP="00AE1A3C">
      <w:pPr>
        <w:pStyle w:val="Level4nounderscore"/>
        <w:numPr>
          <w:ilvl w:val="2"/>
          <w:numId w:val="62"/>
        </w:numPr>
        <w:spacing w:before="120"/>
        <w:outlineLvl w:val="3"/>
      </w:pPr>
      <w:r>
        <w:t>Testing procedures and standards for the Check Meter</w:t>
      </w:r>
      <w:r w:rsidR="00B17A28">
        <w:t>(s)</w:t>
      </w:r>
      <w:r>
        <w:t xml:space="preserve"> will be the same as for a comparable SCE-owned revenue-grade meter.  Seller has the right to have representatives present during all such tests.</w:t>
      </w:r>
    </w:p>
    <w:p w14:paraId="14833FFA" w14:textId="77777777" w:rsidR="002F695B" w:rsidRDefault="002F695B" w:rsidP="008472EE">
      <w:pPr>
        <w:pStyle w:val="Level2Underscore"/>
      </w:pPr>
      <w:bookmarkStart w:id="430" w:name="_Toc487633446"/>
      <w:r w:rsidRPr="00E73F03">
        <w:t>Scheduling Coordinator</w:t>
      </w:r>
      <w:r w:rsidRPr="001C06A7">
        <w:t>.</w:t>
      </w:r>
      <w:bookmarkEnd w:id="430"/>
    </w:p>
    <w:p w14:paraId="14833FFB" w14:textId="4E55252D" w:rsidR="002F695B" w:rsidRDefault="002F695B" w:rsidP="002B24A6">
      <w:pPr>
        <w:spacing w:before="120"/>
        <w:ind w:left="720"/>
      </w:pPr>
      <w:r w:rsidRPr="00E73F03">
        <w:lastRenderedPageBreak/>
        <w:t xml:space="preserve">Commencing on </w:t>
      </w:r>
      <w:r w:rsidR="004A0956">
        <w:t>t</w:t>
      </w:r>
      <w:r w:rsidR="00400CC5">
        <w:t>he Commercial Operation Date</w:t>
      </w:r>
      <w:r w:rsidRPr="00E73F03">
        <w:t xml:space="preserve">, SCE shall act as </w:t>
      </w:r>
      <w:r>
        <w:t xml:space="preserve">Seller’s </w:t>
      </w:r>
      <w:r w:rsidRPr="00E73F03">
        <w:t xml:space="preserve">Scheduling Coordinator and </w:t>
      </w:r>
      <w:r w:rsidR="002B24A6">
        <w:t xml:space="preserve">carry out all duties as Scheduling Coordinator </w:t>
      </w:r>
      <w:r w:rsidRPr="00E73F03">
        <w:t>in accordance with CAISO Tariff protocols.</w:t>
      </w:r>
    </w:p>
    <w:p w14:paraId="14833FFC" w14:textId="77777777" w:rsidR="002F695B" w:rsidRPr="002B24A6" w:rsidRDefault="002F695B" w:rsidP="008472EE">
      <w:pPr>
        <w:pStyle w:val="Level2Underscore"/>
      </w:pPr>
      <w:bookmarkStart w:id="431" w:name="_Toc487633447"/>
      <w:r w:rsidRPr="00E73F03">
        <w:t>Termination of Scheduling Coordinator</w:t>
      </w:r>
      <w:r w:rsidRPr="001C06A7">
        <w:t>.</w:t>
      </w:r>
      <w:bookmarkEnd w:id="431"/>
    </w:p>
    <w:p w14:paraId="14833FFD" w14:textId="77777777" w:rsidR="002F695B" w:rsidRPr="00E73F03" w:rsidRDefault="002F695B" w:rsidP="00AC00D8">
      <w:pPr>
        <w:spacing w:before="120"/>
        <w:ind w:left="720"/>
      </w:pPr>
      <w:r w:rsidRPr="00E73F03">
        <w:t xml:space="preserve">SCE shall submit a letter to the CAISO identifying the date on which SCE resigns as </w:t>
      </w:r>
      <w:r>
        <w:t>Seller’s</w:t>
      </w:r>
      <w:r w:rsidRPr="00E73F03">
        <w:t xml:space="preserve"> Scheduling Coordinator on the first to occur of </w:t>
      </w:r>
      <w:r>
        <w:t>the following</w:t>
      </w:r>
      <w:r w:rsidRPr="00E73F03">
        <w:t>:</w:t>
      </w:r>
    </w:p>
    <w:p w14:paraId="14833FFE" w14:textId="77777777" w:rsidR="002F695B" w:rsidRDefault="002F695B" w:rsidP="00AE1A3C">
      <w:pPr>
        <w:pStyle w:val="Level3withunderscore"/>
        <w:numPr>
          <w:ilvl w:val="2"/>
          <w:numId w:val="62"/>
        </w:numPr>
        <w:spacing w:before="120"/>
        <w:outlineLvl w:val="2"/>
      </w:pPr>
      <w:r w:rsidRPr="00E73F03">
        <w:t xml:space="preserve">Thirty (30) days </w:t>
      </w:r>
      <w:r>
        <w:t>before</w:t>
      </w:r>
      <w:r w:rsidRPr="00E73F03">
        <w:t xml:space="preserve"> the end of the Term; </w:t>
      </w:r>
    </w:p>
    <w:p w14:paraId="14833FFF" w14:textId="77777777" w:rsidR="002F695B" w:rsidRPr="00E73F03" w:rsidRDefault="002F695B" w:rsidP="00AE1A3C">
      <w:pPr>
        <w:pStyle w:val="Level3withunderscore"/>
        <w:numPr>
          <w:ilvl w:val="2"/>
          <w:numId w:val="62"/>
        </w:numPr>
        <w:spacing w:before="120"/>
        <w:outlineLvl w:val="2"/>
      </w:pPr>
      <w:r w:rsidRPr="0072493F">
        <w:t>The date of any Notice from Seller of suspension of its performance pursuant to Section</w:t>
      </w:r>
      <w:r w:rsidR="009A6F4F" w:rsidRPr="00024A59">
        <w:t> </w:t>
      </w:r>
      <w:r w:rsidR="001C06A7">
        <w:t>6.02</w:t>
      </w:r>
      <w:r>
        <w:t xml:space="preserve">; </w:t>
      </w:r>
      <w:r w:rsidRPr="00E73F03">
        <w:t>or</w:t>
      </w:r>
    </w:p>
    <w:p w14:paraId="14834000" w14:textId="77777777" w:rsidR="002F695B" w:rsidRDefault="002F695B" w:rsidP="00AE1A3C">
      <w:pPr>
        <w:pStyle w:val="Level3withunderscore"/>
        <w:numPr>
          <w:ilvl w:val="2"/>
          <w:numId w:val="62"/>
        </w:numPr>
        <w:spacing w:before="120"/>
        <w:outlineLvl w:val="2"/>
      </w:pPr>
      <w:r w:rsidRPr="00E73F03">
        <w:t>The date of any early termination of this Agreement.</w:t>
      </w:r>
    </w:p>
    <w:p w14:paraId="14834001" w14:textId="77777777" w:rsidR="002F695B" w:rsidRDefault="002F695B" w:rsidP="008472EE">
      <w:pPr>
        <w:pStyle w:val="Level2Underscore"/>
      </w:pPr>
      <w:bookmarkStart w:id="432" w:name="_Toc487633448"/>
      <w:r w:rsidRPr="00E73F03">
        <w:t>Exclusive Rights</w:t>
      </w:r>
      <w:r>
        <w:t xml:space="preserve"> to Product and Cost Responsibility</w:t>
      </w:r>
      <w:r w:rsidRPr="001C06A7">
        <w:t>.</w:t>
      </w:r>
      <w:bookmarkEnd w:id="432"/>
    </w:p>
    <w:p w14:paraId="14834002" w14:textId="77777777" w:rsidR="002F695B" w:rsidRDefault="002F695B" w:rsidP="00AE1A3C">
      <w:pPr>
        <w:pStyle w:val="Level3withunderscore"/>
        <w:numPr>
          <w:ilvl w:val="2"/>
          <w:numId w:val="62"/>
        </w:numPr>
        <w:spacing w:before="120"/>
        <w:outlineLvl w:val="2"/>
      </w:pPr>
      <w:r>
        <w:t>SCE has the exclusive right, at any time or from ti</w:t>
      </w:r>
      <w:r w:rsidRPr="00D550ED">
        <w:t>me to time, to sell, assign, convey, transfer, allocate, designate, award, report or otherwise provide any and all such Green Attributes, Capacity Attributes or Resource Adequacy Benefits</w:t>
      </w:r>
      <w:r w:rsidR="00A01B87" w:rsidRPr="00D550ED">
        <w:t xml:space="preserve"> conveyed by Seller to SCE during the Delivery Term</w:t>
      </w:r>
      <w:r w:rsidRPr="00D550ED">
        <w:t xml:space="preserve"> to third parties; </w:t>
      </w:r>
      <w:r w:rsidRPr="00D550ED">
        <w:rPr>
          <w:i/>
          <w:iCs/>
        </w:rPr>
        <w:t xml:space="preserve">provided, </w:t>
      </w:r>
      <w:r w:rsidRPr="00D550ED">
        <w:t>no such actio</w:t>
      </w:r>
      <w:r>
        <w:t>n constitutes a transfer of, or a release of SCE of, its obligations under this Agreement.</w:t>
      </w:r>
    </w:p>
    <w:p w14:paraId="14834003" w14:textId="0F2BD573" w:rsidR="002F695B" w:rsidRDefault="00EC2E39" w:rsidP="00AE1A3C">
      <w:pPr>
        <w:pStyle w:val="Level3withunderscore"/>
        <w:numPr>
          <w:ilvl w:val="2"/>
          <w:numId w:val="62"/>
        </w:numPr>
        <w:spacing w:before="120"/>
        <w:outlineLvl w:val="2"/>
      </w:pPr>
      <w:r>
        <w:t>Subject to Seller’s obligations under this Agreement, including</w:t>
      </w:r>
      <w:r w:rsidR="00A5379A">
        <w:t>, without limitation,</w:t>
      </w:r>
      <w:r>
        <w:t xml:space="preserve"> Sections</w:t>
      </w:r>
      <w:r w:rsidR="009A6F4F" w:rsidRPr="00024A59">
        <w:t> </w:t>
      </w:r>
      <w:r w:rsidR="001C06A7">
        <w:t>3.01</w:t>
      </w:r>
      <w:r>
        <w:t xml:space="preserve">, </w:t>
      </w:r>
      <w:r w:rsidR="00436047">
        <w:t>[</w:t>
      </w:r>
      <w:r w:rsidR="001C06A7">
        <w:t>3.02</w:t>
      </w:r>
      <w:r>
        <w:t>,</w:t>
      </w:r>
      <w:r w:rsidR="00436047">
        <w:t>]</w:t>
      </w:r>
      <w:r>
        <w:t xml:space="preserve"> </w:t>
      </w:r>
      <w:r w:rsidR="001C06A7">
        <w:t>3.08</w:t>
      </w:r>
      <w:r>
        <w:t xml:space="preserve">, </w:t>
      </w:r>
      <w:r w:rsidR="001C06A7">
        <w:t>3.12</w:t>
      </w:r>
      <w:r>
        <w:t xml:space="preserve">, </w:t>
      </w:r>
      <w:r w:rsidR="001C06A7">
        <w:t>3.</w:t>
      </w:r>
      <w:r w:rsidR="00263B0E">
        <w:t>19</w:t>
      </w:r>
      <w:r w:rsidR="00934C58">
        <w:t>, [6.01(b)(xxiv)]</w:t>
      </w:r>
      <w:r w:rsidR="00A5379A">
        <w:t xml:space="preserve"> and 10.03(b)</w:t>
      </w:r>
      <w:r w:rsidR="008B0568">
        <w:t xml:space="preserve">, </w:t>
      </w:r>
      <w:r w:rsidR="002F695B" w:rsidRPr="00E73F03">
        <w:t xml:space="preserve">SCE shall be responsible for any costs </w:t>
      </w:r>
      <w:r>
        <w:t xml:space="preserve">arising from or directly related to </w:t>
      </w:r>
      <w:r w:rsidR="002F695B" w:rsidRPr="00E73F03">
        <w:t>SCE</w:t>
      </w:r>
      <w:r w:rsidR="002F695B">
        <w:t>’</w:t>
      </w:r>
      <w:r w:rsidR="002F695B" w:rsidRPr="00E73F03">
        <w:t>s accounting for or otherwise claiming Green Attributes, Capacity Attributes and Resource Adequacy Benefits.</w:t>
      </w:r>
    </w:p>
    <w:p w14:paraId="1483400E" w14:textId="77777777" w:rsidR="00842548" w:rsidRPr="00E73F03" w:rsidRDefault="007C26F2" w:rsidP="004735CA">
      <w:pPr>
        <w:pBdr>
          <w:top w:val="single" w:sz="4" w:space="1" w:color="auto"/>
        </w:pBdr>
        <w:jc w:val="center"/>
        <w:rPr>
          <w:i/>
          <w:iCs/>
        </w:rPr>
        <w:sectPr w:rsidR="00842548" w:rsidRPr="00E73F03" w:rsidSect="00D936E8">
          <w:footerReference w:type="default" r:id="rId43"/>
          <w:pgSz w:w="12240" w:h="15840" w:code="1"/>
          <w:pgMar w:top="1440" w:right="1440" w:bottom="1440" w:left="1440" w:header="720" w:footer="720" w:gutter="0"/>
          <w:cols w:space="720"/>
          <w:rtlGutter/>
          <w:docGrid w:linePitch="360"/>
        </w:sectPr>
      </w:pPr>
      <w:r w:rsidRPr="00E73F03">
        <w:rPr>
          <w:i/>
          <w:iCs/>
        </w:rPr>
        <w:t>*** End of ARTICLE FOUR ***</w:t>
      </w:r>
      <w:bookmarkStart w:id="433" w:name="_Toc143506951"/>
      <w:bookmarkStart w:id="434" w:name="_Toc143507054"/>
      <w:bookmarkStart w:id="435" w:name="_Toc143507157"/>
      <w:bookmarkStart w:id="436" w:name="_Toc143507259"/>
      <w:bookmarkStart w:id="437" w:name="_Toc143507360"/>
      <w:bookmarkStart w:id="438" w:name="_Toc143507461"/>
      <w:bookmarkStart w:id="439" w:name="_Toc143506952"/>
      <w:bookmarkStart w:id="440" w:name="_Toc143507055"/>
      <w:bookmarkStart w:id="441" w:name="_Toc143507158"/>
      <w:bookmarkStart w:id="442" w:name="_Toc143507260"/>
      <w:bookmarkStart w:id="443" w:name="_Toc143507361"/>
      <w:bookmarkStart w:id="444" w:name="_Toc143507462"/>
      <w:bookmarkStart w:id="445" w:name="_Ref90115543"/>
      <w:bookmarkEnd w:id="433"/>
      <w:bookmarkEnd w:id="434"/>
      <w:bookmarkEnd w:id="435"/>
      <w:bookmarkEnd w:id="436"/>
      <w:bookmarkEnd w:id="437"/>
      <w:bookmarkEnd w:id="438"/>
      <w:bookmarkEnd w:id="439"/>
      <w:bookmarkEnd w:id="440"/>
      <w:bookmarkEnd w:id="441"/>
      <w:bookmarkEnd w:id="442"/>
      <w:bookmarkEnd w:id="443"/>
      <w:bookmarkEnd w:id="444"/>
    </w:p>
    <w:p w14:paraId="1483400F" w14:textId="77777777" w:rsidR="00842548" w:rsidRPr="00375D9F" w:rsidRDefault="00842548" w:rsidP="003F43B2">
      <w:pPr>
        <w:pStyle w:val="StyleHeading1ArticleBoldBefore6pt1"/>
      </w:pPr>
      <w:bookmarkStart w:id="446" w:name="_Ref96251596"/>
      <w:bookmarkStart w:id="447" w:name="_Toc487633449"/>
      <w:r w:rsidRPr="00375D9F">
        <w:lastRenderedPageBreak/>
        <w:t>FORCE MAJEURE</w:t>
      </w:r>
      <w:bookmarkEnd w:id="445"/>
      <w:bookmarkEnd w:id="446"/>
      <w:bookmarkEnd w:id="447"/>
    </w:p>
    <w:p w14:paraId="14834010" w14:textId="665A9016" w:rsidR="00842548" w:rsidRPr="00E73F03" w:rsidRDefault="00842548" w:rsidP="008472EE">
      <w:pPr>
        <w:pStyle w:val="Level2Underscore"/>
      </w:pPr>
      <w:bookmarkStart w:id="448" w:name="_Ref91936003"/>
      <w:bookmarkStart w:id="449" w:name="_Toc487633450"/>
      <w:r w:rsidRPr="00E73F03">
        <w:t>No Default for Force Majeure</w:t>
      </w:r>
      <w:r w:rsidRPr="001C06A7">
        <w:t>.</w:t>
      </w:r>
      <w:bookmarkEnd w:id="448"/>
      <w:bookmarkEnd w:id="449"/>
    </w:p>
    <w:p w14:paraId="14834011" w14:textId="77777777" w:rsidR="00842548" w:rsidRPr="00E73F03" w:rsidRDefault="00842548" w:rsidP="00EC6D25">
      <w:pPr>
        <w:spacing w:before="120"/>
        <w:ind w:left="720"/>
      </w:pPr>
      <w:r w:rsidRPr="00E73F03">
        <w:t xml:space="preserve">Neither Party </w:t>
      </w:r>
      <w:r>
        <w:t xml:space="preserve">will </w:t>
      </w:r>
      <w:r w:rsidRPr="00E73F03">
        <w:t>be considered to be in default in the performance of any of its obligations set forth in this Agreement (except for obligations to pay money) when and to the extent failure of performance is caused by Force Majeure.</w:t>
      </w:r>
    </w:p>
    <w:p w14:paraId="14834012" w14:textId="77777777" w:rsidR="00842548" w:rsidRPr="00E73F03" w:rsidRDefault="00842548" w:rsidP="008472EE">
      <w:pPr>
        <w:pStyle w:val="Level2Underscore"/>
      </w:pPr>
      <w:bookmarkStart w:id="450" w:name="_Ref91935330"/>
      <w:bookmarkStart w:id="451" w:name="_Toc487633451"/>
      <w:r w:rsidRPr="00E73F03">
        <w:t>Requirements Applicable to the Claiming Party</w:t>
      </w:r>
      <w:r w:rsidRPr="001C06A7">
        <w:t>.</w:t>
      </w:r>
      <w:bookmarkEnd w:id="450"/>
      <w:bookmarkEnd w:id="451"/>
    </w:p>
    <w:p w14:paraId="14834013" w14:textId="77777777" w:rsidR="00842548" w:rsidRPr="00913C3E" w:rsidRDefault="00842548" w:rsidP="00EC6D25">
      <w:pPr>
        <w:spacing w:before="120"/>
        <w:ind w:left="720"/>
      </w:pPr>
      <w:bookmarkStart w:id="452" w:name="_Ref91822873"/>
      <w:r w:rsidRPr="00913C3E">
        <w:t xml:space="preserve">If a Party, because of Force Majeure, is rendered wholly or partly unable to perform its obligations when due under this Agreement, that Party (the </w:t>
      </w:r>
      <w:r>
        <w:t>“</w:t>
      </w:r>
      <w:r w:rsidRPr="00913C3E">
        <w:t>Claiming Party</w:t>
      </w:r>
      <w:r>
        <w:t>”</w:t>
      </w:r>
      <w:r w:rsidRPr="00913C3E">
        <w:t xml:space="preserve">), will be excused from whatever performance is affected by the Force Majeure to the extent so affected, </w:t>
      </w:r>
      <w:r w:rsidRPr="00BC4F9A">
        <w:rPr>
          <w:i/>
          <w:iCs/>
        </w:rPr>
        <w:t>provided</w:t>
      </w:r>
      <w:r>
        <w:rPr>
          <w:i/>
          <w:iCs/>
        </w:rPr>
        <w:t>,</w:t>
      </w:r>
      <w:r w:rsidRPr="00BC4F9A">
        <w:rPr>
          <w:i/>
          <w:iCs/>
        </w:rPr>
        <w:t xml:space="preserve"> </w:t>
      </w:r>
      <w:r w:rsidRPr="00913C3E">
        <w:t xml:space="preserve">the Claiming Party </w:t>
      </w:r>
      <w:r>
        <w:t xml:space="preserve">must have </w:t>
      </w:r>
      <w:r w:rsidRPr="00913C3E">
        <w:t>compl</w:t>
      </w:r>
      <w:r>
        <w:t>ied</w:t>
      </w:r>
      <w:r w:rsidRPr="00913C3E">
        <w:t xml:space="preserve"> with (a) and (b) directly below.</w:t>
      </w:r>
    </w:p>
    <w:p w14:paraId="14834014" w14:textId="1C96BB32" w:rsidR="00842548" w:rsidRPr="00F71305" w:rsidRDefault="00842548" w:rsidP="00EC6D25">
      <w:pPr>
        <w:spacing w:before="120"/>
        <w:ind w:left="720"/>
      </w:pPr>
      <w:r w:rsidRPr="00F71305">
        <w:t>In order to be excused from its performance obligations hereunder by reason of Force Majeure:</w:t>
      </w:r>
      <w:bookmarkEnd w:id="452"/>
    </w:p>
    <w:p w14:paraId="14834015" w14:textId="77777777" w:rsidR="00842548" w:rsidRPr="00E73F03" w:rsidRDefault="00842548" w:rsidP="00AE1A3C">
      <w:pPr>
        <w:pStyle w:val="Level3withunderscore"/>
        <w:numPr>
          <w:ilvl w:val="2"/>
          <w:numId w:val="62"/>
        </w:numPr>
        <w:spacing w:before="120"/>
        <w:outlineLvl w:val="2"/>
      </w:pPr>
      <w:bookmarkStart w:id="453" w:name="_Ref91935325"/>
      <w:r w:rsidRPr="00E73F03">
        <w:t>The Claiming Party, within fourteen (14) days after the initial occurrence of the claimed Force Majeure, must give the other Party Notice describing the particulars of the occurrence; and</w:t>
      </w:r>
      <w:bookmarkEnd w:id="453"/>
    </w:p>
    <w:p w14:paraId="14834016" w14:textId="77777777" w:rsidR="00842548" w:rsidRPr="00E73F03" w:rsidRDefault="00842548" w:rsidP="00AE1A3C">
      <w:pPr>
        <w:pStyle w:val="Level3withunderscore"/>
        <w:numPr>
          <w:ilvl w:val="2"/>
          <w:numId w:val="62"/>
        </w:numPr>
        <w:spacing w:before="120"/>
        <w:outlineLvl w:val="2"/>
      </w:pPr>
      <w:r w:rsidRPr="00E73F03">
        <w:t>The Claiming Party must provide timely evidence reasonably sufficient to establish that the occurrence constitutes Force Majeure as defined in this Agreement.</w:t>
      </w:r>
    </w:p>
    <w:p w14:paraId="14834017" w14:textId="77777777" w:rsidR="00842548" w:rsidRPr="00E73F03" w:rsidRDefault="00842548" w:rsidP="00EC6D25">
      <w:pPr>
        <w:spacing w:before="120"/>
        <w:ind w:left="720"/>
      </w:pPr>
      <w:r w:rsidRPr="00E73F03">
        <w:t>The suspension of the Claiming Party</w:t>
      </w:r>
      <w:r>
        <w:t>’</w:t>
      </w:r>
      <w:r w:rsidRPr="00E73F03">
        <w:t xml:space="preserve">s performance due to Force Majeure </w:t>
      </w:r>
      <w:r>
        <w:t xml:space="preserve">will </w:t>
      </w:r>
      <w:r w:rsidRPr="00E73F03">
        <w:t>be of no greater scope and of no longer duration than is required by the Force Majeure.</w:t>
      </w:r>
    </w:p>
    <w:p w14:paraId="14834018" w14:textId="77777777" w:rsidR="00842548" w:rsidRPr="00E73F03" w:rsidRDefault="00842548" w:rsidP="00EC6D25">
      <w:pPr>
        <w:spacing w:before="120"/>
        <w:ind w:left="720"/>
      </w:pPr>
      <w:r w:rsidRPr="00E73F03">
        <w:t>In addition, the Claiming Party shall use commercially reasonable and diligent efforts to remedy its inability to perform.</w:t>
      </w:r>
    </w:p>
    <w:p w14:paraId="14834019" w14:textId="77777777" w:rsidR="00842548" w:rsidRPr="00E73F03" w:rsidRDefault="00842548" w:rsidP="00EC6D25">
      <w:pPr>
        <w:spacing w:before="120"/>
        <w:ind w:left="720"/>
      </w:pPr>
      <w:r w:rsidRPr="00E73F03">
        <w:t xml:space="preserve">This Section </w:t>
      </w:r>
      <w:r w:rsidR="006F7F93">
        <w:t xml:space="preserve">5.02 </w:t>
      </w:r>
      <w:r>
        <w:t xml:space="preserve">does </w:t>
      </w:r>
      <w:r w:rsidRPr="00E73F03">
        <w:t>not require the settlement of any strike, walkout, lockout or other labor dispute on terms which, in the sole judgment of the Claiming Party, are contrary to its interest.</w:t>
      </w:r>
    </w:p>
    <w:p w14:paraId="1483401A" w14:textId="77777777" w:rsidR="00842548" w:rsidRPr="00E73F03" w:rsidRDefault="00842548" w:rsidP="00EC6D25">
      <w:pPr>
        <w:spacing w:before="120"/>
        <w:ind w:left="720"/>
      </w:pPr>
      <w:r w:rsidRPr="00E73F03">
        <w:t xml:space="preserve">It is understood and agreed that the settlement of strikes, walkouts, lockouts or other labor disputes </w:t>
      </w:r>
      <w:r>
        <w:t>will</w:t>
      </w:r>
      <w:r w:rsidRPr="00E73F03">
        <w:t xml:space="preserve"> be at the sole discretion of the Claiming Party.</w:t>
      </w:r>
    </w:p>
    <w:p w14:paraId="1483401B" w14:textId="77777777" w:rsidR="00842548" w:rsidRPr="00E73F03" w:rsidRDefault="00842548" w:rsidP="00EC6D25">
      <w:pPr>
        <w:spacing w:before="120"/>
        <w:ind w:left="720"/>
      </w:pPr>
      <w:r w:rsidRPr="00E73F03">
        <w:t>When the Claiming Party is able to resume performance of its obligations under this Agreement, the Claiming Party shall give the other Party prompt Notice to that effect.</w:t>
      </w:r>
    </w:p>
    <w:p w14:paraId="1483401C" w14:textId="77777777" w:rsidR="00842548" w:rsidRPr="00E73F03" w:rsidRDefault="00842548" w:rsidP="008472EE">
      <w:pPr>
        <w:pStyle w:val="Level2Underscore"/>
      </w:pPr>
      <w:bookmarkStart w:id="454" w:name="_Ref91936021"/>
      <w:bookmarkStart w:id="455" w:name="_Toc487633452"/>
      <w:r>
        <w:t>Commercial Operation</w:t>
      </w:r>
      <w:r w:rsidRPr="00857AE7">
        <w:t xml:space="preserve"> </w:t>
      </w:r>
      <w:r w:rsidRPr="00E73F03">
        <w:t>Deadline Extension</w:t>
      </w:r>
      <w:r w:rsidRPr="001C06A7">
        <w:t>.</w:t>
      </w:r>
      <w:bookmarkEnd w:id="454"/>
      <w:bookmarkEnd w:id="455"/>
    </w:p>
    <w:p w14:paraId="1483401D" w14:textId="7056DC76" w:rsidR="00842548" w:rsidRDefault="00842548" w:rsidP="00EC6D25">
      <w:pPr>
        <w:spacing w:before="120"/>
        <w:ind w:left="720"/>
      </w:pPr>
      <w:r>
        <w:t xml:space="preserve">If </w:t>
      </w:r>
      <w:r w:rsidR="0086238C">
        <w:t xml:space="preserve">the Commercial Operation Date does not occur on or before the Commercial Operation Deadline as the result of </w:t>
      </w:r>
      <w:r>
        <w:t xml:space="preserve">a </w:t>
      </w:r>
      <w:r w:rsidRPr="00E73F03">
        <w:t>Force Majeure occur</w:t>
      </w:r>
      <w:r>
        <w:t>ring before</w:t>
      </w:r>
      <w:r w:rsidRPr="00E73F03">
        <w:t xml:space="preserve"> the </w:t>
      </w:r>
      <w:r>
        <w:t>Commercial Operation</w:t>
      </w:r>
      <w:r w:rsidRPr="00857AE7">
        <w:t xml:space="preserve"> </w:t>
      </w:r>
      <w:r w:rsidRPr="00E73F03">
        <w:t xml:space="preserve">Deadline, </w:t>
      </w:r>
      <w:r w:rsidRPr="00BC4F9A">
        <w:t xml:space="preserve">then </w:t>
      </w:r>
      <w:r w:rsidRPr="00E73F03">
        <w:t xml:space="preserve">the </w:t>
      </w:r>
      <w:r>
        <w:t>Commercial Operation</w:t>
      </w:r>
      <w:r w:rsidRPr="00857AE7">
        <w:t xml:space="preserve"> </w:t>
      </w:r>
      <w:r w:rsidRPr="00E73F03">
        <w:t xml:space="preserve">Deadline </w:t>
      </w:r>
      <w:r>
        <w:t>will</w:t>
      </w:r>
      <w:r w:rsidRPr="00E73F03">
        <w:t>, subject to Section</w:t>
      </w:r>
      <w:r>
        <w:t>s</w:t>
      </w:r>
      <w:r w:rsidR="0012274D">
        <w:t> 1.03</w:t>
      </w:r>
      <w:r w:rsidRPr="00E73F03">
        <w:t xml:space="preserve"> </w:t>
      </w:r>
      <w:r>
        <w:t xml:space="preserve">and </w:t>
      </w:r>
      <w:r w:rsidR="001C06A7">
        <w:t>5.</w:t>
      </w:r>
      <w:r w:rsidR="009D1DE2">
        <w:t xml:space="preserve">04 </w:t>
      </w:r>
      <w:r w:rsidRPr="00E73F03">
        <w:t>and Seller</w:t>
      </w:r>
      <w:r>
        <w:t>’</w:t>
      </w:r>
      <w:r w:rsidRPr="00E73F03">
        <w:t>s compliance with its obligations as the Claiming Party under Section </w:t>
      </w:r>
      <w:r w:rsidR="001C06A7">
        <w:t>5.02</w:t>
      </w:r>
      <w:r w:rsidRPr="00E73F03">
        <w:t>, be extended on a day-for-day basis for the duration of the Force Majeure.</w:t>
      </w:r>
    </w:p>
    <w:p w14:paraId="1483401E" w14:textId="77777777" w:rsidR="001B7C0A" w:rsidRPr="00E73F03" w:rsidRDefault="001B7C0A" w:rsidP="00EC6D25">
      <w:pPr>
        <w:spacing w:before="120"/>
        <w:ind w:left="720"/>
      </w:pPr>
    </w:p>
    <w:p w14:paraId="1483401F" w14:textId="77777777" w:rsidR="00842548" w:rsidRPr="00E73F03" w:rsidRDefault="00842548" w:rsidP="008472EE">
      <w:pPr>
        <w:pStyle w:val="Level2Underscore"/>
      </w:pPr>
      <w:bookmarkStart w:id="456" w:name="_Ref91936039"/>
      <w:bookmarkStart w:id="457" w:name="_Toc487633453"/>
      <w:r w:rsidRPr="00E73F03">
        <w:t>Termination</w:t>
      </w:r>
      <w:r w:rsidRPr="001C06A7">
        <w:t>.</w:t>
      </w:r>
      <w:bookmarkEnd w:id="456"/>
      <w:bookmarkEnd w:id="457"/>
    </w:p>
    <w:p w14:paraId="14834020" w14:textId="3EEFEAE6" w:rsidR="00842548" w:rsidRDefault="00842548" w:rsidP="00EC6D25">
      <w:pPr>
        <w:spacing w:before="120"/>
        <w:ind w:left="720"/>
      </w:pPr>
      <w:bookmarkStart w:id="458" w:name="_Ref91761721"/>
      <w:r w:rsidRPr="00E73F03">
        <w:t xml:space="preserve">Either Party may terminate this Agreement on Notice, which </w:t>
      </w:r>
      <w:r>
        <w:t>will</w:t>
      </w:r>
      <w:r w:rsidRPr="00E73F03">
        <w:t xml:space="preserve"> be effective five (5) Business Days after such Notice is provided, </w:t>
      </w:r>
      <w:r>
        <w:t xml:space="preserve">if </w:t>
      </w:r>
      <w:r w:rsidR="00B366EC">
        <w:t xml:space="preserve">(a) </w:t>
      </w:r>
      <w:r>
        <w:t xml:space="preserve">an </w:t>
      </w:r>
      <w:r w:rsidRPr="00E73F03">
        <w:t>event of Force Majeure extends for more than three hundred sixty</w:t>
      </w:r>
      <w:r>
        <w:t>-</w:t>
      </w:r>
      <w:r w:rsidRPr="00E73F03">
        <w:t>five (365) consecutive days</w:t>
      </w:r>
      <w:r>
        <w:t xml:space="preserve"> </w:t>
      </w:r>
      <w:r w:rsidR="00B366EC">
        <w:t xml:space="preserve">and </w:t>
      </w:r>
      <w:r>
        <w:t xml:space="preserve">materially and adversely affects the operations of the Claiming Party, </w:t>
      </w:r>
      <w:r w:rsidRPr="00C2040F">
        <w:t xml:space="preserve">or </w:t>
      </w:r>
      <w:r w:rsidR="00B366EC">
        <w:t xml:space="preserve">(b) </w:t>
      </w:r>
      <w:r w:rsidRPr="00C2040F">
        <w:t>the Generating Facility is destroyed or rendered inoperable by a Force Majeure, and an independent, third</w:t>
      </w:r>
      <w:r w:rsidR="000D3426">
        <w:t>-</w:t>
      </w:r>
      <w:r w:rsidRPr="00C2040F">
        <w:t>party engineer determines in writing that the Generating Facility cannot be repaired or replaced within twenty</w:t>
      </w:r>
      <w:r>
        <w:t>-</w:t>
      </w:r>
      <w:r w:rsidRPr="00C2040F">
        <w:t xml:space="preserve">four (24) months after the first day of </w:t>
      </w:r>
      <w:r w:rsidR="001E302D">
        <w:t>such Force Majeure</w:t>
      </w:r>
      <w:r w:rsidRPr="00C2040F">
        <w:t>.</w:t>
      </w:r>
      <w:bookmarkEnd w:id="458"/>
    </w:p>
    <w:p w14:paraId="14834021" w14:textId="77777777" w:rsidR="00842548" w:rsidRPr="00E73F03" w:rsidRDefault="00842548" w:rsidP="00C84CE7">
      <w:pPr>
        <w:pBdr>
          <w:top w:val="single" w:sz="4" w:space="1" w:color="auto"/>
        </w:pBdr>
        <w:jc w:val="center"/>
        <w:rPr>
          <w:i/>
          <w:iCs/>
        </w:rPr>
        <w:sectPr w:rsidR="00842548" w:rsidRPr="00E73F03" w:rsidSect="00D936E8">
          <w:headerReference w:type="even" r:id="rId44"/>
          <w:footerReference w:type="default" r:id="rId45"/>
          <w:headerReference w:type="first" r:id="rId46"/>
          <w:footerReference w:type="first" r:id="rId47"/>
          <w:pgSz w:w="12240" w:h="15840" w:code="1"/>
          <w:pgMar w:top="1440" w:right="1440" w:bottom="1440" w:left="1440" w:header="720" w:footer="720" w:gutter="0"/>
          <w:cols w:space="720"/>
          <w:rtlGutter/>
          <w:docGrid w:linePitch="360"/>
        </w:sectPr>
      </w:pPr>
      <w:r w:rsidRPr="00E73F03">
        <w:rPr>
          <w:i/>
          <w:iCs/>
        </w:rPr>
        <w:t xml:space="preserve">*** End of ARTICLE </w:t>
      </w:r>
      <w:r w:rsidR="00ED0426">
        <w:rPr>
          <w:i/>
          <w:iCs/>
        </w:rPr>
        <w:t>FIVE</w:t>
      </w:r>
      <w:r w:rsidRPr="00E73F03">
        <w:rPr>
          <w:i/>
          <w:iCs/>
        </w:rPr>
        <w:t xml:space="preserve"> ***</w:t>
      </w:r>
      <w:bookmarkStart w:id="459" w:name="_Ref91935062"/>
      <w:bookmarkStart w:id="460" w:name="_Ref91763127"/>
    </w:p>
    <w:p w14:paraId="14834022" w14:textId="77777777" w:rsidR="00842548" w:rsidRPr="00375D9F" w:rsidRDefault="00842548" w:rsidP="003F43B2">
      <w:pPr>
        <w:pStyle w:val="StyleHeading1ArticleBoldBefore6pt1"/>
      </w:pPr>
      <w:bookmarkStart w:id="461" w:name="_Toc487633454"/>
      <w:r w:rsidRPr="00375D9F">
        <w:lastRenderedPageBreak/>
        <w:t>EVENTS OF DEFAULT</w:t>
      </w:r>
      <w:r>
        <w:t>;</w:t>
      </w:r>
      <w:r w:rsidRPr="00375D9F">
        <w:t xml:space="preserve"> REMEDIES</w:t>
      </w:r>
      <w:bookmarkEnd w:id="459"/>
      <w:bookmarkEnd w:id="460"/>
      <w:bookmarkEnd w:id="461"/>
    </w:p>
    <w:p w14:paraId="14834023" w14:textId="77777777" w:rsidR="00842548" w:rsidRPr="00E73F03" w:rsidRDefault="00842548" w:rsidP="008472EE">
      <w:pPr>
        <w:pStyle w:val="Level2Underscore"/>
      </w:pPr>
      <w:bookmarkStart w:id="462" w:name="_Ref90120308"/>
      <w:bookmarkStart w:id="463" w:name="_Toc487633455"/>
      <w:bookmarkStart w:id="464" w:name="_Ref90115555"/>
      <w:r w:rsidRPr="00E73F03">
        <w:t>Events of Default</w:t>
      </w:r>
      <w:r w:rsidRPr="001C06A7">
        <w:t>.</w:t>
      </w:r>
      <w:bookmarkEnd w:id="462"/>
      <w:bookmarkEnd w:id="463"/>
    </w:p>
    <w:p w14:paraId="14834024" w14:textId="018935A2" w:rsidR="00842548" w:rsidRPr="00E73F03" w:rsidRDefault="00842548" w:rsidP="00EC6D25">
      <w:pPr>
        <w:spacing w:before="120"/>
        <w:ind w:left="720"/>
      </w:pPr>
      <w:r w:rsidRPr="00E73F03">
        <w:t xml:space="preserve">An </w:t>
      </w:r>
      <w:r>
        <w:t>“</w:t>
      </w:r>
      <w:r w:rsidRPr="00E73F03">
        <w:t>Event of Default</w:t>
      </w:r>
      <w:r>
        <w:t>”</w:t>
      </w:r>
      <w:r w:rsidRPr="00E73F03">
        <w:t xml:space="preserve"> mean</w:t>
      </w:r>
      <w:r>
        <w:t>s</w:t>
      </w:r>
      <w:r w:rsidRPr="00E73F03">
        <w:t xml:space="preserve">, with respect to a Party (a </w:t>
      </w:r>
      <w:r>
        <w:t>“</w:t>
      </w:r>
      <w:r w:rsidRPr="00E73F03">
        <w:t>Defaulting Party</w:t>
      </w:r>
      <w:r>
        <w:t>”</w:t>
      </w:r>
      <w:r w:rsidRPr="00E73F03">
        <w:t>), the occurrence of any of the following:</w:t>
      </w:r>
      <w:bookmarkEnd w:id="464"/>
    </w:p>
    <w:p w14:paraId="14834025" w14:textId="77777777" w:rsidR="00842548" w:rsidRPr="00E73F03" w:rsidRDefault="00842548" w:rsidP="00AE1A3C">
      <w:pPr>
        <w:pStyle w:val="Level3withunderscore"/>
        <w:numPr>
          <w:ilvl w:val="2"/>
          <w:numId w:val="62"/>
        </w:numPr>
        <w:spacing w:before="120"/>
        <w:outlineLvl w:val="2"/>
      </w:pPr>
      <w:r w:rsidRPr="00E73F03">
        <w:t>With respect to either Party:</w:t>
      </w:r>
    </w:p>
    <w:p w14:paraId="14834026" w14:textId="77777777" w:rsidR="00842548" w:rsidRPr="00E73F03" w:rsidRDefault="00842548" w:rsidP="00AE1A3C">
      <w:pPr>
        <w:pStyle w:val="Level4nounderscore"/>
        <w:numPr>
          <w:ilvl w:val="3"/>
          <w:numId w:val="62"/>
        </w:numPr>
        <w:spacing w:before="120"/>
        <w:outlineLvl w:val="3"/>
      </w:pPr>
      <w:r w:rsidRPr="00E73F03">
        <w:t xml:space="preserve">Any representation or warranty made by such Party herein is false or misleading in any material respect when made or when deemed made or repeated if the representation or warranty is continuing in nature, </w:t>
      </w:r>
      <w:r>
        <w:rPr>
          <w:i/>
          <w:iCs/>
        </w:rPr>
        <w:t>provided,</w:t>
      </w:r>
      <w:r>
        <w:t xml:space="preserve"> </w:t>
      </w:r>
      <w:r w:rsidRPr="00E73F03">
        <w:t>if:</w:t>
      </w:r>
    </w:p>
    <w:p w14:paraId="14834027" w14:textId="28FA8E1C" w:rsidR="00842548" w:rsidRPr="00E73F03" w:rsidRDefault="00842548" w:rsidP="00AE1A3C">
      <w:pPr>
        <w:pStyle w:val="Level5nounderscore"/>
        <w:numPr>
          <w:ilvl w:val="4"/>
          <w:numId w:val="62"/>
        </w:numPr>
        <w:spacing w:before="120"/>
        <w:outlineLvl w:val="4"/>
      </w:pPr>
      <w:r>
        <w:t xml:space="preserve">The </w:t>
      </w:r>
      <w:r w:rsidRPr="00E73F03">
        <w:t xml:space="preserve">misrepresentation or breach of warranty is </w:t>
      </w:r>
      <w:r>
        <w:t xml:space="preserve">capable of a cure, an Event of Default will be deemed to occur if the misrepresentation or breach of warranty is </w:t>
      </w:r>
      <w:r w:rsidRPr="00E73F03">
        <w:t>not remedied within five (5) Business Days after Notice</w:t>
      </w:r>
      <w:r w:rsidR="006C041E">
        <w:t xml:space="preserve"> from the non-breaching Party</w:t>
      </w:r>
      <w:r w:rsidRPr="00E73F03">
        <w:t>; or</w:t>
      </w:r>
    </w:p>
    <w:p w14:paraId="14834028" w14:textId="74049066" w:rsidR="00842548" w:rsidRPr="00E73F03" w:rsidRDefault="00842548" w:rsidP="00AE1A3C">
      <w:pPr>
        <w:pStyle w:val="Level5nounderscore"/>
        <w:numPr>
          <w:ilvl w:val="4"/>
          <w:numId w:val="62"/>
        </w:numPr>
        <w:spacing w:before="120"/>
        <w:outlineLvl w:val="4"/>
      </w:pPr>
      <w:r>
        <w:t xml:space="preserve">The misrepresentation or breach of warranty </w:t>
      </w:r>
      <w:r w:rsidRPr="00E73F03">
        <w:t>is not capable of a cure, but the non-breaching Party</w:t>
      </w:r>
      <w:r>
        <w:t>’</w:t>
      </w:r>
      <w:r w:rsidRPr="00E73F03">
        <w:t xml:space="preserve">s damages resulting from </w:t>
      </w:r>
      <w:r>
        <w:t xml:space="preserve">the </w:t>
      </w:r>
      <w:r w:rsidRPr="00E73F03">
        <w:t>inaccuracy can reasonably be ascertained</w:t>
      </w:r>
      <w:r>
        <w:t xml:space="preserve">, an Event of Default will be deemed to occur if </w:t>
      </w:r>
      <w:r w:rsidRPr="00E73F03">
        <w:t xml:space="preserve">the payment of such damages is not made within ten (10) Business Days after a Notice of </w:t>
      </w:r>
      <w:r>
        <w:t>these</w:t>
      </w:r>
      <w:r w:rsidRPr="00E73F03">
        <w:t xml:space="preserve"> damages is provided </w:t>
      </w:r>
      <w:r w:rsidR="006C041E">
        <w:t>from</w:t>
      </w:r>
      <w:r w:rsidRPr="00E73F03">
        <w:t xml:space="preserve"> the non-breaching Party;</w:t>
      </w:r>
    </w:p>
    <w:p w14:paraId="14834029" w14:textId="77777777" w:rsidR="00842548" w:rsidRPr="00E73F03" w:rsidRDefault="00842548" w:rsidP="00AE1A3C">
      <w:pPr>
        <w:pStyle w:val="Level4nounderscore"/>
        <w:numPr>
          <w:ilvl w:val="3"/>
          <w:numId w:val="62"/>
        </w:numPr>
        <w:spacing w:before="120"/>
        <w:outlineLvl w:val="3"/>
      </w:pPr>
      <w:r w:rsidRPr="00E73F03">
        <w:t xml:space="preserve">Except for an obligation to make payment when due, the failure to perform any material covenant or obligation set forth in this Agreement (except to the extent constituting a separate Event of Default specified below or to the extent excused by a Force Majeure) if </w:t>
      </w:r>
      <w:r>
        <w:t>this</w:t>
      </w:r>
      <w:r w:rsidRPr="00E73F03">
        <w:t xml:space="preserve"> failure is not remedied within thirty (30) days after Notice of </w:t>
      </w:r>
      <w:r>
        <w:t>the failure</w:t>
      </w:r>
      <w:r w:rsidRPr="00E73F03">
        <w:t xml:space="preserve">, which Notice sets forth in reasonable detail the nature of the failure; </w:t>
      </w:r>
      <w:r w:rsidRPr="00E73F03">
        <w:rPr>
          <w:i/>
          <w:iCs/>
        </w:rPr>
        <w:t>provided</w:t>
      </w:r>
      <w:r w:rsidRPr="00E73F03">
        <w:t xml:space="preserve">, if </w:t>
      </w:r>
      <w:r>
        <w:t>the</w:t>
      </w:r>
      <w:r w:rsidRPr="00E73F03">
        <w:t xml:space="preserve"> failure is not reasonably capable of being cured within the thirty (30) day cure period specified above, the Party </w:t>
      </w:r>
      <w:r>
        <w:t>will</w:t>
      </w:r>
      <w:r w:rsidRPr="00E73F03">
        <w:t xml:space="preserve"> have such additional time (not exceeding an additional one hundred twenty (120) days) as is reasonably necessary to cure </w:t>
      </w:r>
      <w:r>
        <w:t>the</w:t>
      </w:r>
      <w:r w:rsidRPr="00E73F03">
        <w:t xml:space="preserve"> failure, so long as </w:t>
      </w:r>
      <w:r>
        <w:t>the</w:t>
      </w:r>
      <w:r w:rsidRPr="00E73F03">
        <w:t xml:space="preserve"> Party promptly commences and diligently pursues </w:t>
      </w:r>
      <w:r>
        <w:t>the</w:t>
      </w:r>
      <w:r w:rsidRPr="00E73F03">
        <w:t xml:space="preserve"> cure;</w:t>
      </w:r>
    </w:p>
    <w:p w14:paraId="1483402A" w14:textId="77777777" w:rsidR="00842548" w:rsidRPr="00E73F03" w:rsidRDefault="00842548" w:rsidP="00AE1A3C">
      <w:pPr>
        <w:pStyle w:val="Level4nounderscore"/>
        <w:numPr>
          <w:ilvl w:val="3"/>
          <w:numId w:val="62"/>
        </w:numPr>
        <w:spacing w:before="120"/>
        <w:outlineLvl w:val="3"/>
      </w:pPr>
      <w:bookmarkStart w:id="465" w:name="_Ref134525959"/>
      <w:bookmarkStart w:id="466" w:name="_Ref110570530"/>
      <w:r w:rsidRPr="00E73F03">
        <w:t xml:space="preserve">A Party fails to make when due any payment required under this Agreement and </w:t>
      </w:r>
      <w:r>
        <w:t>this</w:t>
      </w:r>
      <w:r w:rsidRPr="00E73F03">
        <w:t xml:space="preserve"> failure is not cured within five (5) Business Days after Notice of </w:t>
      </w:r>
      <w:r>
        <w:t>the</w:t>
      </w:r>
      <w:r w:rsidRPr="00E73F03">
        <w:t xml:space="preserve"> failure;</w:t>
      </w:r>
      <w:bookmarkEnd w:id="465"/>
    </w:p>
    <w:bookmarkEnd w:id="466"/>
    <w:p w14:paraId="1483402B" w14:textId="77777777" w:rsidR="00842548" w:rsidRPr="00E73F03" w:rsidRDefault="00842548" w:rsidP="00AE1A3C">
      <w:pPr>
        <w:pStyle w:val="Level4nounderscore"/>
        <w:numPr>
          <w:ilvl w:val="3"/>
          <w:numId w:val="62"/>
        </w:numPr>
        <w:spacing w:before="120"/>
        <w:outlineLvl w:val="3"/>
      </w:pPr>
      <w:r w:rsidRPr="00E73F03">
        <w:t>A Party becomes Bankrupt; or</w:t>
      </w:r>
    </w:p>
    <w:p w14:paraId="1483402C" w14:textId="77777777" w:rsidR="00842548" w:rsidRPr="00E73F03" w:rsidRDefault="00842548" w:rsidP="00AE1A3C">
      <w:pPr>
        <w:pStyle w:val="Level4nounderscore"/>
        <w:numPr>
          <w:ilvl w:val="3"/>
          <w:numId w:val="62"/>
        </w:numPr>
        <w:spacing w:before="120"/>
        <w:outlineLvl w:val="3"/>
      </w:pPr>
      <w:r w:rsidRPr="00E73F03">
        <w:t xml:space="preserve">A Party consolidates or amalgamates with, or merges with or into, or transfers all or substantially all of its assets to, another entity and, at the time of such consolidation, amalgamation, merger or transfer, the </w:t>
      </w:r>
      <w:r w:rsidRPr="00E73F03">
        <w:lastRenderedPageBreak/>
        <w:t xml:space="preserve">resulting, surviving or transferee entity fails to assume all the obligations of </w:t>
      </w:r>
      <w:r>
        <w:t xml:space="preserve">that </w:t>
      </w:r>
      <w:r w:rsidRPr="00E73F03">
        <w:t xml:space="preserve">Party under this Agreement </w:t>
      </w:r>
      <w:r>
        <w:t xml:space="preserve">either </w:t>
      </w:r>
      <w:r w:rsidRPr="00E73F03">
        <w:t>by operation of law or pursuant to an agreement reasonably satisfactory to the other Party</w:t>
      </w:r>
      <w:r w:rsidR="00254175">
        <w:t>.</w:t>
      </w:r>
    </w:p>
    <w:p w14:paraId="1483402D" w14:textId="77777777" w:rsidR="00842548" w:rsidRPr="00E73F03" w:rsidRDefault="00842548" w:rsidP="00AE1A3C">
      <w:pPr>
        <w:pStyle w:val="Level3withunderscore"/>
        <w:numPr>
          <w:ilvl w:val="2"/>
          <w:numId w:val="62"/>
        </w:numPr>
        <w:spacing w:before="120"/>
        <w:outlineLvl w:val="2"/>
      </w:pPr>
      <w:bookmarkStart w:id="467" w:name="_DV_M669"/>
      <w:bookmarkStart w:id="468" w:name="_Ref91823575"/>
      <w:bookmarkEnd w:id="467"/>
      <w:r w:rsidRPr="00E73F03">
        <w:t>With respect to Seller</w:t>
      </w:r>
      <w:bookmarkEnd w:id="468"/>
      <w:r w:rsidRPr="00E73F03">
        <w:t>:</w:t>
      </w:r>
    </w:p>
    <w:p w14:paraId="1483402E" w14:textId="16BBD0F2" w:rsidR="00842548" w:rsidRDefault="00842548" w:rsidP="00AE1A3C">
      <w:pPr>
        <w:pStyle w:val="Level4nounderscore"/>
        <w:numPr>
          <w:ilvl w:val="3"/>
          <w:numId w:val="62"/>
        </w:numPr>
        <w:spacing w:before="120"/>
        <w:outlineLvl w:val="3"/>
      </w:pPr>
      <w:bookmarkStart w:id="469" w:name="_Ref133030098"/>
      <w:bookmarkStart w:id="470" w:name="_DV_C871"/>
      <w:r w:rsidRPr="00E73F03">
        <w:t xml:space="preserve">Seller fails to </w:t>
      </w:r>
      <w:r w:rsidR="00472B25">
        <w:t xml:space="preserve">satisfy the credit and collateral requirements set forth in Article 8, including failure to post or maintain </w:t>
      </w:r>
      <w:r w:rsidR="00F13E84">
        <w:t>any Development Security and/or Performance Assurance</w:t>
      </w:r>
      <w:r w:rsidR="00EA04DC">
        <w:t>, and such failure is not cured within three (3) Business Days</w:t>
      </w:r>
      <w:r w:rsidR="001A05C4" w:rsidRPr="001A05C4">
        <w:t xml:space="preserve"> </w:t>
      </w:r>
      <w:r w:rsidR="001A05C4" w:rsidRPr="00E73F03">
        <w:t>after Notice from SCE</w:t>
      </w:r>
      <w:r w:rsidRPr="00E73F03">
        <w:t>;</w:t>
      </w:r>
      <w:bookmarkEnd w:id="469"/>
    </w:p>
    <w:p w14:paraId="1483402F" w14:textId="1EB0610F" w:rsidR="00EA04DC" w:rsidRPr="00E73F03" w:rsidRDefault="006D5AB4" w:rsidP="00AE1A3C">
      <w:pPr>
        <w:pStyle w:val="Level4nounderscore"/>
        <w:numPr>
          <w:ilvl w:val="3"/>
          <w:numId w:val="62"/>
        </w:numPr>
        <w:spacing w:before="120"/>
        <w:outlineLvl w:val="3"/>
      </w:pPr>
      <w:r>
        <w:t>[Intentionally Deleted]</w:t>
      </w:r>
      <w:r w:rsidR="00EA04DC">
        <w:t>;</w:t>
      </w:r>
    </w:p>
    <w:p w14:paraId="14834030" w14:textId="77777777" w:rsidR="00B41EB8" w:rsidRDefault="00B41EB8" w:rsidP="00AE1A3C">
      <w:pPr>
        <w:pStyle w:val="Level4nounderscore"/>
        <w:numPr>
          <w:ilvl w:val="3"/>
          <w:numId w:val="62"/>
        </w:numPr>
        <w:spacing w:before="120"/>
        <w:outlineLvl w:val="3"/>
      </w:pPr>
      <w:r>
        <w:t>Commercial Operation does not occur on or before the Commercial Operation Deadline;</w:t>
      </w:r>
    </w:p>
    <w:p w14:paraId="14834031" w14:textId="77777777" w:rsidR="00842548" w:rsidRPr="00E73F03" w:rsidRDefault="00842548" w:rsidP="00AE1A3C">
      <w:pPr>
        <w:pStyle w:val="Level4nounderscore"/>
        <w:numPr>
          <w:ilvl w:val="3"/>
          <w:numId w:val="62"/>
        </w:numPr>
        <w:spacing w:before="120"/>
        <w:outlineLvl w:val="3"/>
      </w:pPr>
      <w:r>
        <w:t>Except as permitted in Sections</w:t>
      </w:r>
      <w:r w:rsidR="00170E3E">
        <w:t> </w:t>
      </w:r>
      <w:r w:rsidR="001C06A7">
        <w:t>10.04</w:t>
      </w:r>
      <w:r>
        <w:t xml:space="preserve"> and</w:t>
      </w:r>
      <w:r w:rsidR="001C06A7">
        <w:t xml:space="preserve"> 10.05</w:t>
      </w:r>
      <w:r>
        <w:t xml:space="preserve">, </w:t>
      </w:r>
      <w:r w:rsidRPr="00E73F03">
        <w:t>Seller does not own</w:t>
      </w:r>
      <w:bookmarkEnd w:id="470"/>
      <w:r w:rsidRPr="00E73F03">
        <w:t xml:space="preserve"> </w:t>
      </w:r>
      <w:r w:rsidR="00BB2D8F">
        <w:t xml:space="preserve">or otherwise have control of </w:t>
      </w:r>
      <w:r w:rsidRPr="00E73F03">
        <w:t>the Generating Facility;</w:t>
      </w:r>
    </w:p>
    <w:p w14:paraId="14834032" w14:textId="3859523B" w:rsidR="00842548" w:rsidRPr="00E73F03" w:rsidRDefault="00842548" w:rsidP="00AE1A3C">
      <w:pPr>
        <w:pStyle w:val="Level4nounderscore"/>
        <w:numPr>
          <w:ilvl w:val="3"/>
          <w:numId w:val="62"/>
        </w:numPr>
        <w:spacing w:before="120"/>
        <w:outlineLvl w:val="3"/>
      </w:pPr>
      <w:bookmarkStart w:id="471" w:name="_Ref98736641"/>
      <w:r w:rsidRPr="00E73F03">
        <w:t xml:space="preserve">Seller </w:t>
      </w:r>
      <w:r>
        <w:t xml:space="preserve">does not have Site Control </w:t>
      </w:r>
      <w:r w:rsidR="00B17A28" w:rsidRPr="005B5981">
        <w:rPr>
          <w:i/>
          <w:color w:val="0000CC"/>
        </w:rPr>
        <w:t>[or Shared Facilities Control]</w:t>
      </w:r>
      <w:r w:rsidR="00B17A28" w:rsidRPr="005B5981">
        <w:rPr>
          <w:color w:val="0000CC"/>
        </w:rPr>
        <w:t xml:space="preserve"> </w:t>
      </w:r>
      <w:r>
        <w:t>in accordance with Section </w:t>
      </w:r>
      <w:r w:rsidR="001C06A7">
        <w:t>3.09</w:t>
      </w:r>
      <w:r>
        <w:t xml:space="preserve"> and Seller </w:t>
      </w:r>
      <w:r w:rsidRPr="00E73F03">
        <w:t xml:space="preserve">has not cured </w:t>
      </w:r>
      <w:bookmarkStart w:id="472" w:name="_DV_C189"/>
      <w:r w:rsidR="001A05C4">
        <w:t xml:space="preserve">such </w:t>
      </w:r>
      <w:r w:rsidRPr="00E73F03">
        <w:t xml:space="preserve">failure </w:t>
      </w:r>
      <w:bookmarkStart w:id="473" w:name="_DV_M562"/>
      <w:bookmarkStart w:id="474" w:name="_DV_C192"/>
      <w:bookmarkEnd w:id="472"/>
      <w:bookmarkEnd w:id="473"/>
      <w:r w:rsidRPr="00E73F03">
        <w:t xml:space="preserve">within </w:t>
      </w:r>
      <w:bookmarkEnd w:id="474"/>
      <w:r w:rsidRPr="00E73F03">
        <w:t xml:space="preserve">sixty (60) days after the occurrence of the event which results in </w:t>
      </w:r>
      <w:r>
        <w:t>the</w:t>
      </w:r>
      <w:r w:rsidRPr="00E73F03">
        <w:t xml:space="preserve"> failure</w:t>
      </w:r>
      <w:r w:rsidRPr="005B5981">
        <w:rPr>
          <w:color w:val="0000CC"/>
        </w:rPr>
        <w:t>;</w:t>
      </w:r>
      <w:bookmarkEnd w:id="471"/>
      <w:r w:rsidR="00B17A28" w:rsidRPr="005B5981">
        <w:rPr>
          <w:i/>
          <w:color w:val="0000CC"/>
          <w:shd w:val="clear" w:color="auto" w:fill="FFFF99"/>
        </w:rPr>
        <w:t xml:space="preserve"> {SCE Comment:  Bracketed language only applicable to projects that have Shared Facilities.}</w:t>
      </w:r>
    </w:p>
    <w:p w14:paraId="14834033" w14:textId="77777777" w:rsidR="00842548" w:rsidRPr="00E73F03" w:rsidRDefault="00842548" w:rsidP="00AE1A3C">
      <w:pPr>
        <w:pStyle w:val="Level4nounderscore"/>
        <w:numPr>
          <w:ilvl w:val="3"/>
          <w:numId w:val="62"/>
        </w:numPr>
        <w:spacing w:before="120"/>
        <w:outlineLvl w:val="3"/>
      </w:pPr>
      <w:r w:rsidRPr="00E73F03">
        <w:t xml:space="preserve">The sum of Qualified Amounts plus Lost Output in any consecutive six (6) month period is not at least </w:t>
      </w:r>
      <w:r>
        <w:t>ten</w:t>
      </w:r>
      <w:r w:rsidRPr="00E73F03">
        <w:t xml:space="preserve"> percent (10%) of the Expected Annual Net Energy Production, and Seller fails to demonstrate to SCE</w:t>
      </w:r>
      <w:r>
        <w:t>’</w:t>
      </w:r>
      <w:r w:rsidRPr="00E73F03">
        <w:t xml:space="preserve">s reasonable satisfaction, within ten (10) Business Days after Notice from SCE, a legitimate reason for </w:t>
      </w:r>
      <w:r>
        <w:t>the failure to meet the ten percent (10%) minimum</w:t>
      </w:r>
      <w:r w:rsidRPr="00E73F03">
        <w:t>;</w:t>
      </w:r>
    </w:p>
    <w:p w14:paraId="14834034" w14:textId="139869F4" w:rsidR="00842548" w:rsidRPr="00E73F03" w:rsidRDefault="00842548" w:rsidP="00AE1A3C">
      <w:pPr>
        <w:pStyle w:val="Level4nounderscore"/>
        <w:numPr>
          <w:ilvl w:val="3"/>
          <w:numId w:val="62"/>
        </w:numPr>
        <w:pBdr>
          <w:top w:val="single" w:sz="4" w:space="1" w:color="auto"/>
          <w:left w:val="single" w:sz="4" w:space="4" w:color="auto"/>
          <w:bottom w:val="single" w:sz="4" w:space="1" w:color="auto"/>
          <w:right w:val="single" w:sz="4" w:space="4" w:color="auto"/>
        </w:pBdr>
        <w:shd w:val="clear" w:color="auto" w:fill="FFFF99"/>
        <w:spacing w:before="120"/>
        <w:outlineLvl w:val="3"/>
      </w:pPr>
      <w:bookmarkStart w:id="475" w:name="_Ref98736813"/>
      <w:bookmarkStart w:id="476" w:name="_Ref99440142"/>
      <w:r w:rsidRPr="00E73F03">
        <w:t>The Metered Amounts in any one hour interval, in kWh, exceed one hundred fifteen percent (115%) of the Contract Capacity</w:t>
      </w:r>
      <w:r w:rsidR="00C03E66">
        <w:t>, in kW,</w:t>
      </w:r>
      <w:r w:rsidRPr="00E73F03">
        <w:t xml:space="preserve"> to this Agreement, (an </w:t>
      </w:r>
      <w:r>
        <w:t>“</w:t>
      </w:r>
      <w:r w:rsidRPr="00E73F03">
        <w:t>Event of Excess Deliveries</w:t>
      </w:r>
      <w:r>
        <w:t>”</w:t>
      </w:r>
      <w:r w:rsidRPr="00E73F03">
        <w:t>), without the prior written consent of SCE, and within ten (10) Business Days after Notice</w:t>
      </w:r>
      <w:r w:rsidR="006C041E">
        <w:t xml:space="preserve"> from SCE</w:t>
      </w:r>
      <w:r w:rsidRPr="00E73F03">
        <w:t>, Seller fails to demonstrate to SCE</w:t>
      </w:r>
      <w:r>
        <w:t>’</w:t>
      </w:r>
      <w:r w:rsidRPr="00E73F03">
        <w:t xml:space="preserve">s satisfaction that Seller has identified the reason that the Event of Excess Deliveries occurred and that Seller has employed or is employing best efforts to ensure that no additional Events of Excess Deliveries will occur </w:t>
      </w:r>
      <w:r>
        <w:t>throughout</w:t>
      </w:r>
      <w:r w:rsidRPr="00E73F03">
        <w:t xml:space="preserve"> the </w:t>
      </w:r>
      <w:r>
        <w:t xml:space="preserve">Delivery </w:t>
      </w:r>
      <w:r w:rsidRPr="00E73F03">
        <w:t>Term;</w:t>
      </w:r>
      <w:bookmarkEnd w:id="475"/>
      <w:bookmarkEnd w:id="476"/>
      <w:r w:rsidRPr="00E73F03">
        <w:br/>
      </w:r>
      <w:r w:rsidRPr="00E73F03">
        <w:rPr>
          <w:i/>
          <w:iCs/>
          <w:color w:val="0000FF"/>
        </w:rPr>
        <w:t>{SCE Comment:  Base</w:t>
      </w:r>
      <w:r>
        <w:rPr>
          <w:i/>
          <w:iCs/>
          <w:color w:val="0000FF"/>
        </w:rPr>
        <w:t>l</w:t>
      </w:r>
      <w:r w:rsidRPr="00E73F03">
        <w:rPr>
          <w:i/>
          <w:iCs/>
          <w:color w:val="0000FF"/>
        </w:rPr>
        <w:t>oad only.}</w:t>
      </w:r>
    </w:p>
    <w:p w14:paraId="14834035" w14:textId="77777777" w:rsidR="00842548" w:rsidRPr="00E73F03" w:rsidRDefault="00842548" w:rsidP="00AE1A3C">
      <w:pPr>
        <w:pStyle w:val="Level4nounderscore"/>
        <w:numPr>
          <w:ilvl w:val="3"/>
          <w:numId w:val="62"/>
        </w:numPr>
        <w:spacing w:before="120"/>
        <w:outlineLvl w:val="3"/>
      </w:pPr>
      <w:r w:rsidRPr="00E73F03">
        <w:t xml:space="preserve">Seller </w:t>
      </w:r>
      <w:bookmarkStart w:id="477" w:name="_DV_C317"/>
      <w:r w:rsidRPr="00E73F03">
        <w:t>intentionally or knowingly</w:t>
      </w:r>
      <w:bookmarkEnd w:id="477"/>
      <w:r w:rsidRPr="00E73F03">
        <w:t xml:space="preserve"> Forecasts or delivers, or attempts to Forecast or deliver, at the Delivery Point for sale under this Agreement electric energy that was not in fact generated by the Generating Facility;</w:t>
      </w:r>
    </w:p>
    <w:p w14:paraId="14834036" w14:textId="081CF45A" w:rsidR="00842548" w:rsidRPr="00593E0B" w:rsidRDefault="00842548" w:rsidP="00AE1A3C">
      <w:pPr>
        <w:pStyle w:val="Level4nounderscore"/>
        <w:numPr>
          <w:ilvl w:val="3"/>
          <w:numId w:val="62"/>
        </w:numPr>
        <w:pBdr>
          <w:top w:val="single" w:sz="4" w:space="1" w:color="auto"/>
          <w:left w:val="single" w:sz="4" w:space="4" w:color="auto"/>
          <w:bottom w:val="single" w:sz="4" w:space="1" w:color="auto"/>
          <w:right w:val="single" w:sz="4" w:space="4" w:color="auto"/>
        </w:pBdr>
        <w:shd w:val="clear" w:color="auto" w:fill="FFFF99"/>
        <w:spacing w:before="120"/>
        <w:outlineLvl w:val="3"/>
      </w:pPr>
      <w:r w:rsidRPr="00E73F03">
        <w:t xml:space="preserve">Seller installs </w:t>
      </w:r>
      <w:r w:rsidR="00F632C3">
        <w:t>generating capacity</w:t>
      </w:r>
      <w:r w:rsidRPr="00E73F03">
        <w:t xml:space="preserve"> in excess of the </w:t>
      </w:r>
      <w:r w:rsidR="007F6A42" w:rsidRPr="005B5981">
        <w:t xml:space="preserve">Contract Capacity </w:t>
      </w:r>
      <w:r w:rsidRPr="00E73F03">
        <w:t xml:space="preserve">and </w:t>
      </w:r>
      <w:r w:rsidR="007B2BB1">
        <w:t xml:space="preserve">such excess </w:t>
      </w:r>
      <w:r w:rsidR="00F632C3">
        <w:t xml:space="preserve">generating capacity </w:t>
      </w:r>
      <w:r w:rsidRPr="00E73F03">
        <w:t>is not removed within five (5) Business Days after Notice from SCE;</w:t>
      </w:r>
      <w:r w:rsidR="005B5981" w:rsidRPr="005B5981">
        <w:rPr>
          <w:i/>
          <w:iCs/>
          <w:color w:val="0000FF"/>
        </w:rPr>
        <w:t xml:space="preserve"> </w:t>
      </w:r>
      <w:r w:rsidR="005B5981" w:rsidRPr="00E73F03">
        <w:rPr>
          <w:i/>
          <w:iCs/>
          <w:color w:val="0000FF"/>
        </w:rPr>
        <w:t>{</w:t>
      </w:r>
      <w:r w:rsidR="005B5981">
        <w:rPr>
          <w:i/>
          <w:iCs/>
          <w:color w:val="0000FF"/>
        </w:rPr>
        <w:t>SCE Comment:  Intermittent only</w:t>
      </w:r>
      <w:r w:rsidR="005B5981" w:rsidRPr="00E73F03">
        <w:rPr>
          <w:i/>
          <w:iCs/>
          <w:color w:val="0000FF"/>
        </w:rPr>
        <w:t>}</w:t>
      </w:r>
    </w:p>
    <w:p w14:paraId="14834037" w14:textId="77777777" w:rsidR="006F5050" w:rsidRDefault="006F5050" w:rsidP="00AE1A3C">
      <w:pPr>
        <w:pStyle w:val="Level4nounderscore"/>
        <w:numPr>
          <w:ilvl w:val="3"/>
          <w:numId w:val="62"/>
        </w:numPr>
        <w:pBdr>
          <w:top w:val="dotted" w:sz="4" w:space="1" w:color="auto"/>
          <w:left w:val="dotted" w:sz="4" w:space="4" w:color="auto"/>
          <w:bottom w:val="dotted" w:sz="4" w:space="1" w:color="auto"/>
          <w:right w:val="dotted" w:sz="4" w:space="4" w:color="auto"/>
        </w:pBdr>
        <w:shd w:val="clear" w:color="auto" w:fill="FFFF99"/>
        <w:spacing w:before="120"/>
        <w:outlineLvl w:val="3"/>
      </w:pPr>
      <w:r w:rsidRPr="00E73F03">
        <w:lastRenderedPageBreak/>
        <w:t xml:space="preserve">Seller installs </w:t>
      </w:r>
      <w:r w:rsidRPr="00D358BB">
        <w:t>direct current electric energy generating capacity</w:t>
      </w:r>
      <w:r>
        <w:t xml:space="preserve"> </w:t>
      </w:r>
      <w:r w:rsidRPr="00E73F03">
        <w:t xml:space="preserve">in excess of the </w:t>
      </w:r>
      <w:r>
        <w:t>Installed DC Rating</w:t>
      </w:r>
      <w:r w:rsidRPr="00E73F03">
        <w:t xml:space="preserve"> and </w:t>
      </w:r>
      <w:r>
        <w:t xml:space="preserve">such excess direct current energy generating capacity </w:t>
      </w:r>
      <w:r w:rsidRPr="00E73F03">
        <w:t>is not removed within five (5) Business Days after Notice from SCE;</w:t>
      </w:r>
      <w:r>
        <w:br/>
      </w:r>
      <w:r w:rsidR="00B94D74" w:rsidRPr="0000104A">
        <w:rPr>
          <w:i/>
          <w:iCs/>
          <w:color w:val="0000FF"/>
        </w:rPr>
        <w:t xml:space="preserve">{SCE Comment:  </w:t>
      </w:r>
      <w:r w:rsidR="00B94D74">
        <w:rPr>
          <w:i/>
          <w:iCs/>
          <w:color w:val="0000FF"/>
        </w:rPr>
        <w:t>For Solar Photovoltaic</w:t>
      </w:r>
      <w:r w:rsidR="00B94D74" w:rsidRPr="0000104A">
        <w:rPr>
          <w:i/>
          <w:iCs/>
          <w:color w:val="0000FF"/>
        </w:rPr>
        <w:t>.}</w:t>
      </w:r>
    </w:p>
    <w:p w14:paraId="14834038" w14:textId="77777777" w:rsidR="00842548" w:rsidRPr="00E73F03" w:rsidRDefault="00842548" w:rsidP="00AE1A3C">
      <w:pPr>
        <w:pStyle w:val="Level4nounderscore"/>
        <w:numPr>
          <w:ilvl w:val="3"/>
          <w:numId w:val="62"/>
        </w:numPr>
        <w:spacing w:before="120"/>
        <w:outlineLvl w:val="3"/>
      </w:pPr>
      <w:r w:rsidRPr="00E73F03">
        <w:t xml:space="preserve">Seller removes from the Site equipment upon which the Contract Capacity has been based, except for the purposes of replacement, refurbishment, repair or maintenance, and </w:t>
      </w:r>
      <w:r>
        <w:t xml:space="preserve">the </w:t>
      </w:r>
      <w:r w:rsidRPr="00E73F03">
        <w:t>equipment is not returned within five (5) Business Days after Notice from SCE;</w:t>
      </w:r>
    </w:p>
    <w:p w14:paraId="14834039" w14:textId="77777777" w:rsidR="00842548" w:rsidRPr="00E73F03" w:rsidRDefault="00842548" w:rsidP="00AE1A3C">
      <w:pPr>
        <w:pStyle w:val="Level4nounderscore"/>
        <w:numPr>
          <w:ilvl w:val="3"/>
          <w:numId w:val="62"/>
        </w:numPr>
        <w:spacing w:before="120"/>
        <w:outlineLvl w:val="3"/>
      </w:pPr>
      <w:r w:rsidRPr="00E73F03">
        <w:t>The Generating Facility consists of an ERR type(s) different than that specified in Section</w:t>
      </w:r>
      <w:r w:rsidR="00B82555">
        <w:t> 1.01(</w:t>
      </w:r>
      <w:r w:rsidR="001A5898">
        <w:t>g</w:t>
      </w:r>
      <w:r w:rsidR="00B82555">
        <w:t>)</w:t>
      </w:r>
      <w:r w:rsidRPr="00E73F03">
        <w:t>;</w:t>
      </w:r>
    </w:p>
    <w:p w14:paraId="1483403A" w14:textId="77777777" w:rsidR="00842548" w:rsidRPr="00E73F03" w:rsidRDefault="003B45AB" w:rsidP="00AE1A3C">
      <w:pPr>
        <w:pStyle w:val="Level4nounderscore"/>
        <w:numPr>
          <w:ilvl w:val="3"/>
          <w:numId w:val="62"/>
        </w:numPr>
        <w:spacing w:before="120"/>
        <w:outlineLvl w:val="3"/>
      </w:pPr>
      <w:bookmarkStart w:id="478" w:name="_Ref134522026"/>
      <w:r>
        <w:t xml:space="preserve">Except where there has been a change in </w:t>
      </w:r>
      <w:r w:rsidR="00F632C3">
        <w:t>Applicable Laws</w:t>
      </w:r>
      <w:r>
        <w:t xml:space="preserve"> </w:t>
      </w:r>
      <w:r w:rsidR="00FC13D5">
        <w:t xml:space="preserve">that would affect Seller’s status as an ERR, </w:t>
      </w:r>
      <w:r>
        <w:t>and Seller has made commercially reasonable efforts</w:t>
      </w:r>
      <w:r w:rsidR="00FC13D5">
        <w:t xml:space="preserve"> in accordance with Section</w:t>
      </w:r>
      <w:r w:rsidR="000E6961">
        <w:t> </w:t>
      </w:r>
      <w:r w:rsidR="001C06A7">
        <w:t>10.02(</w:t>
      </w:r>
      <w:r w:rsidR="00C94F4B">
        <w:t>b</w:t>
      </w:r>
      <w:r w:rsidR="001C06A7">
        <w:t>)</w:t>
      </w:r>
      <w:r w:rsidR="00FC13D5">
        <w:t xml:space="preserve"> to comply with the change in law,</w:t>
      </w:r>
      <w:r w:rsidR="00842548" w:rsidRPr="00E73F03">
        <w:t xml:space="preserve"> the Generating Facility fails to qualify as an ERR;</w:t>
      </w:r>
      <w:bookmarkEnd w:id="478"/>
    </w:p>
    <w:p w14:paraId="1483403B" w14:textId="77777777" w:rsidR="00842548" w:rsidRPr="00E73F03" w:rsidRDefault="00FC13D5" w:rsidP="00AE1A3C">
      <w:pPr>
        <w:pStyle w:val="Level4nounderscore"/>
        <w:numPr>
          <w:ilvl w:val="3"/>
          <w:numId w:val="62"/>
        </w:numPr>
        <w:spacing w:before="120"/>
        <w:outlineLvl w:val="3"/>
      </w:pPr>
      <w:bookmarkStart w:id="479" w:name="_Ref98736758"/>
      <w:r>
        <w:t xml:space="preserve">Except where there has been a change in </w:t>
      </w:r>
      <w:r w:rsidR="00B94D74">
        <w:t xml:space="preserve">Applicable Law </w:t>
      </w:r>
      <w:r>
        <w:t>that would affect the eligibility of electric energy to qualify as renewable energy for the purposes of the RPS Legislation and Seller has made commercially reasonable efforts in accordance with Section</w:t>
      </w:r>
      <w:r w:rsidR="000E6961">
        <w:t> </w:t>
      </w:r>
      <w:r w:rsidR="001C06A7">
        <w:t>10.02(c)</w:t>
      </w:r>
      <w:r>
        <w:t xml:space="preserve"> to comply with the change in law,</w:t>
      </w:r>
      <w:r w:rsidRPr="00E73F03">
        <w:t xml:space="preserve"> </w:t>
      </w:r>
      <w:r w:rsidR="00842548" w:rsidRPr="00E73F03">
        <w:t>any electric energy from the Generating Facility and sold or to be sold to SCE hereunder fails to qualify as eligible renewable energy for purposes of the RPS Legislation;</w:t>
      </w:r>
      <w:bookmarkEnd w:id="479"/>
    </w:p>
    <w:p w14:paraId="1483403C" w14:textId="77777777" w:rsidR="00842548" w:rsidRPr="00E73F03" w:rsidRDefault="00842548" w:rsidP="00AE1A3C">
      <w:pPr>
        <w:pStyle w:val="Level4nounderscore"/>
        <w:numPr>
          <w:ilvl w:val="3"/>
          <w:numId w:val="62"/>
        </w:numPr>
        <w:spacing w:before="120"/>
        <w:outlineLvl w:val="3"/>
      </w:pPr>
      <w:r w:rsidRPr="00E73F03">
        <w:t>A termination of, or cessation of service under, any agreement necessary for</w:t>
      </w:r>
      <w:r>
        <w:t xml:space="preserve"> Seller</w:t>
      </w:r>
      <w:r w:rsidRPr="00E73F03">
        <w:t>:</w:t>
      </w:r>
    </w:p>
    <w:p w14:paraId="1483403D" w14:textId="77777777" w:rsidR="00842548" w:rsidRPr="00E73F03" w:rsidRDefault="00842548" w:rsidP="00AE1A3C">
      <w:pPr>
        <w:pStyle w:val="Level5nounderscore"/>
        <w:numPr>
          <w:ilvl w:val="4"/>
          <w:numId w:val="62"/>
        </w:numPr>
        <w:spacing w:before="120"/>
        <w:outlineLvl w:val="4"/>
      </w:pPr>
      <w:r>
        <w:t>To interconnect</w:t>
      </w:r>
      <w:r w:rsidRPr="00E73F03">
        <w:t xml:space="preserve"> the Generating Facility to the Transmission Provider</w:t>
      </w:r>
      <w:r>
        <w:t>’</w:t>
      </w:r>
      <w:r w:rsidRPr="00E73F03">
        <w:t>s electric system;</w:t>
      </w:r>
    </w:p>
    <w:p w14:paraId="1483403E" w14:textId="77777777" w:rsidR="00842548" w:rsidRPr="00E73F03" w:rsidRDefault="00842548" w:rsidP="00AE1A3C">
      <w:pPr>
        <w:pStyle w:val="Level5nounderscore"/>
        <w:numPr>
          <w:ilvl w:val="4"/>
          <w:numId w:val="62"/>
        </w:numPr>
        <w:spacing w:before="120"/>
        <w:outlineLvl w:val="4"/>
      </w:pPr>
      <w:r>
        <w:t>To transmit</w:t>
      </w:r>
      <w:r w:rsidRPr="00E73F03">
        <w:t xml:space="preserve"> the electric energy on the Transmission Provider</w:t>
      </w:r>
      <w:r>
        <w:t>’</w:t>
      </w:r>
      <w:r w:rsidRPr="00E73F03">
        <w:t>s electric system; or</w:t>
      </w:r>
    </w:p>
    <w:p w14:paraId="1483403F" w14:textId="77777777" w:rsidR="00842548" w:rsidRDefault="00842548" w:rsidP="00AE1A3C">
      <w:pPr>
        <w:pStyle w:val="Level5nounderscore"/>
        <w:numPr>
          <w:ilvl w:val="4"/>
          <w:numId w:val="62"/>
        </w:numPr>
        <w:spacing w:before="120"/>
        <w:outlineLvl w:val="4"/>
      </w:pPr>
      <w:r>
        <w:t>To comply with the CAISO Tariff;</w:t>
      </w:r>
    </w:p>
    <w:p w14:paraId="14834040" w14:textId="77777777" w:rsidR="00BB2D8F" w:rsidRPr="00B344B7" w:rsidRDefault="00BB2D8F" w:rsidP="00721D50">
      <w:pPr>
        <w:pStyle w:val="Level5nounderscore"/>
        <w:numPr>
          <w:ilvl w:val="0"/>
          <w:numId w:val="0"/>
        </w:numPr>
        <w:tabs>
          <w:tab w:val="clear" w:pos="2880"/>
        </w:tabs>
        <w:spacing w:before="120"/>
        <w:ind w:left="2160"/>
        <w:outlineLvl w:val="4"/>
        <w:rPr>
          <w:b/>
        </w:rPr>
      </w:pPr>
      <w:r w:rsidRPr="00721D50">
        <w:rPr>
          <w:i/>
        </w:rPr>
        <w:t>provided</w:t>
      </w:r>
      <w:r w:rsidRPr="00BB2D8F">
        <w:t xml:space="preserve">, if </w:t>
      </w:r>
      <w:r w:rsidR="00416499">
        <w:t xml:space="preserve">SCE and Seller mutually agree that </w:t>
      </w:r>
      <w:r w:rsidRPr="00BB2D8F">
        <w:t xml:space="preserve">a termination of, or cessation of service under, any such agreement is not due to the fault of Seller, Seller shall have thirty (30) days from such termination or cessation to cure such </w:t>
      </w:r>
      <w:r w:rsidR="00702D3F">
        <w:t>default</w:t>
      </w:r>
      <w:r w:rsidRPr="00BB2D8F">
        <w:t>;</w:t>
      </w:r>
    </w:p>
    <w:p w14:paraId="14834041" w14:textId="157633F2" w:rsidR="00842548" w:rsidRPr="00E73F03" w:rsidRDefault="00F632C3" w:rsidP="00AE1A3C">
      <w:pPr>
        <w:pStyle w:val="Level4nounderscore"/>
        <w:numPr>
          <w:ilvl w:val="3"/>
          <w:numId w:val="62"/>
        </w:numPr>
        <w:spacing w:before="120"/>
        <w:outlineLvl w:val="3"/>
      </w:pPr>
      <w:r>
        <w:t xml:space="preserve">Subject to </w:t>
      </w:r>
      <w:r w:rsidR="009543E5">
        <w:t>Section 1.08</w:t>
      </w:r>
      <w:r>
        <w:t xml:space="preserve">, </w:t>
      </w:r>
      <w:r w:rsidR="00842548" w:rsidRPr="00E73F03">
        <w:t>Seller fails to take any actions necessary to dedicate, convey or effectuate the use of any and all Green Attributes, Capacity Attributes and Resource Adequacy Benefits for SCE</w:t>
      </w:r>
      <w:r w:rsidR="00842548">
        <w:t>’</w:t>
      </w:r>
      <w:r w:rsidR="00842548" w:rsidRPr="00E73F03">
        <w:t>s sole benefit as specified in Section </w:t>
      </w:r>
      <w:r w:rsidR="001C06A7">
        <w:t>3.01</w:t>
      </w:r>
      <w:r w:rsidR="00842548" w:rsidRPr="00E73F03">
        <w:t>;</w:t>
      </w:r>
    </w:p>
    <w:p w14:paraId="14834042" w14:textId="77E8FF29" w:rsidR="00842548" w:rsidRDefault="0070220E" w:rsidP="00AE1A3C">
      <w:pPr>
        <w:pStyle w:val="Level4nounderscore"/>
        <w:numPr>
          <w:ilvl w:val="3"/>
          <w:numId w:val="62"/>
        </w:numPr>
        <w:spacing w:before="120"/>
        <w:outlineLvl w:val="3"/>
      </w:pPr>
      <w:r>
        <w:t>[Intentionally Deleted]</w:t>
      </w:r>
      <w:r w:rsidR="00842548" w:rsidRPr="00805E2A">
        <w:t>;</w:t>
      </w:r>
    </w:p>
    <w:p w14:paraId="14834043" w14:textId="77777777" w:rsidR="00842548" w:rsidRPr="00E73F03" w:rsidRDefault="00F632C3" w:rsidP="00AE1A3C">
      <w:pPr>
        <w:pStyle w:val="Level4nounderscore"/>
        <w:numPr>
          <w:ilvl w:val="3"/>
          <w:numId w:val="62"/>
        </w:numPr>
        <w:spacing w:before="120"/>
        <w:outlineLvl w:val="3"/>
      </w:pPr>
      <w:r>
        <w:lastRenderedPageBreak/>
        <w:t>Subject to the terms of a Collateral Assignment Agreement, the</w:t>
      </w:r>
      <w:r w:rsidR="00842548" w:rsidRPr="00E73F03">
        <w:t xml:space="preserve"> occurrence and continuation of a default, event of default or other similar condition or event under one or more agreements or instruments relating to indebtedness for borrowed money, which results in </w:t>
      </w:r>
      <w:r w:rsidR="00842548">
        <w:t>the</w:t>
      </w:r>
      <w:r w:rsidR="00842548" w:rsidRPr="00E73F03">
        <w:t xml:space="preserve"> indebtedness becoming, or becoming capable at such time of being declared, immediately due and payable;</w:t>
      </w:r>
    </w:p>
    <w:p w14:paraId="14834044" w14:textId="77777777" w:rsidR="00842548" w:rsidRPr="00E73F03" w:rsidRDefault="00842548" w:rsidP="00AE1A3C">
      <w:pPr>
        <w:pStyle w:val="Level4nounderscore"/>
        <w:numPr>
          <w:ilvl w:val="3"/>
          <w:numId w:val="62"/>
        </w:numPr>
        <w:spacing w:before="120"/>
        <w:outlineLvl w:val="3"/>
      </w:pPr>
      <w:r w:rsidRPr="00E73F03">
        <w:t>The stock</w:t>
      </w:r>
      <w:r w:rsidR="00702ABB">
        <w:t>,</w:t>
      </w:r>
      <w:r w:rsidRPr="00E73F03">
        <w:t xml:space="preserve"> equity ownership interest in Seller </w:t>
      </w:r>
      <w:r w:rsidR="00702ABB">
        <w:t xml:space="preserve">or assets of Seller </w:t>
      </w:r>
      <w:r w:rsidRPr="00E73F03">
        <w:t>has been pledged or assigned as collateral or otherwise to any party other than Lender;</w:t>
      </w:r>
    </w:p>
    <w:p w14:paraId="14834045" w14:textId="647C461B" w:rsidR="00842548" w:rsidRDefault="00842548" w:rsidP="00AE1A3C">
      <w:pPr>
        <w:pStyle w:val="Level4nounderscore"/>
        <w:numPr>
          <w:ilvl w:val="3"/>
          <w:numId w:val="62"/>
        </w:numPr>
        <w:spacing w:before="120"/>
        <w:outlineLvl w:val="3"/>
      </w:pPr>
      <w:r>
        <w:t>Seller transfers or assigns the Interconnection Queue Position</w:t>
      </w:r>
      <w:r w:rsidR="00BD400D">
        <w:t xml:space="preserve"> </w:t>
      </w:r>
      <w:r w:rsidR="00A928BC">
        <w:t xml:space="preserve">or the interconnection agreement </w:t>
      </w:r>
      <w:r w:rsidR="00BD400D">
        <w:t>without the written consent of SCE</w:t>
      </w:r>
      <w:r>
        <w:t>;</w:t>
      </w:r>
    </w:p>
    <w:p w14:paraId="14834046" w14:textId="77777777" w:rsidR="00842548" w:rsidRPr="007F7CF6" w:rsidRDefault="00842548" w:rsidP="00C61A28">
      <w:pPr>
        <w:pStyle w:val="Level4nounderscore"/>
        <w:numPr>
          <w:ilvl w:val="3"/>
          <w:numId w:val="62"/>
        </w:numPr>
        <w:pBdr>
          <w:top w:val="single" w:sz="4" w:space="1" w:color="auto"/>
          <w:left w:val="single" w:sz="4" w:space="4" w:color="auto"/>
          <w:bottom w:val="single" w:sz="4" w:space="1" w:color="auto"/>
          <w:right w:val="single" w:sz="4" w:space="4" w:color="auto"/>
        </w:pBdr>
        <w:shd w:val="clear" w:color="auto" w:fill="FFFF99"/>
        <w:spacing w:before="120"/>
        <w:outlineLvl w:val="3"/>
      </w:pPr>
      <w:r w:rsidRPr="00E73F03">
        <w:t>Seller fails to provide Hydro Certification in accordance with Section </w:t>
      </w:r>
      <w:r w:rsidR="00293714">
        <w:t>3.2</w:t>
      </w:r>
      <w:r w:rsidR="00263B0E">
        <w:t>5</w:t>
      </w:r>
      <w:r w:rsidR="00DD0EC8">
        <w:t>;</w:t>
      </w:r>
      <w:r w:rsidRPr="00E73F03">
        <w:br/>
      </w:r>
      <w:r w:rsidRPr="00E73F03">
        <w:rPr>
          <w:i/>
          <w:iCs/>
          <w:color w:val="0000FF"/>
        </w:rPr>
        <w:t>{SCE Comment:  Hydro only.}</w:t>
      </w:r>
    </w:p>
    <w:p w14:paraId="14834047" w14:textId="77777777" w:rsidR="002728DD" w:rsidRPr="00C61A28" w:rsidRDefault="00DA2B63" w:rsidP="00C61A28">
      <w:pPr>
        <w:numPr>
          <w:ilvl w:val="3"/>
          <w:numId w:val="62"/>
        </w:numPr>
        <w:pBdr>
          <w:top w:val="single" w:sz="4" w:space="1" w:color="auto"/>
          <w:left w:val="single" w:sz="4" w:space="4" w:color="auto"/>
          <w:bottom w:val="single" w:sz="4" w:space="1" w:color="auto"/>
          <w:right w:val="single" w:sz="4" w:space="4" w:color="auto"/>
        </w:pBdr>
        <w:shd w:val="clear" w:color="auto" w:fill="FFFF99"/>
      </w:pPr>
      <w:r w:rsidRPr="00DA2B63">
        <w:t xml:space="preserve">Seller fails to </w:t>
      </w:r>
      <w:r w:rsidR="008C5244">
        <w:t xml:space="preserve">take all commercially reasonable actions, including any actions required in Seller’s </w:t>
      </w:r>
      <w:r w:rsidR="001976A4">
        <w:t>i</w:t>
      </w:r>
      <w:r w:rsidR="008C5244">
        <w:t xml:space="preserve">nterconnection </w:t>
      </w:r>
      <w:r w:rsidR="001976A4">
        <w:t>a</w:t>
      </w:r>
      <w:r w:rsidR="008C5244">
        <w:t xml:space="preserve">greement, to </w:t>
      </w:r>
      <w:r w:rsidR="00EE562F">
        <w:t xml:space="preserve">expeditiously </w:t>
      </w:r>
      <w:r w:rsidR="008C5244">
        <w:t>obtain Full Capacity Deliverability Status</w:t>
      </w:r>
      <w:r>
        <w:t>.</w:t>
      </w:r>
      <w:r w:rsidR="008C5244">
        <w:br/>
      </w:r>
      <w:r w:rsidR="008C5244" w:rsidRPr="00E73F03">
        <w:rPr>
          <w:i/>
          <w:iCs/>
          <w:color w:val="0000FF"/>
        </w:rPr>
        <w:t xml:space="preserve">{SCE Comment:  </w:t>
      </w:r>
      <w:r w:rsidR="008C5244">
        <w:rPr>
          <w:i/>
          <w:iCs/>
          <w:color w:val="0000FF"/>
        </w:rPr>
        <w:t>FCDS projects</w:t>
      </w:r>
      <w:r w:rsidR="008C5244" w:rsidRPr="00E73F03">
        <w:rPr>
          <w:i/>
          <w:iCs/>
          <w:color w:val="0000FF"/>
        </w:rPr>
        <w:t xml:space="preserve"> only.}</w:t>
      </w:r>
    </w:p>
    <w:p w14:paraId="7EDA1D28" w14:textId="0AF15957" w:rsidR="00C61A28" w:rsidRDefault="00C61A28" w:rsidP="00723C5D">
      <w:pPr>
        <w:numPr>
          <w:ilvl w:val="3"/>
          <w:numId w:val="62"/>
        </w:numPr>
        <w:pBdr>
          <w:top w:val="dotted" w:sz="4" w:space="1" w:color="auto"/>
          <w:left w:val="dotted" w:sz="4" w:space="4" w:color="auto"/>
          <w:bottom w:val="dotted" w:sz="4" w:space="0" w:color="auto"/>
          <w:right w:val="dotted" w:sz="4" w:space="4" w:color="auto"/>
        </w:pBdr>
        <w:shd w:val="clear" w:color="auto" w:fill="FFFF99"/>
      </w:pPr>
      <w:r>
        <w:t>The CAISO Exemption is no longer in effect or Seller’s continuing failure to comply with the CAISO Tariff due, in part, to the Shared Facilities; or</w:t>
      </w:r>
    </w:p>
    <w:p w14:paraId="6641F217" w14:textId="04D6618A" w:rsidR="00C61A28" w:rsidRDefault="00C61A28" w:rsidP="00723C5D">
      <w:pPr>
        <w:numPr>
          <w:ilvl w:val="3"/>
          <w:numId w:val="62"/>
        </w:numPr>
        <w:pBdr>
          <w:top w:val="dotted" w:sz="4" w:space="1" w:color="auto"/>
          <w:left w:val="dotted" w:sz="4" w:space="4" w:color="auto"/>
          <w:bottom w:val="dotted" w:sz="4" w:space="0" w:color="auto"/>
          <w:right w:val="dotted" w:sz="4" w:space="4" w:color="auto"/>
        </w:pBdr>
        <w:shd w:val="clear" w:color="auto" w:fill="FFFF99"/>
      </w:pPr>
      <w:r>
        <w:t>WREGIS, the CEC or the CPUC have disqualified, disallowed, or rejected any Renewable Energy Credits due to the Shared Facilities’ metering scheme failing to meet any requirement.  Upon Notice of</w:t>
      </w:r>
      <w:r w:rsidR="00B17A28">
        <w:t xml:space="preserve"> an</w:t>
      </w:r>
      <w:r>
        <w:t xml:space="preserve"> Event of Default  pursuant to this Section 6.01(b)(xxiv), Seller or Seller’s Ultimate Parent may cure the Event of Default within thirty (30) days of such Notice by paying to SCE an amount equal to the Product Price multiplied by a factor of 1.3</w:t>
      </w:r>
      <w:r w:rsidR="00B17A28">
        <w:t>5</w:t>
      </w:r>
      <w:r>
        <w:t>, multiplied by the quantity of Renewable Energy Credits (as expressed in MWhs) that have been disqualified, disallowed, or rejected by WREGIS, CEC, or the CPUC.</w:t>
      </w:r>
      <w:r>
        <w:br/>
      </w:r>
      <w:r>
        <w:br/>
      </w:r>
      <w:r w:rsidRPr="00723C5D">
        <w:rPr>
          <w:i/>
          <w:color w:val="1608D2"/>
        </w:rPr>
        <w:t xml:space="preserve">{SCE Comment: Language only applicable to </w:t>
      </w:r>
      <w:r w:rsidR="002D2223">
        <w:rPr>
          <w:i/>
          <w:color w:val="1608D2"/>
        </w:rPr>
        <w:t>projects</w:t>
      </w:r>
      <w:r w:rsidRPr="00723C5D">
        <w:rPr>
          <w:i/>
          <w:color w:val="1608D2"/>
        </w:rPr>
        <w:t xml:space="preserve"> that utilize a shared</w:t>
      </w:r>
      <w:r w:rsidR="002D2223">
        <w:rPr>
          <w:i/>
          <w:color w:val="1608D2"/>
        </w:rPr>
        <w:t xml:space="preserve"> transformer</w:t>
      </w:r>
      <w:r w:rsidRPr="00723C5D">
        <w:rPr>
          <w:i/>
          <w:color w:val="1608D2"/>
        </w:rPr>
        <w:t>.}</w:t>
      </w:r>
    </w:p>
    <w:p w14:paraId="3A5FB8AB" w14:textId="4091CD1E" w:rsidR="0096793D" w:rsidRPr="00A1710C" w:rsidRDefault="0096793D" w:rsidP="0096793D">
      <w:pPr>
        <w:pStyle w:val="WP5L4"/>
        <w:numPr>
          <w:ilvl w:val="3"/>
          <w:numId w:val="62"/>
        </w:numPr>
        <w:pBdr>
          <w:top w:val="single" w:sz="4" w:space="1" w:color="auto"/>
          <w:left w:val="single" w:sz="4" w:space="4" w:color="auto"/>
          <w:bottom w:val="single" w:sz="4" w:space="1" w:color="auto"/>
          <w:right w:val="single" w:sz="4" w:space="4" w:color="auto"/>
        </w:pBdr>
        <w:shd w:val="clear" w:color="auto" w:fill="FFFF99"/>
      </w:pPr>
      <w:bookmarkStart w:id="480" w:name="_Toc324337449"/>
      <w:bookmarkStart w:id="481" w:name="_Toc324337579"/>
      <w:bookmarkStart w:id="482" w:name="_Toc324337709"/>
      <w:bookmarkStart w:id="483" w:name="_Toc324340361"/>
      <w:bookmarkStart w:id="484" w:name="_Toc324786222"/>
      <w:bookmarkStart w:id="485" w:name="_Ref90120617"/>
      <w:bookmarkEnd w:id="480"/>
      <w:bookmarkEnd w:id="481"/>
      <w:bookmarkEnd w:id="482"/>
      <w:bookmarkEnd w:id="483"/>
      <w:bookmarkEnd w:id="484"/>
      <w:r w:rsidRPr="00FA1CF0">
        <w:t>Except as provided in Section 2.0</w:t>
      </w:r>
      <w:r>
        <w:rPr>
          <w:lang w:val="en-US"/>
        </w:rPr>
        <w:t>1</w:t>
      </w:r>
      <w:r w:rsidRPr="00FA1CF0">
        <w:t xml:space="preserve">(b), 3.05(a) or Section </w:t>
      </w:r>
      <w:r w:rsidR="00911010">
        <w:fldChar w:fldCharType="begin"/>
      </w:r>
      <w:r w:rsidR="00911010">
        <w:instrText xml:space="preserve"> REF _Ref485997993 \r \h </w:instrText>
      </w:r>
      <w:r w:rsidR="00911010">
        <w:fldChar w:fldCharType="separate"/>
      </w:r>
      <w:r w:rsidR="000B0423">
        <w:t>10.18</w:t>
      </w:r>
      <w:r w:rsidR="00911010">
        <w:fldChar w:fldCharType="end"/>
      </w:r>
      <w:r w:rsidRPr="00FA1CF0">
        <w:t xml:space="preserve">, Seller assigns or transfers its rights, obligations, interests, </w:t>
      </w:r>
      <w:r w:rsidRPr="00B736B0">
        <w:t xml:space="preserve">property or title under or in the </w:t>
      </w:r>
      <w:r>
        <w:rPr>
          <w:lang w:val="en-US"/>
        </w:rPr>
        <w:t>i</w:t>
      </w:r>
      <w:r w:rsidRPr="00FA1CF0">
        <w:t xml:space="preserve">nterconnection </w:t>
      </w:r>
      <w:r>
        <w:rPr>
          <w:lang w:val="en-US"/>
        </w:rPr>
        <w:t>a</w:t>
      </w:r>
      <w:r w:rsidRPr="00FA1CF0">
        <w:t>greement, in any Shared Facilities or in any Shared Facilities Agreement,</w:t>
      </w:r>
      <w:r w:rsidRPr="00B736B0">
        <w:t xml:space="preserve"> without the consent of SCE;</w:t>
      </w:r>
      <w:r w:rsidRPr="00A1710C">
        <w:t xml:space="preserve"> </w:t>
      </w:r>
    </w:p>
    <w:p w14:paraId="053C465A" w14:textId="3476D03D" w:rsidR="0096793D" w:rsidRPr="00457839" w:rsidRDefault="0096793D" w:rsidP="0096793D">
      <w:pPr>
        <w:pStyle w:val="WP5L4"/>
        <w:numPr>
          <w:ilvl w:val="3"/>
          <w:numId w:val="62"/>
        </w:numPr>
        <w:pBdr>
          <w:top w:val="single" w:sz="4" w:space="1" w:color="auto"/>
          <w:left w:val="single" w:sz="4" w:space="4" w:color="auto"/>
          <w:bottom w:val="single" w:sz="4" w:space="1" w:color="auto"/>
          <w:right w:val="single" w:sz="4" w:space="4" w:color="auto"/>
        </w:pBdr>
        <w:shd w:val="clear" w:color="auto" w:fill="FFFF99"/>
        <w:rPr>
          <w:lang w:val="en-US"/>
        </w:rPr>
      </w:pPr>
      <w:r w:rsidRPr="00FA1CF0">
        <w:t>Except as provided in Section 2.0</w:t>
      </w:r>
      <w:r>
        <w:rPr>
          <w:lang w:val="en-US"/>
        </w:rPr>
        <w:t>1</w:t>
      </w:r>
      <w:r w:rsidRPr="00FA1CF0">
        <w:t xml:space="preserve">(b), 3.05(a) or Section </w:t>
      </w:r>
      <w:r w:rsidR="00911010">
        <w:fldChar w:fldCharType="begin"/>
      </w:r>
      <w:r w:rsidR="00911010">
        <w:instrText xml:space="preserve"> REF _Ref485998015 \r \h </w:instrText>
      </w:r>
      <w:r w:rsidR="00911010">
        <w:fldChar w:fldCharType="separate"/>
      </w:r>
      <w:r w:rsidR="000B0423">
        <w:t>10.18</w:t>
      </w:r>
      <w:r w:rsidR="00911010">
        <w:fldChar w:fldCharType="end"/>
      </w:r>
      <w:r w:rsidRPr="00FA1CF0">
        <w:t xml:space="preserve">, Seller’s rights or obligations under the </w:t>
      </w:r>
      <w:r>
        <w:rPr>
          <w:lang w:val="en-US"/>
        </w:rPr>
        <w:t>i</w:t>
      </w:r>
      <w:r w:rsidRPr="00FA1CF0">
        <w:t xml:space="preserve">nterconnection </w:t>
      </w:r>
      <w:r>
        <w:rPr>
          <w:lang w:val="en-US"/>
        </w:rPr>
        <w:t>a</w:t>
      </w:r>
      <w:r w:rsidRPr="00FA1CF0">
        <w:t xml:space="preserve">greement or any Shared </w:t>
      </w:r>
      <w:r w:rsidRPr="00FA1CF0">
        <w:lastRenderedPageBreak/>
        <w:t>Facilities Agreement are amended or otherwise revised in a manner that would have an adverse effect on Seller’s ability to perform hereunder, without the consent of SCE</w:t>
      </w:r>
      <w:r w:rsidRPr="0028661A">
        <w:rPr>
          <w:lang w:val="en-US"/>
        </w:rPr>
        <w:t>; or</w:t>
      </w:r>
    </w:p>
    <w:p w14:paraId="71F08C14" w14:textId="77777777" w:rsidR="0096793D" w:rsidRDefault="0096793D" w:rsidP="0096793D">
      <w:pPr>
        <w:numPr>
          <w:ilvl w:val="3"/>
          <w:numId w:val="62"/>
        </w:numPr>
        <w:pBdr>
          <w:top w:val="single" w:sz="4" w:space="1" w:color="auto"/>
          <w:left w:val="single" w:sz="4" w:space="4" w:color="auto"/>
          <w:bottom w:val="single" w:sz="4" w:space="1" w:color="auto"/>
          <w:right w:val="single" w:sz="4" w:space="4" w:color="auto"/>
        </w:pBdr>
        <w:shd w:val="clear" w:color="auto" w:fill="FFFF99"/>
        <w:spacing w:before="120"/>
      </w:pPr>
      <w:r w:rsidRPr="0028661A">
        <w:t xml:space="preserve">Seller fails to maintain the required </w:t>
      </w:r>
      <w:r w:rsidRPr="00FA1CF0">
        <w:t xml:space="preserve">interconnection capacity </w:t>
      </w:r>
      <w:r w:rsidRPr="0028661A">
        <w:t>pursuant to Section 3.05(a)</w:t>
      </w:r>
      <w:r w:rsidRPr="00FA1CF0">
        <w:t>.</w:t>
      </w:r>
      <w:r>
        <w:br/>
      </w:r>
    </w:p>
    <w:p w14:paraId="74639015" w14:textId="343ACF08" w:rsidR="0096793D" w:rsidRPr="0096793D" w:rsidRDefault="0096793D" w:rsidP="0096793D">
      <w:pPr>
        <w:pBdr>
          <w:top w:val="single" w:sz="4" w:space="1" w:color="auto"/>
          <w:left w:val="single" w:sz="4" w:space="4" w:color="auto"/>
          <w:bottom w:val="single" w:sz="4" w:space="1" w:color="auto"/>
          <w:right w:val="single" w:sz="4" w:space="4" w:color="auto"/>
        </w:pBdr>
        <w:shd w:val="clear" w:color="auto" w:fill="FFFF99"/>
        <w:spacing w:before="120"/>
        <w:ind w:left="1440"/>
        <w:rPr>
          <w:i/>
          <w:color w:val="1608D2"/>
        </w:rPr>
      </w:pPr>
      <w:r w:rsidRPr="0096793D">
        <w:rPr>
          <w:i/>
          <w:color w:val="1608D2"/>
        </w:rPr>
        <w:t>{SCE Comment:  Language applicable to projects that utilize Shared Facilities.}</w:t>
      </w:r>
    </w:p>
    <w:p w14:paraId="14834048" w14:textId="77777777" w:rsidR="00842548" w:rsidRPr="00E73F03" w:rsidRDefault="00842548" w:rsidP="008472EE">
      <w:pPr>
        <w:pStyle w:val="Level2Underscore"/>
      </w:pPr>
      <w:bookmarkStart w:id="486" w:name="_Toc487633456"/>
      <w:r w:rsidRPr="00E73F03">
        <w:t>Early Termination</w:t>
      </w:r>
      <w:r w:rsidRPr="001C06A7">
        <w:t>.</w:t>
      </w:r>
      <w:bookmarkEnd w:id="485"/>
      <w:bookmarkEnd w:id="486"/>
    </w:p>
    <w:p w14:paraId="14834049" w14:textId="77777777" w:rsidR="00842548" w:rsidRPr="00E73F03" w:rsidRDefault="00842548" w:rsidP="00B17A28">
      <w:pPr>
        <w:pStyle w:val="Level3withunderscore"/>
        <w:numPr>
          <w:ilvl w:val="0"/>
          <w:numId w:val="0"/>
        </w:numPr>
        <w:pBdr>
          <w:top w:val="single" w:sz="4" w:space="1" w:color="auto"/>
          <w:left w:val="single" w:sz="4" w:space="4" w:color="auto"/>
          <w:bottom w:val="single" w:sz="4" w:space="1" w:color="auto"/>
          <w:right w:val="single" w:sz="4" w:space="4" w:color="auto"/>
        </w:pBdr>
        <w:shd w:val="clear" w:color="auto" w:fill="FFFF99"/>
        <w:spacing w:before="120"/>
        <w:ind w:left="720"/>
        <w:outlineLvl w:val="2"/>
      </w:pPr>
      <w:r w:rsidRPr="00E73F03">
        <w:t xml:space="preserve">If an Event of Default shall have occurred, </w:t>
      </w:r>
      <w:r w:rsidR="00593E0B">
        <w:t>t</w:t>
      </w:r>
      <w:r w:rsidRPr="00E73F03">
        <w:t xml:space="preserve">he Party taking the default (the </w:t>
      </w:r>
      <w:r>
        <w:t>“</w:t>
      </w:r>
      <w:r w:rsidRPr="00E73F03">
        <w:t>Non-Defaulting Party</w:t>
      </w:r>
      <w:r>
        <w:t>”</w:t>
      </w:r>
      <w:r w:rsidRPr="00E73F03">
        <w:t>) ha</w:t>
      </w:r>
      <w:r>
        <w:t>s</w:t>
      </w:r>
      <w:r w:rsidRPr="00E73F03">
        <w:t xml:space="preserve"> the right:</w:t>
      </w:r>
    </w:p>
    <w:p w14:paraId="1483404A" w14:textId="77777777" w:rsidR="00842548" w:rsidRPr="00E73F03" w:rsidRDefault="00842548" w:rsidP="00B17A28">
      <w:pPr>
        <w:pStyle w:val="Level3withunderscore"/>
        <w:numPr>
          <w:ilvl w:val="2"/>
          <w:numId w:val="62"/>
        </w:numPr>
        <w:pBdr>
          <w:top w:val="single" w:sz="4" w:space="1" w:color="auto"/>
          <w:left w:val="single" w:sz="4" w:space="4" w:color="auto"/>
          <w:bottom w:val="single" w:sz="4" w:space="1" w:color="auto"/>
          <w:right w:val="single" w:sz="4" w:space="4" w:color="auto"/>
        </w:pBdr>
        <w:shd w:val="clear" w:color="auto" w:fill="FFFF99"/>
        <w:spacing w:before="120"/>
        <w:outlineLvl w:val="2"/>
      </w:pPr>
      <w:bookmarkStart w:id="487" w:name="_Ref234721708"/>
      <w:r w:rsidRPr="00E73F03">
        <w:t xml:space="preserve">To designate by Notice, </w:t>
      </w:r>
      <w:r>
        <w:t xml:space="preserve">which will be effective five (5) Business Days after the Notice is given, </w:t>
      </w:r>
      <w:r w:rsidRPr="00E73F03">
        <w:t xml:space="preserve">a day, no </w:t>
      </w:r>
      <w:r>
        <w:t>later</w:t>
      </w:r>
      <w:r w:rsidRPr="00E73F03">
        <w:t xml:space="preserve"> than twenty (20) calendar days after the Notice is effective, for the </w:t>
      </w:r>
      <w:r w:rsidR="00CC7808">
        <w:t>e</w:t>
      </w:r>
      <w:r w:rsidR="001B35E6" w:rsidRPr="00E73F03">
        <w:t xml:space="preserve">arly </w:t>
      </w:r>
      <w:r w:rsidR="00CC7808">
        <w:t>t</w:t>
      </w:r>
      <w:r w:rsidR="001B35E6" w:rsidRPr="00E73F03">
        <w:t xml:space="preserve">ermination </w:t>
      </w:r>
      <w:r w:rsidRPr="00E73F03">
        <w:t xml:space="preserve">of this Agreement (an </w:t>
      </w:r>
      <w:r>
        <w:t>“</w:t>
      </w:r>
      <w:r w:rsidRPr="00E73F03">
        <w:t>Early Termination Date</w:t>
      </w:r>
      <w:r>
        <w:t>”</w:t>
      </w:r>
      <w:r w:rsidRPr="00E73F03">
        <w:t>);</w:t>
      </w:r>
      <w:r>
        <w:t xml:space="preserve"> </w:t>
      </w:r>
      <w:r w:rsidR="00A32CA7" w:rsidRPr="00A32CA7">
        <w:rPr>
          <w:i/>
        </w:rPr>
        <w:t>provided</w:t>
      </w:r>
      <w:r w:rsidR="00A32CA7">
        <w:t xml:space="preserve">, a Non-Defaulting Party’s right to terminate this Agreement pursuant to this Section 6.02(a) may only be exercised within one hundred and eighty (180) days from the date that the default giving rise to the applicable Event of Default is no longer continuing, or, if no cure period is provided for, from the date the Non-Defaulting Party becomes aware of the Event of Default; </w:t>
      </w:r>
      <w:r>
        <w:t>and</w:t>
      </w:r>
      <w:bookmarkEnd w:id="487"/>
    </w:p>
    <w:p w14:paraId="1483404B" w14:textId="77777777" w:rsidR="00842548" w:rsidRDefault="00842548" w:rsidP="00B17A28">
      <w:pPr>
        <w:pStyle w:val="Level3withunderscore"/>
        <w:numPr>
          <w:ilvl w:val="2"/>
          <w:numId w:val="62"/>
        </w:numPr>
        <w:pBdr>
          <w:top w:val="single" w:sz="4" w:space="1" w:color="auto"/>
          <w:left w:val="single" w:sz="4" w:space="4" w:color="auto"/>
          <w:bottom w:val="single" w:sz="4" w:space="1" w:color="auto"/>
          <w:right w:val="single" w:sz="4" w:space="4" w:color="auto"/>
        </w:pBdr>
        <w:shd w:val="clear" w:color="auto" w:fill="FFFF99"/>
        <w:spacing w:before="120"/>
        <w:outlineLvl w:val="2"/>
      </w:pPr>
      <w:r w:rsidRPr="00E73F03">
        <w:t>To pursue all remedies available at law or in equity against the Defaulting Party (including monetary damages), except to the extent that such remedies are limited by the terms of this Agreement.</w:t>
      </w:r>
    </w:p>
    <w:p w14:paraId="1483404C" w14:textId="3DAAC43C" w:rsidR="00842548" w:rsidRDefault="00842548" w:rsidP="00B17A28">
      <w:pPr>
        <w:pBdr>
          <w:top w:val="single" w:sz="4" w:space="1" w:color="auto"/>
          <w:left w:val="single" w:sz="4" w:space="4" w:color="auto"/>
          <w:bottom w:val="single" w:sz="4" w:space="1" w:color="auto"/>
          <w:right w:val="single" w:sz="4" w:space="4" w:color="auto"/>
        </w:pBdr>
        <w:shd w:val="clear" w:color="auto" w:fill="FFFF99"/>
        <w:spacing w:before="120"/>
        <w:ind w:left="720"/>
      </w:pPr>
      <w:r w:rsidRPr="00375D9F">
        <w:t xml:space="preserve">Upon the effective designation of an Early Termination Date, the Non-Defaulting Party will have the right to immediately suspend performance under this Agreement, </w:t>
      </w:r>
      <w:r w:rsidRPr="005D210D">
        <w:t>including performance under Section</w:t>
      </w:r>
      <w:r w:rsidR="000E6961">
        <w:t> </w:t>
      </w:r>
      <w:r w:rsidR="001C06A7">
        <w:t>3.0</w:t>
      </w:r>
      <w:r w:rsidR="00C13100">
        <w:t>3</w:t>
      </w:r>
      <w:r w:rsidRPr="00375D9F">
        <w:t xml:space="preserve"> but excluding the obligation to post and maintain Development Security and Performance Assurance in accordance with </w:t>
      </w:r>
      <w:r w:rsidR="00B86661">
        <w:t>Article Eight.</w:t>
      </w:r>
    </w:p>
    <w:p w14:paraId="73B76FB5" w14:textId="10D02D1D" w:rsidR="00723C5D" w:rsidRDefault="00723C5D" w:rsidP="00B17A28">
      <w:pPr>
        <w:pBdr>
          <w:top w:val="single" w:sz="4" w:space="1" w:color="auto"/>
          <w:left w:val="single" w:sz="4" w:space="4" w:color="auto"/>
          <w:bottom w:val="single" w:sz="4" w:space="1" w:color="auto"/>
          <w:right w:val="single" w:sz="4" w:space="4" w:color="auto"/>
        </w:pBdr>
        <w:shd w:val="clear" w:color="auto" w:fill="FFFF99"/>
        <w:spacing w:before="120"/>
        <w:ind w:left="720"/>
      </w:pPr>
      <w:r w:rsidRPr="00723C5D">
        <w:rPr>
          <w:i/>
          <w:color w:val="1608D2"/>
        </w:rPr>
        <w:t xml:space="preserve">{SCE Comment: Language only applicable to </w:t>
      </w:r>
      <w:r w:rsidR="002D2223">
        <w:rPr>
          <w:i/>
          <w:color w:val="1608D2"/>
        </w:rPr>
        <w:t>projects</w:t>
      </w:r>
      <w:r w:rsidRPr="00723C5D">
        <w:rPr>
          <w:i/>
          <w:color w:val="1608D2"/>
        </w:rPr>
        <w:t xml:space="preserve"> that </w:t>
      </w:r>
      <w:r w:rsidR="005F0B4E">
        <w:rPr>
          <w:i/>
          <w:color w:val="1608D2"/>
        </w:rPr>
        <w:t>do not utilize</w:t>
      </w:r>
      <w:r w:rsidR="002D2223">
        <w:rPr>
          <w:i/>
          <w:color w:val="1608D2"/>
        </w:rPr>
        <w:t xml:space="preserve"> a</w:t>
      </w:r>
      <w:r w:rsidR="005F0B4E">
        <w:rPr>
          <w:i/>
          <w:color w:val="1608D2"/>
        </w:rPr>
        <w:t xml:space="preserve"> </w:t>
      </w:r>
      <w:r w:rsidRPr="00723C5D">
        <w:rPr>
          <w:i/>
          <w:color w:val="1608D2"/>
        </w:rPr>
        <w:t>shared</w:t>
      </w:r>
      <w:r w:rsidR="002D2223">
        <w:rPr>
          <w:i/>
          <w:color w:val="1608D2"/>
        </w:rPr>
        <w:t xml:space="preserve"> transformer</w:t>
      </w:r>
      <w:r w:rsidRPr="00723C5D">
        <w:rPr>
          <w:i/>
          <w:color w:val="1608D2"/>
        </w:rPr>
        <w:t>.}</w:t>
      </w:r>
    </w:p>
    <w:p w14:paraId="50A873DA" w14:textId="77777777" w:rsidR="00723C5D" w:rsidRPr="00E73F03" w:rsidRDefault="00723C5D" w:rsidP="003310F3">
      <w:pPr>
        <w:pStyle w:val="Level3withunderscore"/>
        <w:numPr>
          <w:ilvl w:val="2"/>
          <w:numId w:val="94"/>
        </w:numPr>
        <w:pBdr>
          <w:top w:val="single" w:sz="4" w:space="1" w:color="auto"/>
          <w:left w:val="single" w:sz="4" w:space="1" w:color="auto"/>
          <w:bottom w:val="single" w:sz="4" w:space="1" w:color="auto"/>
          <w:right w:val="single" w:sz="4" w:space="1" w:color="auto"/>
        </w:pBdr>
        <w:shd w:val="clear" w:color="auto" w:fill="FFFF99"/>
        <w:spacing w:before="120"/>
        <w:outlineLvl w:val="2"/>
      </w:pPr>
      <w:r w:rsidRPr="00E73F03">
        <w:t xml:space="preserve">If an Event of Default shall have occurred, </w:t>
      </w:r>
      <w:r>
        <w:t>t</w:t>
      </w:r>
      <w:r w:rsidRPr="00E73F03">
        <w:t xml:space="preserve">he Party taking the default (the </w:t>
      </w:r>
      <w:r>
        <w:t>“</w:t>
      </w:r>
      <w:r w:rsidRPr="00E73F03">
        <w:t>Non-Defaulting Party</w:t>
      </w:r>
      <w:r>
        <w:t>”</w:t>
      </w:r>
      <w:r w:rsidRPr="00E73F03">
        <w:t>) ha</w:t>
      </w:r>
      <w:r>
        <w:t>s</w:t>
      </w:r>
      <w:r w:rsidRPr="00E73F03">
        <w:t xml:space="preserve"> the right:</w:t>
      </w:r>
    </w:p>
    <w:p w14:paraId="69715E3D" w14:textId="43BF9C99" w:rsidR="00723C5D" w:rsidRPr="00E73F03" w:rsidRDefault="00723C5D" w:rsidP="005F0B4E">
      <w:pPr>
        <w:numPr>
          <w:ilvl w:val="3"/>
          <w:numId w:val="62"/>
        </w:numPr>
        <w:pBdr>
          <w:top w:val="single" w:sz="4" w:space="1" w:color="auto"/>
          <w:left w:val="single" w:sz="4" w:space="1" w:color="auto"/>
          <w:bottom w:val="single" w:sz="4" w:space="1" w:color="auto"/>
          <w:right w:val="single" w:sz="4" w:space="1" w:color="auto"/>
        </w:pBdr>
        <w:shd w:val="clear" w:color="auto" w:fill="FFFF99"/>
      </w:pPr>
      <w:r w:rsidRPr="00E73F03">
        <w:t xml:space="preserve">To designate by Notice, </w:t>
      </w:r>
      <w:r>
        <w:t xml:space="preserve">which will be effective five (5) Business Days after the Notice is given, </w:t>
      </w:r>
      <w:r w:rsidRPr="00E73F03">
        <w:t xml:space="preserve">a day, no </w:t>
      </w:r>
      <w:r>
        <w:t>later</w:t>
      </w:r>
      <w:r w:rsidRPr="00E73F03">
        <w:t xml:space="preserve"> than twenty (20) calendar days after the Notice is effective, for the </w:t>
      </w:r>
      <w:r>
        <w:t>e</w:t>
      </w:r>
      <w:r w:rsidRPr="00E73F03">
        <w:t xml:space="preserve">arly </w:t>
      </w:r>
      <w:r>
        <w:t>t</w:t>
      </w:r>
      <w:r w:rsidRPr="00E73F03">
        <w:t xml:space="preserve">ermination of this Agreement (an </w:t>
      </w:r>
      <w:r>
        <w:t>“</w:t>
      </w:r>
      <w:r w:rsidRPr="00E73F03">
        <w:t>Early Termination Date</w:t>
      </w:r>
      <w:r>
        <w:t>”</w:t>
      </w:r>
      <w:r w:rsidRPr="00E73F03">
        <w:t>)</w:t>
      </w:r>
      <w:r w:rsidR="000F715E">
        <w:t xml:space="preserve">. </w:t>
      </w:r>
      <w:r>
        <w:t xml:space="preserve"> </w:t>
      </w:r>
      <w:r w:rsidR="000F715E" w:rsidRPr="000F715E">
        <w:t>With the exception of Section 6.02(c),</w:t>
      </w:r>
      <w:r>
        <w:t xml:space="preserve"> a Non-Defaulting Party’s right to terminate this Agreement pursuant to this Section 6.02(a)</w:t>
      </w:r>
      <w:r w:rsidR="000F715E">
        <w:t>(i)</w:t>
      </w:r>
      <w:r>
        <w:t xml:space="preserve"> may only be exercised within one hundred and eighty (180) days from the date that the default giving rise to the applicable Event of Default is no longer continuing, or, if no cure period is provided </w:t>
      </w:r>
      <w:r>
        <w:lastRenderedPageBreak/>
        <w:t>for, from the date the Non-Defaulting Party becomes aware of the Event of Default; and</w:t>
      </w:r>
    </w:p>
    <w:p w14:paraId="3D394784" w14:textId="77777777" w:rsidR="00723C5D" w:rsidRDefault="00723C5D" w:rsidP="005F0B4E">
      <w:pPr>
        <w:numPr>
          <w:ilvl w:val="3"/>
          <w:numId w:val="62"/>
        </w:numPr>
        <w:pBdr>
          <w:top w:val="single" w:sz="4" w:space="1" w:color="auto"/>
          <w:left w:val="single" w:sz="4" w:space="1" w:color="auto"/>
          <w:bottom w:val="single" w:sz="4" w:space="1" w:color="auto"/>
          <w:right w:val="single" w:sz="4" w:space="1" w:color="auto"/>
        </w:pBdr>
        <w:shd w:val="clear" w:color="auto" w:fill="FFFF99"/>
      </w:pPr>
      <w:r w:rsidRPr="00E73F03">
        <w:t>To pursue all remedies available at law or in equity against the Defaulting Party (including monetary damages), except to the extent that such remedies are limited by the terms of this Agreement.</w:t>
      </w:r>
    </w:p>
    <w:p w14:paraId="5979685F" w14:textId="03D29773" w:rsidR="00723C5D" w:rsidRDefault="00723C5D" w:rsidP="003310F3">
      <w:pPr>
        <w:pStyle w:val="Level3withunderscore"/>
        <w:numPr>
          <w:ilvl w:val="2"/>
          <w:numId w:val="94"/>
        </w:numPr>
        <w:pBdr>
          <w:top w:val="single" w:sz="4" w:space="1" w:color="auto"/>
          <w:left w:val="single" w:sz="4" w:space="1" w:color="auto"/>
          <w:bottom w:val="single" w:sz="4" w:space="1" w:color="auto"/>
          <w:right w:val="single" w:sz="4" w:space="1" w:color="auto"/>
        </w:pBdr>
        <w:shd w:val="clear" w:color="auto" w:fill="FFFF99"/>
        <w:spacing w:before="120"/>
        <w:outlineLvl w:val="2"/>
      </w:pPr>
      <w:r w:rsidRPr="00375D9F">
        <w:t xml:space="preserve">Upon the effective designation of an Early Termination Date, the Non-Defaulting Party will have the right to immediately suspend performance under this Agreement, </w:t>
      </w:r>
      <w:r w:rsidRPr="005D210D">
        <w:t>including performance under Section</w:t>
      </w:r>
      <w:r>
        <w:t> 3.03</w:t>
      </w:r>
      <w:r w:rsidRPr="00375D9F">
        <w:t xml:space="preserve"> but excluding the obligation to post and maintain Development Security and Performance Assurance in accordance with </w:t>
      </w:r>
      <w:r>
        <w:t>Article Eight.</w:t>
      </w:r>
    </w:p>
    <w:p w14:paraId="5DFCDC7C" w14:textId="4783FACE" w:rsidR="005F0B4E" w:rsidRPr="00375D9F" w:rsidRDefault="005F0B4E" w:rsidP="003310F3">
      <w:pPr>
        <w:pStyle w:val="Level3withunderscore"/>
        <w:numPr>
          <w:ilvl w:val="2"/>
          <w:numId w:val="94"/>
        </w:numPr>
        <w:pBdr>
          <w:top w:val="single" w:sz="4" w:space="1" w:color="auto"/>
          <w:left w:val="single" w:sz="4" w:space="1" w:color="auto"/>
          <w:bottom w:val="single" w:sz="4" w:space="1" w:color="auto"/>
          <w:right w:val="single" w:sz="4" w:space="1" w:color="auto"/>
        </w:pBdr>
        <w:shd w:val="clear" w:color="auto" w:fill="FFFF99"/>
        <w:spacing w:before="120"/>
        <w:outlineLvl w:val="2"/>
      </w:pPr>
      <w:r>
        <w:t>In the case of an Event of Default pursuant to Section 6.01(b)(xxiii), SCE shall have the right to suspend performance under the Agreement without having to designate an Early Termination Date.  SCE may continue to suspend performance under the Agreement so long as the Event of Default is continuing; provided that such suspension period shall not last longer than three hundred and sixty-five (365) days commencing upon the date that the CAISO Exemption was no longer in effect.  During any such suspension period, Seller shall have the period outlined by the CAISO in order to demonstrate compliance with the CAISO Tariff (the “CAISO Exemption Cure Period”).  If Seller is unable to demonstrate compliance with the CAISO Exemption Cure Period or the three hundred and sixty-five day suspension period, whichever date is earlier, SCE shall have the right to designate an Early Termination Date by Notice, which will be effective five (5) Business Days after the Notice is given.</w:t>
      </w:r>
      <w:r>
        <w:br/>
      </w:r>
      <w:r w:rsidRPr="00723C5D">
        <w:rPr>
          <w:i/>
          <w:color w:val="1608D2"/>
        </w:rPr>
        <w:t xml:space="preserve">{SCE Comment: Language only applicable to </w:t>
      </w:r>
      <w:r w:rsidR="002D2223">
        <w:rPr>
          <w:i/>
          <w:color w:val="1608D2"/>
        </w:rPr>
        <w:t>projects</w:t>
      </w:r>
      <w:r w:rsidRPr="00723C5D">
        <w:rPr>
          <w:i/>
          <w:color w:val="1608D2"/>
        </w:rPr>
        <w:t xml:space="preserve"> that </w:t>
      </w:r>
      <w:r>
        <w:rPr>
          <w:i/>
          <w:color w:val="1608D2"/>
        </w:rPr>
        <w:t xml:space="preserve">utilize </w:t>
      </w:r>
      <w:r w:rsidR="002D2223">
        <w:rPr>
          <w:i/>
          <w:color w:val="1608D2"/>
        </w:rPr>
        <w:t xml:space="preserve">a </w:t>
      </w:r>
      <w:r w:rsidRPr="00723C5D">
        <w:rPr>
          <w:i/>
          <w:color w:val="1608D2"/>
        </w:rPr>
        <w:t>shared</w:t>
      </w:r>
      <w:r w:rsidR="002D2223">
        <w:rPr>
          <w:i/>
          <w:color w:val="1608D2"/>
        </w:rPr>
        <w:t xml:space="preserve"> transformer</w:t>
      </w:r>
      <w:r w:rsidRPr="00723C5D">
        <w:rPr>
          <w:i/>
          <w:color w:val="1608D2"/>
        </w:rPr>
        <w:t>.}</w:t>
      </w:r>
    </w:p>
    <w:p w14:paraId="7A16A10C" w14:textId="77777777" w:rsidR="00723C5D" w:rsidRPr="00375D9F" w:rsidRDefault="00723C5D" w:rsidP="00375D9F">
      <w:pPr>
        <w:spacing w:before="120"/>
        <w:ind w:left="720"/>
      </w:pPr>
    </w:p>
    <w:p w14:paraId="1483404D" w14:textId="77777777" w:rsidR="00842548" w:rsidRPr="00E73F03" w:rsidRDefault="00842548" w:rsidP="008472EE">
      <w:pPr>
        <w:pStyle w:val="Level2Underscore"/>
      </w:pPr>
      <w:bookmarkStart w:id="488" w:name="_DV_M401"/>
      <w:bookmarkStart w:id="489" w:name="_Ref98748126"/>
      <w:bookmarkStart w:id="490" w:name="_Toc487633457"/>
      <w:bookmarkStart w:id="491" w:name="_Ref90120750"/>
      <w:bookmarkEnd w:id="488"/>
      <w:r w:rsidRPr="00E73F03">
        <w:t>Termination Payment</w:t>
      </w:r>
      <w:r w:rsidRPr="001C06A7">
        <w:t>.</w:t>
      </w:r>
      <w:bookmarkEnd w:id="489"/>
      <w:bookmarkEnd w:id="490"/>
    </w:p>
    <w:p w14:paraId="1483404E" w14:textId="77777777" w:rsidR="00842548" w:rsidRPr="00E73F03" w:rsidRDefault="00842548" w:rsidP="00EC6D25">
      <w:pPr>
        <w:spacing w:before="120"/>
        <w:ind w:left="720"/>
      </w:pPr>
      <w:r w:rsidRPr="00E73F03">
        <w:t>As soon as practicable after an Early Termination Date is declared, the Non-Defaulting Party shall provide Notice to the Defaulting Party of the Termination Payment.</w:t>
      </w:r>
    </w:p>
    <w:p w14:paraId="1483404F" w14:textId="77777777" w:rsidR="00842548" w:rsidRPr="00E73F03" w:rsidRDefault="00842548" w:rsidP="00EC6D25">
      <w:pPr>
        <w:spacing w:before="120"/>
        <w:ind w:left="720"/>
      </w:pPr>
      <w:r w:rsidRPr="00E73F03">
        <w:t xml:space="preserve">The Notice </w:t>
      </w:r>
      <w:r>
        <w:t>must</w:t>
      </w:r>
      <w:r w:rsidRPr="00E73F03">
        <w:t xml:space="preserve"> include a written statement setting forth, in reasonable detail, the calculation of such Termination Payment including the Forward Settlement Amount, together with appropriate supporting documentation.</w:t>
      </w:r>
    </w:p>
    <w:p w14:paraId="14834050" w14:textId="77777777" w:rsidR="00842548" w:rsidRPr="00E73F03" w:rsidRDefault="00842548" w:rsidP="00EC6D25">
      <w:pPr>
        <w:spacing w:before="120"/>
        <w:ind w:left="720"/>
      </w:pPr>
      <w:r w:rsidRPr="00E73F03">
        <w:t xml:space="preserve">If the Termination Payment is positive, the Defaulting Party shall pay such amount to the Non-Defaulting Party within ten (10) Business Days after the Notice is provided.  If the Termination Payment is negative (i.e., the Non-Defaulting Party owes the Defaulting Party more than the Defaulting Party owes the Non-Defaulting Party), </w:t>
      </w:r>
      <w:r w:rsidRPr="00592FB6">
        <w:t>then</w:t>
      </w:r>
      <w:r w:rsidRPr="00E73F03">
        <w:t xml:space="preserve"> the Non-Defaulting Party shall pay such amount to the Defaulting Party within thirty (30) days after the Notice is provided.</w:t>
      </w:r>
    </w:p>
    <w:p w14:paraId="14834051" w14:textId="77777777" w:rsidR="00D936E8" w:rsidRPr="000245E4" w:rsidRDefault="00842548" w:rsidP="000245E4">
      <w:pPr>
        <w:spacing w:before="120"/>
        <w:ind w:left="720"/>
      </w:pPr>
      <w:r w:rsidRPr="00E73F03">
        <w:lastRenderedPageBreak/>
        <w:t xml:space="preserve">The Parties shall negotiate in good faith to resolve any disputes regarding the calculation of the Termination Payment.  Any </w:t>
      </w:r>
      <w:r w:rsidR="00264825">
        <w:t>D</w:t>
      </w:r>
      <w:r w:rsidR="00264825" w:rsidRPr="00E73F03">
        <w:t xml:space="preserve">isputes </w:t>
      </w:r>
      <w:r w:rsidRPr="00E73F03">
        <w:t>which the Parties are unable to resolve through negotiation may be submitted for resolution through mediation and arbitration as provided in Article</w:t>
      </w:r>
      <w:r w:rsidR="00126577">
        <w:t> </w:t>
      </w:r>
      <w:r w:rsidRPr="00E73F03">
        <w:t>Twelve.</w:t>
      </w:r>
    </w:p>
    <w:p w14:paraId="14834052" w14:textId="77777777" w:rsidR="00842548" w:rsidRPr="00F002F1" w:rsidRDefault="00842548" w:rsidP="00F002F1">
      <w:pPr>
        <w:pBdr>
          <w:top w:val="single" w:sz="4" w:space="1" w:color="auto"/>
        </w:pBdr>
        <w:jc w:val="center"/>
        <w:rPr>
          <w:i/>
          <w:iCs/>
        </w:rPr>
        <w:sectPr w:rsidR="00842548" w:rsidRPr="00F002F1" w:rsidSect="00D936E8">
          <w:headerReference w:type="even" r:id="rId48"/>
          <w:footerReference w:type="default" r:id="rId49"/>
          <w:headerReference w:type="first" r:id="rId50"/>
          <w:footerReference w:type="first" r:id="rId51"/>
          <w:pgSz w:w="12240" w:h="15840" w:code="1"/>
          <w:pgMar w:top="1440" w:right="1440" w:bottom="1440" w:left="1440" w:header="720" w:footer="720" w:gutter="0"/>
          <w:cols w:space="720"/>
          <w:rtlGutter/>
          <w:docGrid w:linePitch="360"/>
        </w:sectPr>
      </w:pPr>
      <w:bookmarkStart w:id="492" w:name="_Ref90197747"/>
      <w:bookmarkEnd w:id="491"/>
      <w:r w:rsidRPr="00F002F1">
        <w:rPr>
          <w:i/>
          <w:iCs/>
        </w:rPr>
        <w:t xml:space="preserve">*** End of ARTICLE </w:t>
      </w:r>
      <w:r w:rsidR="007C26F2">
        <w:rPr>
          <w:i/>
          <w:iCs/>
        </w:rPr>
        <w:t>S</w:t>
      </w:r>
      <w:r w:rsidR="00ED0426">
        <w:rPr>
          <w:i/>
          <w:iCs/>
        </w:rPr>
        <w:t>IX</w:t>
      </w:r>
      <w:r w:rsidRPr="00F002F1">
        <w:rPr>
          <w:i/>
          <w:iCs/>
        </w:rPr>
        <w:t xml:space="preserve"> ***</w:t>
      </w:r>
      <w:bookmarkStart w:id="493" w:name="_Ref91935093"/>
      <w:bookmarkStart w:id="494" w:name="_Ref91763137"/>
      <w:bookmarkEnd w:id="492"/>
    </w:p>
    <w:p w14:paraId="14834053" w14:textId="778A64EC" w:rsidR="00842548" w:rsidRPr="00375D9F" w:rsidRDefault="00842548" w:rsidP="003F43B2">
      <w:pPr>
        <w:pStyle w:val="StyleHeading1ArticleBoldBefore6pt1"/>
      </w:pPr>
      <w:bookmarkStart w:id="495" w:name="_Ref96234691"/>
      <w:bookmarkStart w:id="496" w:name="_Toc487633458"/>
      <w:r w:rsidRPr="00375D9F">
        <w:lastRenderedPageBreak/>
        <w:t>LIMITATIONS OF LIABILITIES</w:t>
      </w:r>
      <w:bookmarkEnd w:id="493"/>
      <w:bookmarkEnd w:id="494"/>
      <w:bookmarkEnd w:id="495"/>
      <w:bookmarkEnd w:id="496"/>
    </w:p>
    <w:p w14:paraId="14834054" w14:textId="77777777" w:rsidR="00842548" w:rsidRPr="00E73F03" w:rsidRDefault="00842548" w:rsidP="00EC6D25">
      <w:pPr>
        <w:spacing w:before="120"/>
      </w:pPr>
      <w:r w:rsidRPr="00E73F03">
        <w:t>EXCEPT AS SET FORTH HEREIN, THERE ARE NO WARRANTIES BY EITHER PARTY UNDER THIS AGREEMENT, INCLUDING ANY WARRANTY OF MERCHANTABILITY OR FITNESS FOR A PARTICULAR PURPOSE, AND ANY AND ALL IMPLIED WARRANTIES ARE DISCLAIMED.  THE PARTIES CONFIRM THAT THE EXPRESS REMEDIES AND MEASURES OF DAMAGES PROVIDED IN THIS AGREEMENT SATISFY THE ESSENTIAL PURPOSES HEREOF.</w:t>
      </w:r>
    </w:p>
    <w:p w14:paraId="14834055" w14:textId="77777777" w:rsidR="00842548" w:rsidRPr="00E73F03" w:rsidRDefault="00842548" w:rsidP="00EC6D25">
      <w:pPr>
        <w:spacing w:before="120"/>
      </w:pPr>
      <w:r w:rsidRPr="00E73F03">
        <w:t xml:space="preserve">FOR BREACH OF ANY PROVISION FOR WHICH AN EXPRESS REMEDY OR MEASURE OF DAMAGES IS PROVIDED, SUCH EXPRESS REMEDY OR MEASURE OF DAMAGES </w:t>
      </w:r>
      <w:r>
        <w:t>WILL</w:t>
      </w:r>
      <w:r w:rsidRPr="00E73F03">
        <w:t xml:space="preserve"> BE THE SOLE AND EXCLUSIVE REMEDY, THE OBLIGOR</w:t>
      </w:r>
      <w:r>
        <w:t>’</w:t>
      </w:r>
      <w:r w:rsidRPr="00E73F03">
        <w:t xml:space="preserve">S LIABILITY </w:t>
      </w:r>
      <w:r>
        <w:t>WILL</w:t>
      </w:r>
      <w:r w:rsidRPr="00E73F03">
        <w:t xml:space="preserve"> BE LIMITED AS SET FORTH IN SUCH PROVISION AND ALL OTHER REMEDIES OR DAMAGES AT LAW OR IN EQUITY ARE WAIVED, UNLESS THE PROVISION IN QUESTION PROVIDES THAT THE EXPRESS REMEDIES ARE IN ADDITION TO OTHER REMEDIES THAT MAY BE AVAILABLE.</w:t>
      </w:r>
    </w:p>
    <w:p w14:paraId="14834056" w14:textId="77777777" w:rsidR="00842548" w:rsidRPr="00E73F03" w:rsidRDefault="00842548" w:rsidP="00EC6D25">
      <w:pPr>
        <w:spacing w:before="120"/>
      </w:pPr>
      <w:r w:rsidRPr="00E73F03">
        <w:t>SUBJECT TO SECTION </w:t>
      </w:r>
      <w:r w:rsidR="001C06A7">
        <w:t>12.04</w:t>
      </w:r>
      <w:r w:rsidRPr="00E73F03">
        <w:t>, IF NO REMEDY OR MEASURE OF DAMAGES IS EXPRESSLY PROVIDED HEREIN, THE OBLIGOR</w:t>
      </w:r>
      <w:r>
        <w:t>’</w:t>
      </w:r>
      <w:r w:rsidRPr="00E73F03">
        <w:t xml:space="preserve">S LIABILITY </w:t>
      </w:r>
      <w:r>
        <w:t>WILL</w:t>
      </w:r>
      <w:r w:rsidRPr="00E73F03">
        <w:t xml:space="preserve"> BE LIMITED TO DIRECT ACTUAL DAMAGES ONLY, SUCH DIRECT ACTUAL DAMAGES </w:t>
      </w:r>
      <w:r>
        <w:t>WILL</w:t>
      </w:r>
      <w:r w:rsidRPr="00E73F03">
        <w:t xml:space="preserve"> BE THE SOLE AND EXCLUSIVE REMEDY AND ALL OTHER REMEDIES OR DAMAGES AT LAW OR IN EQUITY ARE WAIVED.</w:t>
      </w:r>
    </w:p>
    <w:p w14:paraId="062C15E6" w14:textId="59F73035" w:rsidR="00812F06" w:rsidRPr="00E73F03" w:rsidRDefault="00812F06" w:rsidP="00812F06">
      <w:pPr>
        <w:pBdr>
          <w:top w:val="single" w:sz="4" w:space="1" w:color="auto"/>
          <w:left w:val="single" w:sz="4" w:space="4" w:color="auto"/>
          <w:bottom w:val="single" w:sz="4" w:space="1" w:color="auto"/>
          <w:right w:val="single" w:sz="4" w:space="4" w:color="auto"/>
        </w:pBdr>
        <w:shd w:val="clear" w:color="auto" w:fill="FFFF99"/>
        <w:spacing w:before="120"/>
        <w:rPr>
          <w:i/>
          <w:iCs/>
        </w:rPr>
      </w:pPr>
      <w:r>
        <w:t xml:space="preserve">DIRECT DAMAGES INCLUDE </w:t>
      </w:r>
      <w:r w:rsidRPr="00E73F03">
        <w:t xml:space="preserve">THE VALUE OF ANY </w:t>
      </w:r>
      <w:r w:rsidR="005C6B28">
        <w:t>[</w:t>
      </w:r>
      <w:r>
        <w:t xml:space="preserve">FEDERAL </w:t>
      </w:r>
      <w:r w:rsidR="005C6B28">
        <w:t>INVESTMENT TAX CREDIT][FEDERAL PRODUCTION TAX CREDIT]</w:t>
      </w:r>
      <w:r w:rsidRPr="004F7C55">
        <w:t>,</w:t>
      </w:r>
      <w:r w:rsidRPr="00E73F03">
        <w:t xml:space="preserve"> DETERMINED ON AN AFTER-TAX BASIS, </w:t>
      </w:r>
      <w:r>
        <w:t xml:space="preserve">THAT ARE </w:t>
      </w:r>
      <w:r w:rsidRPr="00E73F03">
        <w:t xml:space="preserve">LOST </w:t>
      </w:r>
      <w:r>
        <w:t xml:space="preserve">BY SELLER </w:t>
      </w:r>
      <w:r w:rsidRPr="00E73F03">
        <w:t xml:space="preserve">DUE TO </w:t>
      </w:r>
      <w:r>
        <w:t xml:space="preserve">AN EVENT OF </w:t>
      </w:r>
      <w:r w:rsidRPr="00E73F03">
        <w:t xml:space="preserve">DEFAULT </w:t>
      </w:r>
      <w:r>
        <w:t xml:space="preserve">BY SCE WHERE SELLER PROVIDED NOTICE OF EARLY TERMINATION TO SCE IN ACCORDANCE WITH SECTION 6.02(a) AND </w:t>
      </w:r>
      <w:r w:rsidRPr="00E73F03">
        <w:t xml:space="preserve">SELLER HAS NOT BEEN ABLE TO MITIGATE </w:t>
      </w:r>
      <w:r>
        <w:t xml:space="preserve">THAT LOSS </w:t>
      </w:r>
      <w:r w:rsidRPr="00E73F03">
        <w:t>AFTER USE OF REASONABLE EFFORTS.</w:t>
      </w:r>
      <w:r w:rsidRPr="00E73F03">
        <w:br/>
      </w:r>
      <w:r w:rsidRPr="00E73F03">
        <w:rPr>
          <w:i/>
          <w:iCs/>
          <w:color w:val="0000FF"/>
        </w:rPr>
        <w:t xml:space="preserve">{SCE Comment:  For Generating Facilities that qualify for </w:t>
      </w:r>
      <w:r w:rsidR="00EC396D">
        <w:rPr>
          <w:i/>
          <w:iCs/>
          <w:color w:val="0000FF"/>
        </w:rPr>
        <w:t xml:space="preserve">Federal </w:t>
      </w:r>
      <w:r w:rsidR="005C6B28">
        <w:rPr>
          <w:i/>
          <w:iCs/>
          <w:color w:val="0000FF"/>
        </w:rPr>
        <w:t xml:space="preserve">Production </w:t>
      </w:r>
      <w:r w:rsidR="00EC396D">
        <w:rPr>
          <w:i/>
          <w:iCs/>
          <w:color w:val="0000FF"/>
        </w:rPr>
        <w:t>Ta</w:t>
      </w:r>
      <w:r w:rsidR="005C6B28">
        <w:rPr>
          <w:i/>
          <w:iCs/>
          <w:color w:val="0000FF"/>
        </w:rPr>
        <w:t>x Credit or Federal Investment Tax Credit, as applicable</w:t>
      </w:r>
      <w:r w:rsidR="00EC396D">
        <w:rPr>
          <w:i/>
          <w:iCs/>
          <w:color w:val="0000FF"/>
        </w:rPr>
        <w:t>.</w:t>
      </w:r>
      <w:r w:rsidRPr="00E73F03">
        <w:rPr>
          <w:i/>
          <w:iCs/>
          <w:color w:val="0000FF"/>
        </w:rPr>
        <w:t>}</w:t>
      </w:r>
    </w:p>
    <w:p w14:paraId="14834058" w14:textId="77777777" w:rsidR="00842548" w:rsidRPr="00E73F03" w:rsidRDefault="00842548" w:rsidP="00EC6D25">
      <w:pPr>
        <w:spacing w:before="120"/>
      </w:pPr>
      <w:r w:rsidRPr="00E73F03">
        <w:t>UNLESS EXPRESSLY PROVIDED IN THIS AGREEMENT, INCLUDING WITHOUT LIMITATION THE PROVISIONS OF SECTION </w:t>
      </w:r>
      <w:r w:rsidR="00C44986">
        <w:fldChar w:fldCharType="begin"/>
      </w:r>
      <w:r w:rsidR="00C44986">
        <w:instrText xml:space="preserve"> REF _Ref263623989 \w \h </w:instrText>
      </w:r>
      <w:r w:rsidR="00C44986">
        <w:fldChar w:fldCharType="separate"/>
      </w:r>
      <w:r w:rsidR="000B0423">
        <w:t>10.03</w:t>
      </w:r>
      <w:r w:rsidR="00C44986">
        <w:fldChar w:fldCharType="end"/>
      </w:r>
      <w:r w:rsidRPr="00E73F03">
        <w:t xml:space="preserve"> (INDEMNITY), NEITHER PARTY </w:t>
      </w:r>
      <w:r>
        <w:t>WILL</w:t>
      </w:r>
      <w:r w:rsidRPr="00E73F03">
        <w:t xml:space="preserve"> BE LIABLE FOR CONSEQUENTIAL, INCIDENTAL, PUNITIVE, EXEMPLARY OR INDIRECT DAMAGES, LOST PROFITS OR OTHER BUSINESS INTERRUPTION DAMAGES, BY STATUTE, IN TORT OR CONTRACT, UNDER ANY INDEMNITY PROVISION OR OTHERWISE.</w:t>
      </w:r>
    </w:p>
    <w:p w14:paraId="14834059" w14:textId="77777777" w:rsidR="00842548" w:rsidRPr="00E73F03" w:rsidRDefault="004F7C55" w:rsidP="00EC6D25">
      <w:pPr>
        <w:spacing w:before="120"/>
      </w:pPr>
      <w:r w:rsidRPr="00E73F03">
        <w:t xml:space="preserve">IT IS THE INTENT </w:t>
      </w:r>
      <w:r w:rsidR="00842548" w:rsidRPr="00E73F03">
        <w:t>OF THE PARTIES THAT THE LIMITATIONS HEREIN IMPOSED ON REMEDIES AND THE MEASURE OF DAMAGES BE WITHOUT REGARD TO THE CAUSE OR CAUSES RELATED THERETO, INCLUDING THE NEGLIGENCE OF ANY PARTY, WHETHER SUCH NEGLIGENCE BE SOLE, JOINT OR CONCURRENT, OR ACTIVE OR PASSIVE.</w:t>
      </w:r>
    </w:p>
    <w:p w14:paraId="1483405A" w14:textId="77777777" w:rsidR="00842548" w:rsidRPr="00E73F03" w:rsidRDefault="00842548" w:rsidP="00EC6D25">
      <w:pPr>
        <w:spacing w:before="120"/>
      </w:pPr>
      <w:r w:rsidRPr="00E73F03">
        <w:lastRenderedPageBreak/>
        <w:t>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w:t>
      </w:r>
    </w:p>
    <w:p w14:paraId="1483405B" w14:textId="77777777" w:rsidR="00842548" w:rsidRPr="00E73F03" w:rsidRDefault="00842548" w:rsidP="00EC6D25">
      <w:pPr>
        <w:spacing w:before="120"/>
      </w:pPr>
      <w:r w:rsidRPr="00E73F03">
        <w:t xml:space="preserve">NOTHING IN THIS </w:t>
      </w:r>
      <w:r>
        <w:t>ARTICLE</w:t>
      </w:r>
      <w:r w:rsidRPr="00E73F03">
        <w:t xml:space="preserve"> PREVENTS, OR IS INTENDED TO PREVENT SCE FROM PROCEEDING AGAINST OR EXERCISING ITS RIGHTS WITH RESPECT TO ANY </w:t>
      </w:r>
      <w:r>
        <w:t>DEVELOPMENT SECURITY, OR PERFORMANCE ASSURANCE</w:t>
      </w:r>
      <w:r w:rsidRPr="00E73F03">
        <w:t>.</w:t>
      </w:r>
    </w:p>
    <w:p w14:paraId="1483405C" w14:textId="77777777" w:rsidR="00842548" w:rsidRPr="00E73F03" w:rsidRDefault="00842548" w:rsidP="001E2EC7">
      <w:pPr>
        <w:pBdr>
          <w:top w:val="single" w:sz="4" w:space="1" w:color="auto"/>
        </w:pBdr>
        <w:jc w:val="center"/>
        <w:rPr>
          <w:i/>
          <w:iCs/>
        </w:rPr>
        <w:sectPr w:rsidR="00842548" w:rsidRPr="00E73F03" w:rsidSect="00D936E8">
          <w:headerReference w:type="even" r:id="rId52"/>
          <w:footerReference w:type="default" r:id="rId53"/>
          <w:headerReference w:type="first" r:id="rId54"/>
          <w:footerReference w:type="first" r:id="rId55"/>
          <w:pgSz w:w="12240" w:h="15840" w:code="1"/>
          <w:pgMar w:top="1440" w:right="1440" w:bottom="1440" w:left="1440" w:header="720" w:footer="720" w:gutter="0"/>
          <w:cols w:space="720"/>
          <w:rtlGutter/>
          <w:docGrid w:linePitch="360"/>
        </w:sectPr>
      </w:pPr>
      <w:r w:rsidRPr="00E73F03">
        <w:rPr>
          <w:i/>
          <w:iCs/>
        </w:rPr>
        <w:t xml:space="preserve">*** End of ARTICLE </w:t>
      </w:r>
      <w:r w:rsidR="00ED0426">
        <w:rPr>
          <w:i/>
          <w:iCs/>
        </w:rPr>
        <w:t>SEVEN</w:t>
      </w:r>
      <w:r w:rsidRPr="00E73F03">
        <w:rPr>
          <w:i/>
          <w:iCs/>
        </w:rPr>
        <w:t xml:space="preserve"> ***</w:t>
      </w:r>
      <w:bookmarkStart w:id="497" w:name="_Ref91935103"/>
      <w:bookmarkStart w:id="498" w:name="_Ref91763150"/>
    </w:p>
    <w:p w14:paraId="1483405D" w14:textId="77777777" w:rsidR="00842548" w:rsidRPr="00375D9F" w:rsidRDefault="00842548" w:rsidP="003F43B2">
      <w:pPr>
        <w:pStyle w:val="StyleHeading1ArticleBoldBefore6pt1"/>
      </w:pPr>
      <w:bookmarkStart w:id="499" w:name="_Ref96251617"/>
      <w:bookmarkStart w:id="500" w:name="_Toc487633459"/>
      <w:r w:rsidRPr="00375D9F">
        <w:lastRenderedPageBreak/>
        <w:t>CREDIT AND COLLATERAL REQUIREMENTS</w:t>
      </w:r>
      <w:bookmarkEnd w:id="497"/>
      <w:bookmarkEnd w:id="498"/>
      <w:bookmarkEnd w:id="499"/>
      <w:bookmarkEnd w:id="500"/>
    </w:p>
    <w:p w14:paraId="1483405E" w14:textId="0789E21D" w:rsidR="00842548" w:rsidRPr="00E73F03" w:rsidRDefault="00842548" w:rsidP="008472EE">
      <w:pPr>
        <w:pStyle w:val="Level2Underscore"/>
      </w:pPr>
      <w:bookmarkStart w:id="501" w:name="_Ref90115597"/>
      <w:bookmarkStart w:id="502" w:name="_Toc487633460"/>
      <w:r w:rsidRPr="00942C81">
        <w:t>Financial Information</w:t>
      </w:r>
      <w:r w:rsidRPr="001C06A7">
        <w:t>.</w:t>
      </w:r>
      <w:bookmarkEnd w:id="501"/>
      <w:bookmarkEnd w:id="502"/>
    </w:p>
    <w:p w14:paraId="1483405F" w14:textId="3391C166" w:rsidR="00842548" w:rsidRPr="00E73F03" w:rsidRDefault="00842548" w:rsidP="00AE1A3C">
      <w:pPr>
        <w:pStyle w:val="Level3withunderscore"/>
        <w:numPr>
          <w:ilvl w:val="2"/>
          <w:numId w:val="62"/>
        </w:numPr>
        <w:spacing w:before="120"/>
        <w:outlineLvl w:val="2"/>
      </w:pPr>
      <w:bookmarkStart w:id="503" w:name="_Ref182191694"/>
      <w:r w:rsidRPr="00E73F03">
        <w:t xml:space="preserve">If requested by one Party, the other Party shall deliver the following financial statements, which in all cases </w:t>
      </w:r>
      <w:r>
        <w:t>must</w:t>
      </w:r>
      <w:r w:rsidRPr="00E73F03">
        <w:t xml:space="preserve"> be for the most recent accounting period and prepared in accordance with </w:t>
      </w:r>
      <w:r>
        <w:t>GAAP</w:t>
      </w:r>
      <w:r w:rsidRPr="00E73F03">
        <w:t>:</w:t>
      </w:r>
      <w:bookmarkEnd w:id="503"/>
    </w:p>
    <w:p w14:paraId="14834060" w14:textId="77777777" w:rsidR="00842548" w:rsidRPr="00E73F03" w:rsidRDefault="00842548" w:rsidP="00AE1A3C">
      <w:pPr>
        <w:pStyle w:val="Level4nounderscore"/>
        <w:numPr>
          <w:ilvl w:val="3"/>
          <w:numId w:val="62"/>
        </w:numPr>
        <w:spacing w:before="120"/>
        <w:outlineLvl w:val="3"/>
      </w:pPr>
      <w:bookmarkStart w:id="504" w:name="_Ref93200915"/>
      <w:r w:rsidRPr="00E73F03">
        <w:t>Within one hundred twenty (120) days following the end of each fiscal year, a copy of its annual report containing audited consolidated financial statements (income statement, balance sheet, statement of cash flows and statement of retained earnings and all accompanying notes) for such fiscal year, setting forth in each case in comparative form the figures for the previous year; and</w:t>
      </w:r>
      <w:bookmarkEnd w:id="504"/>
    </w:p>
    <w:p w14:paraId="14834061" w14:textId="77777777" w:rsidR="00842548" w:rsidRDefault="00842548" w:rsidP="00AE1A3C">
      <w:pPr>
        <w:pStyle w:val="Level4nounderscore"/>
        <w:numPr>
          <w:ilvl w:val="3"/>
          <w:numId w:val="62"/>
        </w:numPr>
        <w:spacing w:before="120"/>
        <w:outlineLvl w:val="3"/>
      </w:pPr>
      <w:bookmarkStart w:id="505" w:name="_Ref226778416"/>
      <w:r w:rsidRPr="00E73F03">
        <w:t>Within sixty (60) days after the end of each of its first three fiscal quarters of each fiscal year, a copy of its quarterly report containing consolidated financial statements (income statement, balance sheet, statement of cash flows and statement of retained earnings and all accompanying notes) for such fiscal quarter and the portion of the fiscal year through the end of such quarter, setting forth in each case in comparative form the figures for the previous year</w:t>
      </w:r>
      <w:r>
        <w:t>.</w:t>
      </w:r>
      <w:bookmarkEnd w:id="505"/>
    </w:p>
    <w:p w14:paraId="14834062" w14:textId="77777777" w:rsidR="00842548" w:rsidRDefault="00842548" w:rsidP="00AE1A3C">
      <w:pPr>
        <w:pStyle w:val="Level3withunderscore"/>
        <w:numPr>
          <w:ilvl w:val="2"/>
          <w:numId w:val="62"/>
        </w:numPr>
        <w:spacing w:before="120"/>
        <w:outlineLvl w:val="2"/>
      </w:pPr>
      <w:r w:rsidRPr="00EF0F79">
        <w:t xml:space="preserve">In each case, the financial statements </w:t>
      </w:r>
      <w:r>
        <w:t>specified</w:t>
      </w:r>
      <w:r w:rsidRPr="00EF0F79">
        <w:t xml:space="preserve"> in Sections </w:t>
      </w:r>
      <w:r w:rsidR="001C06A7">
        <w:t>8.01(a)(i)</w:t>
      </w:r>
      <w:r w:rsidRPr="00EF0F79">
        <w:t xml:space="preserve"> and </w:t>
      </w:r>
      <w:r w:rsidR="001C06A7">
        <w:t>8.01(a)(ii)</w:t>
      </w:r>
      <w:r w:rsidRPr="00EF0F79">
        <w:t xml:space="preserve"> above must be:</w:t>
      </w:r>
    </w:p>
    <w:p w14:paraId="029B8E05" w14:textId="68171149" w:rsidR="004272E3" w:rsidRDefault="004272E3" w:rsidP="00365DCB">
      <w:pPr>
        <w:pStyle w:val="Level3withunderscore"/>
        <w:numPr>
          <w:ilvl w:val="3"/>
          <w:numId w:val="62"/>
        </w:numPr>
        <w:spacing w:before="120"/>
        <w:outlineLvl w:val="2"/>
      </w:pPr>
      <w:r>
        <w:t xml:space="preserve">Certified in accordance with all </w:t>
      </w:r>
      <w:r w:rsidR="00365DCB">
        <w:t>A</w:t>
      </w:r>
      <w:r>
        <w:t xml:space="preserve">pplicable </w:t>
      </w:r>
      <w:r w:rsidR="00365DCB">
        <w:t>L</w:t>
      </w:r>
      <w:r>
        <w:t>aws and regulations, including all applicable SEC rules and regulations, if such Party is an SEC reporting company; or</w:t>
      </w:r>
    </w:p>
    <w:p w14:paraId="14834064" w14:textId="77777777" w:rsidR="00842548" w:rsidRPr="00E73F03" w:rsidRDefault="00842548" w:rsidP="00AE1A3C">
      <w:pPr>
        <w:pStyle w:val="Level4nounderscore"/>
        <w:numPr>
          <w:ilvl w:val="3"/>
          <w:numId w:val="62"/>
        </w:numPr>
        <w:spacing w:before="120"/>
        <w:outlineLvl w:val="3"/>
      </w:pPr>
      <w:r w:rsidRPr="00E73F03">
        <w:t>Certified by a Responsible Officer as being fairly stated in all material respects (subject to normal year end audit adjustments) if such Party is not an SEC reporting company;</w:t>
      </w:r>
    </w:p>
    <w:p w14:paraId="14834065" w14:textId="64BB4981" w:rsidR="00842548" w:rsidRPr="00E73F03" w:rsidRDefault="00842548" w:rsidP="00AE1A3C">
      <w:pPr>
        <w:pStyle w:val="Level3withunderscore"/>
        <w:numPr>
          <w:ilvl w:val="2"/>
          <w:numId w:val="62"/>
        </w:numPr>
        <w:spacing w:before="120"/>
        <w:outlineLvl w:val="2"/>
      </w:pPr>
      <w:r w:rsidRPr="00E73F03">
        <w:t>For purposes of the requirement set forth in Section </w:t>
      </w:r>
      <w:r w:rsidR="001C06A7">
        <w:t>8.01(a)</w:t>
      </w:r>
      <w:r w:rsidR="00DB77FE">
        <w:t>:</w:t>
      </w:r>
    </w:p>
    <w:p w14:paraId="14834066" w14:textId="77777777" w:rsidR="00842548" w:rsidRPr="00E73F03" w:rsidRDefault="00842548" w:rsidP="00AE1A3C">
      <w:pPr>
        <w:pStyle w:val="Level4nounderscore"/>
        <w:numPr>
          <w:ilvl w:val="3"/>
          <w:numId w:val="62"/>
        </w:numPr>
        <w:spacing w:before="120"/>
        <w:outlineLvl w:val="3"/>
      </w:pPr>
      <w:r w:rsidRPr="00E73F03">
        <w:t>If a Party</w:t>
      </w:r>
      <w:r>
        <w:t>’</w:t>
      </w:r>
      <w:r w:rsidRPr="00E73F03">
        <w:t xml:space="preserve">s financial statements are publicly available electronically on the website of </w:t>
      </w:r>
      <w:r>
        <w:t>that</w:t>
      </w:r>
      <w:r w:rsidRPr="00E73F03">
        <w:t xml:space="preserve"> Party or the SEC, then </w:t>
      </w:r>
      <w:r>
        <w:t>the</w:t>
      </w:r>
      <w:r w:rsidRPr="00E73F03">
        <w:t xml:space="preserve"> Party shall be deemed to have met th</w:t>
      </w:r>
      <w:r>
        <w:t xml:space="preserve">e </w:t>
      </w:r>
      <w:r w:rsidRPr="00E73F03">
        <w:t>requirement</w:t>
      </w:r>
      <w:r>
        <w:t>s of Section </w:t>
      </w:r>
      <w:r w:rsidR="001C06A7">
        <w:t>8.01(a)</w:t>
      </w:r>
      <w:r w:rsidRPr="00E73F03">
        <w:t>; and</w:t>
      </w:r>
    </w:p>
    <w:p w14:paraId="14834067" w14:textId="57FEFB41" w:rsidR="00842548" w:rsidRDefault="00842548" w:rsidP="00AE1A3C">
      <w:pPr>
        <w:pStyle w:val="Level4nounderscore"/>
        <w:numPr>
          <w:ilvl w:val="3"/>
          <w:numId w:val="62"/>
        </w:numPr>
        <w:spacing w:before="120"/>
        <w:outlineLvl w:val="3"/>
      </w:pPr>
      <w:r w:rsidRPr="00E73F03">
        <w:t xml:space="preserve">Should any such financial statements not be available on a timely basis due to a delay in preparation or certification, </w:t>
      </w:r>
      <w:r>
        <w:t xml:space="preserve">that </w:t>
      </w:r>
      <w:r w:rsidRPr="00E73F03">
        <w:t xml:space="preserve">delay </w:t>
      </w:r>
      <w:r>
        <w:t>will</w:t>
      </w:r>
      <w:r w:rsidRPr="00E73F03">
        <w:t xml:space="preserve"> not be an Event of Default so long as the producing </w:t>
      </w:r>
      <w:r w:rsidR="006A4D47">
        <w:t>P</w:t>
      </w:r>
      <w:r w:rsidRPr="00E73F03">
        <w:t>arty diligently pursues the preparation, certification and delivery of the statements.</w:t>
      </w:r>
    </w:p>
    <w:p w14:paraId="24AAEC0B" w14:textId="77777777" w:rsidR="00942C81" w:rsidRPr="00E73F03" w:rsidRDefault="00942C81" w:rsidP="00942C81">
      <w:pPr>
        <w:pStyle w:val="Level4nounderscore"/>
        <w:numPr>
          <w:ilvl w:val="0"/>
          <w:numId w:val="0"/>
        </w:numPr>
        <w:spacing w:before="120"/>
        <w:ind w:left="1440"/>
        <w:outlineLvl w:val="3"/>
      </w:pPr>
    </w:p>
    <w:p w14:paraId="768CF06D" w14:textId="735A9162" w:rsidR="00612136" w:rsidRPr="00D45FDD" w:rsidRDefault="00612136" w:rsidP="008472EE">
      <w:pPr>
        <w:pStyle w:val="Level2Underscore"/>
      </w:pPr>
      <w:bookmarkStart w:id="506" w:name="_Toc476297552"/>
      <w:bookmarkStart w:id="507" w:name="_Ref486000128"/>
      <w:bookmarkStart w:id="508" w:name="_Ref486000968"/>
      <w:bookmarkStart w:id="509" w:name="_Toc487633461"/>
      <w:bookmarkStart w:id="510" w:name="_Ref110502296"/>
      <w:bookmarkStart w:id="511" w:name="_Ref92863936"/>
      <w:bookmarkStart w:id="512" w:name="_Ref93028463"/>
      <w:bookmarkStart w:id="513" w:name="_Ref90263314"/>
      <w:bookmarkStart w:id="514" w:name="_Ref91935118"/>
      <w:r w:rsidRPr="00D45FDD">
        <w:t>Development Security.</w:t>
      </w:r>
      <w:bookmarkEnd w:id="506"/>
      <w:bookmarkEnd w:id="507"/>
      <w:bookmarkEnd w:id="508"/>
      <w:bookmarkEnd w:id="509"/>
    </w:p>
    <w:p w14:paraId="17F07851" w14:textId="77777777" w:rsidR="00612136" w:rsidRPr="00D45FDD" w:rsidRDefault="00612136" w:rsidP="00C024A1">
      <w:pPr>
        <w:pStyle w:val="Heading3"/>
        <w:keepNext w:val="0"/>
        <w:keepLines w:val="0"/>
        <w:numPr>
          <w:ilvl w:val="2"/>
          <w:numId w:val="62"/>
        </w:numPr>
        <w:spacing w:before="120" w:after="120"/>
        <w:rPr>
          <w:rFonts w:ascii="Times New Roman" w:hAnsi="Times New Roman"/>
          <w:b w:val="0"/>
          <w:caps w:val="0"/>
        </w:rPr>
      </w:pPr>
      <w:r w:rsidRPr="00D45FDD">
        <w:rPr>
          <w:rFonts w:ascii="Times New Roman" w:hAnsi="Times New Roman"/>
          <w:b w:val="0"/>
          <w:caps w:val="0"/>
        </w:rPr>
        <w:t>Amount.</w:t>
      </w:r>
    </w:p>
    <w:p w14:paraId="7F44727F" w14:textId="7B013FBC" w:rsidR="00612136" w:rsidRPr="00CA5B21" w:rsidRDefault="00612136" w:rsidP="00942C81">
      <w:pPr>
        <w:pStyle w:val="Heading3Text"/>
        <w:spacing w:line="240" w:lineRule="auto"/>
        <w:ind w:left="1440" w:firstLine="0"/>
      </w:pPr>
      <w:r w:rsidRPr="00CA5B21">
        <w:lastRenderedPageBreak/>
        <w:t>Seller shall post and thereafter maintain</w:t>
      </w:r>
      <w:r w:rsidR="00F21796">
        <w:t xml:space="preserve"> an amount</w:t>
      </w:r>
      <w:r w:rsidRPr="00CA5B21">
        <w:t xml:space="preserve">equal to </w:t>
      </w:r>
      <w:r w:rsidR="00405C72" w:rsidRPr="00911437">
        <w:rPr>
          <w:i/>
          <w:iCs/>
          <w:color w:val="0000FF"/>
        </w:rPr>
        <w:t>[Ninety dollars ($90)] {SCE Comment: For Baseload} [Sixty dollars ($60)] {SCE Comment: For Intermittent}</w:t>
      </w:r>
      <w:r w:rsidR="00405C72" w:rsidRPr="00911437">
        <w:t xml:space="preserve"> </w:t>
      </w:r>
      <w:r w:rsidRPr="00CA5B21">
        <w:t xml:space="preserve">for each kilowatt of </w:t>
      </w:r>
      <w:r w:rsidRPr="00CA5B21">
        <w:rPr>
          <w:rFonts w:eastAsiaTheme="majorEastAsia" w:cstheme="majorBidi"/>
          <w:i/>
          <w:iCs/>
          <w:color w:val="0000FF"/>
          <w:szCs w:val="26"/>
        </w:rPr>
        <w:t>[Installed DC Rating] {SCE Comment:  For Solar Photovoltaic} [Contract Capacity] {SCE Comment:  For all technologies except Solar Photovoltaic}</w:t>
      </w:r>
      <w:r w:rsidR="00F21796" w:rsidRPr="00F21796">
        <w:t xml:space="preserve"> </w:t>
      </w:r>
      <w:r w:rsidR="00F21796">
        <w:t>(“</w:t>
      </w:r>
      <w:r w:rsidR="00F21796" w:rsidRPr="00CA5B21">
        <w:t>Development Security</w:t>
      </w:r>
      <w:r w:rsidR="00F21796">
        <w:t>”).</w:t>
      </w:r>
    </w:p>
    <w:p w14:paraId="7FE95F61" w14:textId="77777777" w:rsidR="00612136" w:rsidRPr="00D45FDD" w:rsidRDefault="00612136" w:rsidP="0087306F">
      <w:pPr>
        <w:pStyle w:val="Heading3"/>
        <w:keepNext w:val="0"/>
        <w:keepLines w:val="0"/>
        <w:numPr>
          <w:ilvl w:val="2"/>
          <w:numId w:val="62"/>
        </w:numPr>
        <w:spacing w:after="120"/>
        <w:rPr>
          <w:rFonts w:ascii="Times New Roman" w:hAnsi="Times New Roman" w:cs="Times New Roman"/>
          <w:b w:val="0"/>
          <w:caps w:val="0"/>
        </w:rPr>
      </w:pPr>
      <w:r w:rsidRPr="00D45FDD">
        <w:rPr>
          <w:rFonts w:ascii="Times New Roman" w:hAnsi="Times New Roman" w:cs="Times New Roman"/>
          <w:b w:val="0"/>
          <w:caps w:val="0"/>
        </w:rPr>
        <w:t>Posting Requirements.</w:t>
      </w:r>
    </w:p>
    <w:p w14:paraId="36FD0626" w14:textId="77777777" w:rsidR="00612136" w:rsidRPr="00405C72" w:rsidRDefault="00612136" w:rsidP="00942C81">
      <w:pPr>
        <w:pStyle w:val="Heading3Text"/>
        <w:spacing w:before="0" w:line="240" w:lineRule="auto"/>
        <w:ind w:left="1440" w:firstLine="0"/>
      </w:pPr>
      <w:r w:rsidRPr="00612136">
        <w:t>Seller shall post the Development Security in accordance with the following terms and conditions:</w:t>
      </w:r>
    </w:p>
    <w:p w14:paraId="23E1A7AA" w14:textId="76BA6902" w:rsidR="00612136" w:rsidRPr="005D6BD2" w:rsidRDefault="00612136" w:rsidP="0087306F">
      <w:pPr>
        <w:pStyle w:val="Heading4"/>
        <w:keepNext w:val="0"/>
        <w:keepLines w:val="0"/>
        <w:numPr>
          <w:ilvl w:val="3"/>
          <w:numId w:val="62"/>
        </w:numPr>
        <w:spacing w:before="120"/>
        <w:rPr>
          <w:rFonts w:ascii="Times New Roman" w:hAnsi="Times New Roman" w:cs="Times New Roman"/>
          <w:b w:val="0"/>
          <w:caps w:val="0"/>
          <w:u w:val="none"/>
        </w:rPr>
      </w:pPr>
      <w:r w:rsidRPr="005D6BD2">
        <w:rPr>
          <w:rFonts w:ascii="Times New Roman" w:hAnsi="Times New Roman" w:cs="Times New Roman"/>
          <w:b w:val="0"/>
          <w:caps w:val="0"/>
          <w:u w:val="none"/>
        </w:rPr>
        <w:t>Seller shall post Development Security no later than five (5) Business Days after the Effective Date;</w:t>
      </w:r>
    </w:p>
    <w:p w14:paraId="22E9DFA7" w14:textId="79553B9F" w:rsidR="00612136" w:rsidRPr="005D6BD2" w:rsidRDefault="00612136" w:rsidP="00B546E2">
      <w:pPr>
        <w:pStyle w:val="Heading4"/>
        <w:keepNext w:val="0"/>
        <w:keepLines w:val="0"/>
        <w:numPr>
          <w:ilvl w:val="3"/>
          <w:numId w:val="62"/>
        </w:numPr>
        <w:rPr>
          <w:rFonts w:ascii="Times New Roman" w:hAnsi="Times New Roman" w:cs="Times New Roman"/>
          <w:b w:val="0"/>
          <w:caps w:val="0"/>
          <w:u w:val="none"/>
        </w:rPr>
      </w:pPr>
      <w:r w:rsidRPr="005D6BD2">
        <w:rPr>
          <w:rFonts w:ascii="Times New Roman" w:hAnsi="Times New Roman" w:cs="Times New Roman"/>
          <w:b w:val="0"/>
          <w:caps w:val="0"/>
          <w:u w:val="none"/>
        </w:rPr>
        <w:t>The Development Security must be in the form of cash or a Letter of Credit; and</w:t>
      </w:r>
    </w:p>
    <w:p w14:paraId="0135DAAB" w14:textId="0402FBE2" w:rsidR="00612136" w:rsidRPr="005D6BD2" w:rsidRDefault="00612136" w:rsidP="00B546E2">
      <w:pPr>
        <w:pStyle w:val="Heading4"/>
        <w:keepNext w:val="0"/>
        <w:keepLines w:val="0"/>
        <w:numPr>
          <w:ilvl w:val="3"/>
          <w:numId w:val="62"/>
        </w:numPr>
        <w:rPr>
          <w:rFonts w:ascii="Times New Roman" w:hAnsi="Times New Roman" w:cs="Times New Roman"/>
          <w:b w:val="0"/>
          <w:caps w:val="0"/>
          <w:u w:val="none"/>
        </w:rPr>
      </w:pPr>
      <w:r w:rsidRPr="005D6BD2">
        <w:rPr>
          <w:rFonts w:ascii="Times New Roman" w:hAnsi="Times New Roman" w:cs="Times New Roman"/>
          <w:b w:val="0"/>
          <w:caps w:val="0"/>
          <w:u w:val="none"/>
        </w:rPr>
        <w:t>The Development Security and any interest accrued thereon in accordance with Section 8.0</w:t>
      </w:r>
      <w:r w:rsidR="00942C81" w:rsidRPr="005D6BD2">
        <w:rPr>
          <w:rFonts w:ascii="Times New Roman" w:hAnsi="Times New Roman" w:cs="Times New Roman"/>
          <w:b w:val="0"/>
          <w:caps w:val="0"/>
          <w:u w:val="none"/>
        </w:rPr>
        <w:t>4</w:t>
      </w:r>
      <w:r w:rsidRPr="005D6BD2">
        <w:rPr>
          <w:rFonts w:ascii="Times New Roman" w:hAnsi="Times New Roman" w:cs="Times New Roman"/>
          <w:b w:val="0"/>
          <w:caps w:val="0"/>
          <w:u w:val="none"/>
        </w:rPr>
        <w:t>(a) shall be held by SCE as security for Seller achieving Commercial Operation on or before the Commercial Operation Deadline and demonstrating the</w:t>
      </w:r>
      <w:r w:rsidRPr="005C6B28">
        <w:rPr>
          <w:rFonts w:ascii="Times New Roman" w:hAnsi="Times New Roman" w:cs="Times New Roman"/>
          <w:b w:val="0"/>
          <w:i/>
          <w:caps w:val="0"/>
          <w:u w:val="none"/>
        </w:rPr>
        <w:t xml:space="preserve"> </w:t>
      </w:r>
      <w:r w:rsidRPr="005C6B28">
        <w:rPr>
          <w:rFonts w:ascii="Times New Roman" w:hAnsi="Times New Roman" w:cs="Times New Roman"/>
          <w:b w:val="0"/>
          <w:i/>
          <w:caps w:val="0"/>
          <w:color w:val="0000FF"/>
          <w:u w:val="none"/>
        </w:rPr>
        <w:t>[</w:t>
      </w:r>
      <w:r w:rsidRPr="005D6BD2">
        <w:rPr>
          <w:rFonts w:ascii="Times New Roman" w:hAnsi="Times New Roman" w:cs="Times New Roman"/>
          <w:b w:val="0"/>
          <w:i/>
          <w:caps w:val="0"/>
          <w:color w:val="0000FF"/>
          <w:u w:val="none"/>
        </w:rPr>
        <w:t>Installed DC Rating] {SCE Comment:  For Solar Photovoltaic} [Contract Capacity] {SCE Comment:  For all technologies except Solar Photovoltaic}</w:t>
      </w:r>
      <w:r w:rsidRPr="005D6BD2">
        <w:rPr>
          <w:rFonts w:ascii="Times New Roman" w:hAnsi="Times New Roman" w:cs="Times New Roman"/>
          <w:b w:val="0"/>
          <w:caps w:val="0"/>
          <w:u w:val="none"/>
        </w:rPr>
        <w:t xml:space="preserve"> in accordance with the terms of this Agreement.</w:t>
      </w:r>
    </w:p>
    <w:p w14:paraId="0A12932A" w14:textId="77777777" w:rsidR="00612136" w:rsidRPr="00145DD9" w:rsidRDefault="00612136" w:rsidP="0087306F">
      <w:pPr>
        <w:pStyle w:val="Heading3"/>
        <w:keepNext w:val="0"/>
        <w:keepLines w:val="0"/>
        <w:numPr>
          <w:ilvl w:val="2"/>
          <w:numId w:val="62"/>
        </w:numPr>
        <w:spacing w:after="120"/>
        <w:rPr>
          <w:rFonts w:ascii="Times New Roman" w:hAnsi="Times New Roman" w:cs="Times New Roman"/>
          <w:b w:val="0"/>
          <w:caps w:val="0"/>
        </w:rPr>
      </w:pPr>
      <w:r w:rsidRPr="00145DD9">
        <w:rPr>
          <w:rFonts w:ascii="Times New Roman" w:hAnsi="Times New Roman" w:cs="Times New Roman"/>
          <w:b w:val="0"/>
          <w:caps w:val="0"/>
        </w:rPr>
        <w:t>Return of Development Security.</w:t>
      </w:r>
    </w:p>
    <w:p w14:paraId="05A458DA" w14:textId="77777777" w:rsidR="00612136" w:rsidRPr="00145DD9" w:rsidRDefault="00612136" w:rsidP="00942C81">
      <w:pPr>
        <w:pStyle w:val="Heading3Text"/>
        <w:spacing w:before="0" w:line="240" w:lineRule="auto"/>
        <w:ind w:left="1440" w:firstLine="0"/>
      </w:pPr>
      <w:r w:rsidRPr="00145DD9">
        <w:t>If no Event of Default with respect to Seller has occurred and is continuing, and no Early Termination Date has occurred or been designated as the result of an Event of Default with respect to Seller, then:</w:t>
      </w:r>
    </w:p>
    <w:p w14:paraId="0CF150B8" w14:textId="41E3E3E6" w:rsidR="00612136" w:rsidRPr="007E2E8F" w:rsidRDefault="007E2E8F" w:rsidP="007E2E8F">
      <w:pPr>
        <w:pStyle w:val="Heading4"/>
        <w:keepNext w:val="0"/>
        <w:keepLines w:val="0"/>
        <w:numPr>
          <w:ilvl w:val="3"/>
          <w:numId w:val="62"/>
        </w:numPr>
        <w:rPr>
          <w:rFonts w:ascii="Times New Roman" w:hAnsi="Times New Roman" w:cs="Times New Roman"/>
          <w:b w:val="0"/>
          <w:caps w:val="0"/>
          <w:u w:val="none"/>
        </w:rPr>
      </w:pPr>
      <w:r w:rsidRPr="004E738F">
        <w:rPr>
          <w:rFonts w:ascii="Times New Roman" w:hAnsi="Times New Roman" w:cs="Times New Roman"/>
          <w:b w:val="0"/>
          <w:caps w:val="0"/>
          <w:u w:val="none"/>
        </w:rPr>
        <w:t>As soon as reasonably practicable after the occurrence of the Commercial Operation Date, SCE shall return the Development Security to Seller</w:t>
      </w:r>
      <w:r w:rsidRPr="003F3EE1">
        <w:rPr>
          <w:rFonts w:ascii="Times New Roman" w:hAnsi="Times New Roman" w:cs="Times New Roman"/>
          <w:b w:val="0"/>
          <w:caps w:val="0"/>
          <w:u w:val="none"/>
        </w:rPr>
        <w:t>, including any interest accrued thereon pursuant to Section 8.</w:t>
      </w:r>
      <w:r w:rsidRPr="00753D22">
        <w:rPr>
          <w:rFonts w:ascii="Times New Roman" w:hAnsi="Times New Roman" w:cs="Times New Roman"/>
          <w:b w:val="0"/>
          <w:caps w:val="0"/>
          <w:u w:val="none"/>
        </w:rPr>
        <w:t>0</w:t>
      </w:r>
      <w:r w:rsidRPr="007E2E8F">
        <w:rPr>
          <w:rFonts w:ascii="Times New Roman" w:hAnsi="Times New Roman"/>
          <w:b w:val="0"/>
          <w:bCs w:val="0"/>
          <w:u w:val="none"/>
        </w:rPr>
        <w:t>4</w:t>
      </w:r>
      <w:r w:rsidRPr="007E2E8F">
        <w:rPr>
          <w:rFonts w:ascii="Times New Roman" w:hAnsi="Times New Roman"/>
          <w:b w:val="0"/>
          <w:bCs w:val="0"/>
          <w:caps w:val="0"/>
          <w:u w:val="none"/>
        </w:rPr>
        <w:t xml:space="preserve">(a), less the amount of </w:t>
      </w:r>
      <w:r>
        <w:rPr>
          <w:rFonts w:ascii="Times New Roman" w:hAnsi="Times New Roman"/>
          <w:b w:val="0"/>
          <w:bCs w:val="0"/>
          <w:caps w:val="0"/>
          <w:u w:val="none"/>
        </w:rPr>
        <w:t>D</w:t>
      </w:r>
      <w:r w:rsidRPr="007E2E8F">
        <w:rPr>
          <w:rFonts w:ascii="Times New Roman" w:hAnsi="Times New Roman"/>
          <w:b w:val="0"/>
          <w:bCs w:val="0"/>
          <w:caps w:val="0"/>
          <w:u w:val="none"/>
        </w:rPr>
        <w:t xml:space="preserve">evelopment </w:t>
      </w:r>
      <w:r>
        <w:rPr>
          <w:rFonts w:ascii="Times New Roman" w:hAnsi="Times New Roman"/>
          <w:b w:val="0"/>
          <w:bCs w:val="0"/>
          <w:caps w:val="0"/>
          <w:u w:val="none"/>
        </w:rPr>
        <w:t>S</w:t>
      </w:r>
      <w:r w:rsidRPr="007E2E8F">
        <w:rPr>
          <w:rFonts w:ascii="Times New Roman" w:hAnsi="Times New Roman"/>
          <w:b w:val="0"/>
          <w:bCs w:val="0"/>
          <w:caps w:val="0"/>
          <w:u w:val="none"/>
        </w:rPr>
        <w:t>ecurity retained pursuant to section 3.06(f).</w:t>
      </w:r>
    </w:p>
    <w:p w14:paraId="20B25071" w14:textId="2B80821C" w:rsidR="00612136" w:rsidRPr="00145DD9" w:rsidRDefault="00612136" w:rsidP="00B546E2">
      <w:pPr>
        <w:pStyle w:val="Heading4"/>
        <w:keepNext w:val="0"/>
        <w:keepLines w:val="0"/>
        <w:numPr>
          <w:ilvl w:val="3"/>
          <w:numId w:val="62"/>
        </w:numPr>
        <w:rPr>
          <w:rFonts w:ascii="Times New Roman" w:hAnsi="Times New Roman" w:cs="Times New Roman"/>
          <w:b w:val="0"/>
          <w:caps w:val="0"/>
          <w:u w:val="none"/>
        </w:rPr>
      </w:pPr>
      <w:r w:rsidRPr="00145DD9">
        <w:rPr>
          <w:rFonts w:ascii="Times New Roman" w:hAnsi="Times New Roman" w:cs="Times New Roman"/>
          <w:b w:val="0"/>
          <w:caps w:val="0"/>
          <w:u w:val="none"/>
        </w:rPr>
        <w:t>As soon as reasonably practicable after the termination of this Agreement by either Party pursuant to Section 2.03(a)(ii) or 5.0</w:t>
      </w:r>
      <w:r w:rsidR="001B0F2C" w:rsidRPr="00145DD9">
        <w:rPr>
          <w:rFonts w:ascii="Times New Roman" w:hAnsi="Times New Roman" w:cs="Times New Roman"/>
          <w:b w:val="0"/>
          <w:caps w:val="0"/>
          <w:u w:val="none"/>
        </w:rPr>
        <w:t>4</w:t>
      </w:r>
      <w:r w:rsidRPr="00145DD9">
        <w:rPr>
          <w:rFonts w:ascii="Times New Roman" w:hAnsi="Times New Roman" w:cs="Times New Roman"/>
          <w:b w:val="0"/>
          <w:caps w:val="0"/>
          <w:u w:val="none"/>
        </w:rPr>
        <w:t>, SCE shall return to Seller the full Development Security; provided, a termination under Section 5.0</w:t>
      </w:r>
      <w:r w:rsidR="00A44D9E">
        <w:rPr>
          <w:rFonts w:ascii="Times New Roman" w:hAnsi="Times New Roman" w:cs="Times New Roman"/>
          <w:b w:val="0"/>
          <w:caps w:val="0"/>
          <w:u w:val="none"/>
        </w:rPr>
        <w:t>4</w:t>
      </w:r>
      <w:r w:rsidRPr="00145DD9">
        <w:rPr>
          <w:rFonts w:ascii="Times New Roman" w:hAnsi="Times New Roman" w:cs="Times New Roman"/>
          <w:b w:val="0"/>
          <w:caps w:val="0"/>
          <w:u w:val="none"/>
        </w:rPr>
        <w:t xml:space="preserve"> only entitles Seller to a return of the Development Security if the termination is based on a Force Majeure that prevents the Commercial Operation Date from occurring on or before the Commercial Operation Deadline.</w:t>
      </w:r>
    </w:p>
    <w:p w14:paraId="73C4B39C" w14:textId="0D70CDAC" w:rsidR="00612136" w:rsidRDefault="00612136" w:rsidP="00942C81">
      <w:pPr>
        <w:pStyle w:val="Heading3Text"/>
        <w:spacing w:line="240" w:lineRule="auto"/>
        <w:ind w:left="1440" w:firstLine="0"/>
      </w:pPr>
      <w:r w:rsidRPr="00145DD9">
        <w:lastRenderedPageBreak/>
        <w:t>Seller may, with SCE’s consent, authorize SCE to retain cash or Letter(s) of Credit initially posted as Development Security as Performance Assurance posted under Section 8.0</w:t>
      </w:r>
      <w:r w:rsidR="00FE5D5A" w:rsidRPr="00145DD9">
        <w:t>3</w:t>
      </w:r>
      <w:r w:rsidRPr="00145DD9">
        <w:t>.</w:t>
      </w:r>
    </w:p>
    <w:p w14:paraId="37211102" w14:textId="77777777" w:rsidR="00A41CC2" w:rsidRPr="00341D05" w:rsidRDefault="00A41CC2" w:rsidP="00C024A1">
      <w:pPr>
        <w:pStyle w:val="Heading3Text"/>
        <w:spacing w:line="240" w:lineRule="auto"/>
      </w:pPr>
    </w:p>
    <w:p w14:paraId="14834068" w14:textId="4CBC695A" w:rsidR="00842548" w:rsidRPr="00E73F03" w:rsidRDefault="00842548" w:rsidP="008472EE">
      <w:pPr>
        <w:pStyle w:val="Level2Underscore"/>
      </w:pPr>
      <w:bookmarkStart w:id="515" w:name="_Ref486000104"/>
      <w:bookmarkStart w:id="516" w:name="_Toc487633462"/>
      <w:r w:rsidRPr="00E73F03">
        <w:t>Performance Assurance</w:t>
      </w:r>
      <w:r w:rsidRPr="001C06A7">
        <w:t>.</w:t>
      </w:r>
      <w:bookmarkEnd w:id="510"/>
      <w:bookmarkEnd w:id="515"/>
      <w:bookmarkEnd w:id="516"/>
    </w:p>
    <w:p w14:paraId="48BF752D" w14:textId="3EDA9EFB" w:rsidR="003949C8" w:rsidRPr="003949C8" w:rsidRDefault="003949C8" w:rsidP="00AE1A3C">
      <w:pPr>
        <w:pStyle w:val="Level3withunderscore"/>
        <w:numPr>
          <w:ilvl w:val="2"/>
          <w:numId w:val="62"/>
        </w:numPr>
        <w:spacing w:before="120"/>
        <w:outlineLvl w:val="2"/>
        <w:rPr>
          <w:u w:val="single"/>
        </w:rPr>
      </w:pPr>
      <w:r w:rsidRPr="003949C8">
        <w:rPr>
          <w:u w:val="single"/>
        </w:rPr>
        <w:t>Amount</w:t>
      </w:r>
      <w:r w:rsidR="00873C10">
        <w:rPr>
          <w:u w:val="single"/>
        </w:rPr>
        <w:t>.</w:t>
      </w:r>
    </w:p>
    <w:p w14:paraId="5FF5BA23" w14:textId="2C38E449" w:rsidR="003949C8" w:rsidRPr="003949C8" w:rsidRDefault="003949C8" w:rsidP="003949C8">
      <w:pPr>
        <w:pStyle w:val="Level3withunderscore"/>
        <w:numPr>
          <w:ilvl w:val="0"/>
          <w:numId w:val="0"/>
        </w:numPr>
        <w:spacing w:before="120"/>
        <w:ind w:left="1440"/>
        <w:outlineLvl w:val="2"/>
      </w:pPr>
      <w:r>
        <w:t xml:space="preserve">At all times during the Delivery </w:t>
      </w:r>
      <w:r w:rsidR="00257B49">
        <w:t>Term</w:t>
      </w:r>
      <w:r>
        <w:t xml:space="preserve">, Seller shall post and thereafter maintain Performance Assurance in the amount of </w:t>
      </w:r>
      <w:r w:rsidRPr="00A41CC2">
        <w:rPr>
          <w:i/>
          <w:color w:val="0000FF"/>
        </w:rPr>
        <w:t>[Dollar Amount text]</w:t>
      </w:r>
      <w:r>
        <w:t xml:space="preserve"> dollars </w:t>
      </w:r>
      <w:r w:rsidRPr="00A41CC2">
        <w:rPr>
          <w:i/>
          <w:color w:val="0000FF"/>
        </w:rPr>
        <w:t xml:space="preserve">($[Number]).  {SCE Comment: Performance Assurance will be calculated </w:t>
      </w:r>
      <w:r w:rsidR="001064F6" w:rsidRPr="00A41CC2">
        <w:rPr>
          <w:i/>
          <w:color w:val="0000FF"/>
        </w:rPr>
        <w:t>as five percent (5%) of the total projected revenue over the full Term.}</w:t>
      </w:r>
    </w:p>
    <w:p w14:paraId="14834069" w14:textId="73228858" w:rsidR="00842548" w:rsidRPr="00E73F03" w:rsidRDefault="00842548" w:rsidP="00AE1A3C">
      <w:pPr>
        <w:pStyle w:val="Level3withunderscore"/>
        <w:numPr>
          <w:ilvl w:val="2"/>
          <w:numId w:val="62"/>
        </w:numPr>
        <w:spacing w:before="120"/>
        <w:outlineLvl w:val="2"/>
      </w:pPr>
      <w:r w:rsidRPr="00E73F03">
        <w:rPr>
          <w:u w:val="single"/>
        </w:rPr>
        <w:t xml:space="preserve">Posting </w:t>
      </w:r>
      <w:r w:rsidR="00873C10">
        <w:rPr>
          <w:u w:val="single"/>
        </w:rPr>
        <w:t>Requirements</w:t>
      </w:r>
      <w:r w:rsidRPr="00E73F03">
        <w:t>.</w:t>
      </w:r>
    </w:p>
    <w:p w14:paraId="44C1D75E" w14:textId="2E3BF37C" w:rsidR="00873C10" w:rsidRDefault="00873C10" w:rsidP="00B56345">
      <w:pPr>
        <w:spacing w:before="120" w:after="120"/>
        <w:ind w:left="1440"/>
      </w:pPr>
      <w:r>
        <w:t>Seller shall post the Performance Assurance in accordance with the following terms and conditions:</w:t>
      </w:r>
    </w:p>
    <w:p w14:paraId="1483406A" w14:textId="45D43A22" w:rsidR="00842548" w:rsidRDefault="00873C10" w:rsidP="005C6B28">
      <w:pPr>
        <w:pStyle w:val="ListParagraph"/>
        <w:numPr>
          <w:ilvl w:val="0"/>
          <w:numId w:val="96"/>
        </w:numPr>
        <w:spacing w:before="0"/>
        <w:ind w:left="2160" w:hanging="720"/>
      </w:pPr>
      <w:r w:rsidRPr="00E73F03">
        <w:t xml:space="preserve">Seller shall post </w:t>
      </w:r>
      <w:r>
        <w:t xml:space="preserve">all of the </w:t>
      </w:r>
      <w:r w:rsidRPr="00E73F03">
        <w:t xml:space="preserve">Performance Assurance </w:t>
      </w:r>
      <w:r>
        <w:t>o</w:t>
      </w:r>
      <w:r w:rsidR="00842548" w:rsidRPr="00E73F03">
        <w:t xml:space="preserve">n or before the </w:t>
      </w:r>
      <w:r w:rsidR="004E3D44">
        <w:t>Commercial Operation Date</w:t>
      </w:r>
      <w:r w:rsidR="00F13E84">
        <w:t xml:space="preserve"> and such Performance Assurance shall be maintained at all times during the Term and thereafter until such time as Seller has satisfied all monetary obligations which survive any termination of this Agreement, not to exceed one year following the end of the Term</w:t>
      </w:r>
      <w:r>
        <w:t>;</w:t>
      </w:r>
    </w:p>
    <w:p w14:paraId="7EF03460" w14:textId="77777777" w:rsidR="00F838BA" w:rsidRPr="00E73F03" w:rsidRDefault="00F838BA" w:rsidP="00B56345">
      <w:pPr>
        <w:spacing w:before="0"/>
        <w:ind w:left="1080"/>
      </w:pPr>
    </w:p>
    <w:p w14:paraId="08BD5C1B" w14:textId="62E19E81" w:rsidR="00F838BA" w:rsidRDefault="00842548" w:rsidP="005C6B28">
      <w:pPr>
        <w:pStyle w:val="ListParagraph"/>
        <w:numPr>
          <w:ilvl w:val="0"/>
          <w:numId w:val="96"/>
        </w:numPr>
        <w:spacing w:before="0"/>
        <w:ind w:left="2160" w:hanging="720"/>
      </w:pPr>
      <w:r w:rsidRPr="00E73F03">
        <w:t xml:space="preserve">The Performance Assurance </w:t>
      </w:r>
      <w:r>
        <w:t>must</w:t>
      </w:r>
      <w:r w:rsidRPr="00E73F03">
        <w:t xml:space="preserve"> be in the form of cash or </w:t>
      </w:r>
      <w:r w:rsidR="001D56C2">
        <w:t xml:space="preserve">a </w:t>
      </w:r>
      <w:r w:rsidRPr="00E73F03">
        <w:t>Letter of Credit</w:t>
      </w:r>
      <w:r w:rsidR="00873C10">
        <w:t>; and</w:t>
      </w:r>
    </w:p>
    <w:p w14:paraId="066932FA" w14:textId="0C7C5B73" w:rsidR="00F838BA" w:rsidRDefault="00F838BA" w:rsidP="00B56345">
      <w:pPr>
        <w:spacing w:before="0"/>
        <w:ind w:left="1080"/>
      </w:pPr>
    </w:p>
    <w:p w14:paraId="1483406D" w14:textId="5873C191" w:rsidR="00842548" w:rsidRPr="00145DD9" w:rsidRDefault="00F838BA" w:rsidP="005C6B28">
      <w:pPr>
        <w:pStyle w:val="ListParagraph"/>
        <w:numPr>
          <w:ilvl w:val="0"/>
          <w:numId w:val="96"/>
        </w:numPr>
        <w:spacing w:before="0"/>
        <w:ind w:left="2160" w:hanging="720"/>
      </w:pPr>
      <w:r>
        <w:t xml:space="preserve"> </w:t>
      </w:r>
      <w:r w:rsidRPr="00E73F03">
        <w:t xml:space="preserve">The Performance Assurance </w:t>
      </w:r>
      <w:r>
        <w:t xml:space="preserve">and any interest accrued thereon in accordance with </w:t>
      </w:r>
      <w:r w:rsidRPr="00145DD9">
        <w:t>Section 8.0</w:t>
      </w:r>
      <w:r w:rsidR="00A41CC2" w:rsidRPr="00145DD9">
        <w:t>4</w:t>
      </w:r>
      <w:r w:rsidR="00844EED" w:rsidRPr="00145DD9">
        <w:t xml:space="preserve">(a) </w:t>
      </w:r>
      <w:r w:rsidRPr="00145DD9">
        <w:t xml:space="preserve">shall be </w:t>
      </w:r>
      <w:r w:rsidR="00844EED" w:rsidRPr="00145DD9">
        <w:t xml:space="preserve">held by </w:t>
      </w:r>
      <w:r w:rsidRPr="00145DD9">
        <w:t xml:space="preserve">SCE </w:t>
      </w:r>
      <w:r w:rsidR="00844EED" w:rsidRPr="00145DD9">
        <w:t>as security for Seller’s performance of its obligations under this Agreement</w:t>
      </w:r>
      <w:r w:rsidR="00842548" w:rsidRPr="00145DD9">
        <w:t>.</w:t>
      </w:r>
    </w:p>
    <w:p w14:paraId="1EDBC6A0" w14:textId="14F86751" w:rsidR="00B863E2" w:rsidRPr="00145DD9" w:rsidRDefault="00B863E2" w:rsidP="00B863E2">
      <w:pPr>
        <w:pStyle w:val="Level3withunderscore"/>
        <w:numPr>
          <w:ilvl w:val="2"/>
          <w:numId w:val="62"/>
        </w:numPr>
        <w:spacing w:before="120"/>
        <w:outlineLvl w:val="2"/>
        <w:rPr>
          <w:u w:val="single"/>
        </w:rPr>
      </w:pPr>
      <w:r w:rsidRPr="00145DD9">
        <w:rPr>
          <w:u w:val="single"/>
        </w:rPr>
        <w:t>Return of Performance Assurance</w:t>
      </w:r>
      <w:bookmarkStart w:id="517" w:name="_Ref124743758"/>
    </w:p>
    <w:p w14:paraId="703C209D" w14:textId="4F635B85" w:rsidR="00B863E2" w:rsidRDefault="00B863E2" w:rsidP="00B863E2">
      <w:pPr>
        <w:pStyle w:val="Heading3Text"/>
        <w:spacing w:before="120" w:line="240" w:lineRule="auto"/>
        <w:ind w:left="1440" w:firstLine="0"/>
      </w:pPr>
      <w:r w:rsidRPr="00145DD9">
        <w:t>SCE shall return to Seller the unused portion of the Performance Assurance, including any interest accrued thereon pursuant to Section 8.0</w:t>
      </w:r>
      <w:r w:rsidR="00A41CC2" w:rsidRPr="00145DD9">
        <w:t>4</w:t>
      </w:r>
      <w:r w:rsidRPr="00145DD9">
        <w:t>(a), as</w:t>
      </w:r>
      <w:r>
        <w:t xml:space="preserve"> soon as reasonably practicable after Seller has satisfied all monetary obligations which survive termination of this Agreement.</w:t>
      </w:r>
    </w:p>
    <w:p w14:paraId="57969553" w14:textId="11CAC03E" w:rsidR="007A67A7" w:rsidRDefault="007A67A7" w:rsidP="008472EE">
      <w:pPr>
        <w:pStyle w:val="Level2Underscore"/>
      </w:pPr>
      <w:bookmarkStart w:id="518" w:name="_Toc487633463"/>
      <w:r>
        <w:t>Administration of Project Seurity</w:t>
      </w:r>
      <w:bookmarkEnd w:id="518"/>
    </w:p>
    <w:p w14:paraId="4C696BA5" w14:textId="15DA3BFD" w:rsidR="00B863E2" w:rsidRPr="00B863E2" w:rsidRDefault="00B863E2" w:rsidP="00A41CC2">
      <w:pPr>
        <w:pStyle w:val="Level3withunderscore"/>
        <w:numPr>
          <w:ilvl w:val="0"/>
          <w:numId w:val="0"/>
        </w:numPr>
        <w:spacing w:before="0"/>
        <w:ind w:left="1440"/>
        <w:outlineLvl w:val="2"/>
      </w:pPr>
      <w:r>
        <w:t xml:space="preserve"> </w:t>
      </w:r>
    </w:p>
    <w:p w14:paraId="2EE4F4E3" w14:textId="1E602B8F" w:rsidR="004603F7" w:rsidRDefault="004603F7" w:rsidP="00186F19">
      <w:pPr>
        <w:pStyle w:val="Level3withunderscore"/>
        <w:numPr>
          <w:ilvl w:val="2"/>
          <w:numId w:val="62"/>
        </w:numPr>
        <w:spacing w:before="0" w:after="120"/>
        <w:outlineLvl w:val="2"/>
      </w:pPr>
      <w:r w:rsidRPr="00A41CC2">
        <w:rPr>
          <w:u w:val="single"/>
        </w:rPr>
        <w:t>Cash</w:t>
      </w:r>
      <w:r>
        <w:t>.</w:t>
      </w:r>
    </w:p>
    <w:p w14:paraId="5CC0AD36" w14:textId="77777777" w:rsidR="004603F7" w:rsidRPr="000B0423" w:rsidRDefault="004603F7" w:rsidP="005C6B28">
      <w:pPr>
        <w:pStyle w:val="Heading3"/>
        <w:keepNext w:val="0"/>
        <w:keepLines w:val="0"/>
        <w:numPr>
          <w:ilvl w:val="0"/>
          <w:numId w:val="97"/>
        </w:numPr>
        <w:ind w:left="2160" w:hanging="720"/>
        <w:rPr>
          <w:rFonts w:ascii="Times New Roman" w:hAnsi="Times New Roman"/>
          <w:b w:val="0"/>
          <w:caps w:val="0"/>
          <w:u w:val="none"/>
        </w:rPr>
      </w:pPr>
      <w:r w:rsidRPr="000B0423">
        <w:rPr>
          <w:rFonts w:ascii="Times New Roman" w:hAnsi="Times New Roman"/>
          <w:b w:val="0"/>
          <w:caps w:val="0"/>
          <w:u w:val="none"/>
        </w:rPr>
        <w:t xml:space="preserve">SCE shall calculate and pay to Seller Cash Collateral Simple Interest on any Project Security posted in cash, concurrently with the return of such collateral to Seller in accordance with the terms of this Agreement. </w:t>
      </w:r>
    </w:p>
    <w:p w14:paraId="66C1DEC2" w14:textId="77777777" w:rsidR="004603F7" w:rsidRPr="000B0423" w:rsidRDefault="004603F7" w:rsidP="005C6B28">
      <w:pPr>
        <w:pStyle w:val="Heading3"/>
        <w:keepNext w:val="0"/>
        <w:keepLines w:val="0"/>
        <w:numPr>
          <w:ilvl w:val="0"/>
          <w:numId w:val="97"/>
        </w:numPr>
        <w:ind w:left="2160" w:hanging="720"/>
        <w:rPr>
          <w:rFonts w:ascii="Times New Roman" w:hAnsi="Times New Roman"/>
          <w:b w:val="0"/>
          <w:caps w:val="0"/>
          <w:u w:val="none"/>
        </w:rPr>
      </w:pPr>
      <w:r w:rsidRPr="000B0423">
        <w:rPr>
          <w:rFonts w:ascii="Times New Roman" w:hAnsi="Times New Roman"/>
          <w:b w:val="0"/>
          <w:caps w:val="0"/>
          <w:u w:val="none"/>
        </w:rPr>
        <w:lastRenderedPageBreak/>
        <w:t xml:space="preserve">Notwithstanding the provisions of Applicable Laws, if no Event of Default has occurred and is continuing with respect to SCE and no Early Termination Date has occurred or been designated as a result of an Event of Default with respect to SCE for which there exist any unsatisfied payment obligations, then SCE shall have the right to sell, pledge, rehypothecate, assign, invest, use, commingle or otherwise use in its business any cash that it holds as Project Security hereunder, free from any claim or right of any nature whatsoever of Seller, including any equity or right of redemption by Seller. </w:t>
      </w:r>
    </w:p>
    <w:p w14:paraId="1483406E" w14:textId="77777777" w:rsidR="00842548" w:rsidRPr="00E73F03" w:rsidRDefault="00842548" w:rsidP="00AE1A3C">
      <w:pPr>
        <w:pStyle w:val="Level3withunderscore"/>
        <w:numPr>
          <w:ilvl w:val="2"/>
          <w:numId w:val="62"/>
        </w:numPr>
        <w:spacing w:before="120"/>
        <w:outlineLvl w:val="2"/>
      </w:pPr>
      <w:r w:rsidRPr="00E73F03">
        <w:rPr>
          <w:u w:val="single"/>
        </w:rPr>
        <w:t>Letters of Credit</w:t>
      </w:r>
      <w:r w:rsidRPr="00E73F03">
        <w:t>.</w:t>
      </w:r>
      <w:bookmarkEnd w:id="517"/>
    </w:p>
    <w:bookmarkEnd w:id="511"/>
    <w:p w14:paraId="14834070" w14:textId="77777777" w:rsidR="00842548" w:rsidRPr="00E73F03" w:rsidRDefault="00842548" w:rsidP="00AE1A3C">
      <w:pPr>
        <w:pStyle w:val="Level4nounderscore"/>
        <w:numPr>
          <w:ilvl w:val="3"/>
          <w:numId w:val="62"/>
        </w:numPr>
        <w:spacing w:before="120"/>
        <w:outlineLvl w:val="3"/>
      </w:pPr>
      <w:r w:rsidRPr="00E73F03">
        <w:t xml:space="preserve">Each Letter of Credit </w:t>
      </w:r>
      <w:r>
        <w:t>must</w:t>
      </w:r>
      <w:r w:rsidRPr="00E73F03">
        <w:t xml:space="preserve"> be maintained for the benefit of SCE;</w:t>
      </w:r>
    </w:p>
    <w:p w14:paraId="14834071" w14:textId="77777777" w:rsidR="00842548" w:rsidRPr="00E73F03" w:rsidRDefault="00842548" w:rsidP="00AE1A3C">
      <w:pPr>
        <w:pStyle w:val="Level4nounderscore"/>
        <w:numPr>
          <w:ilvl w:val="3"/>
          <w:numId w:val="62"/>
        </w:numPr>
        <w:spacing w:before="120"/>
        <w:outlineLvl w:val="3"/>
      </w:pPr>
      <w:r w:rsidRPr="00E73F03">
        <w:t>Seller shall:</w:t>
      </w:r>
    </w:p>
    <w:p w14:paraId="14834073" w14:textId="17839E88" w:rsidR="00842548" w:rsidRPr="00E73F03" w:rsidRDefault="00842548" w:rsidP="00DF2870">
      <w:pPr>
        <w:pStyle w:val="Level5nounderscore"/>
        <w:numPr>
          <w:ilvl w:val="4"/>
          <w:numId w:val="62"/>
        </w:numPr>
        <w:spacing w:before="120"/>
        <w:outlineLvl w:val="4"/>
      </w:pPr>
      <w:r w:rsidRPr="00E73F03">
        <w:t xml:space="preserve">Renew or cause the renewal of each outstanding Letter of Credit </w:t>
      </w:r>
      <w:r w:rsidR="007532EA">
        <w:t>no less than sixty (60) days before its expiration</w:t>
      </w:r>
      <w:r w:rsidR="00DF2870">
        <w:t>, provided, i</w:t>
      </w:r>
      <w:r w:rsidRPr="00E73F03">
        <w:t>f the issue</w:t>
      </w:r>
      <w:r w:rsidR="007532EA">
        <w:t>r of</w:t>
      </w:r>
      <w:r w:rsidRPr="00E73F03">
        <w:t xml:space="preserve"> an outstanding Letter of Credit has indicated its intent not to renew such Letter of Credit, provide alternative </w:t>
      </w:r>
      <w:r w:rsidR="007532EA">
        <w:t>Project Security</w:t>
      </w:r>
      <w:r w:rsidRPr="00E73F03">
        <w:t xml:space="preserve"> at least twenty (20) Business Days </w:t>
      </w:r>
      <w:r>
        <w:t>before</w:t>
      </w:r>
      <w:r w:rsidRPr="00E73F03">
        <w:t xml:space="preserve"> </w:t>
      </w:r>
      <w:r w:rsidR="007532EA">
        <w:t>its</w:t>
      </w:r>
      <w:r w:rsidRPr="00E73F03">
        <w:t xml:space="preserve"> expiration; and</w:t>
      </w:r>
    </w:p>
    <w:p w14:paraId="14834074" w14:textId="5FBE4484" w:rsidR="00842548" w:rsidRPr="00E73F03" w:rsidRDefault="00842548" w:rsidP="00AE1A3C">
      <w:pPr>
        <w:pStyle w:val="Level5nounderscore"/>
        <w:numPr>
          <w:ilvl w:val="4"/>
          <w:numId w:val="62"/>
        </w:numPr>
        <w:spacing w:before="120"/>
        <w:outlineLvl w:val="4"/>
      </w:pPr>
      <w:r w:rsidRPr="00E73F03">
        <w:t>If the issu</w:t>
      </w:r>
      <w:r w:rsidR="007532EA">
        <w:t>er of</w:t>
      </w:r>
      <w:r w:rsidRPr="00E73F03">
        <w:t xml:space="preserve"> a Letter of Credit fails to honor SCE</w:t>
      </w:r>
      <w:r>
        <w:t>’</w:t>
      </w:r>
      <w:r w:rsidRPr="00E73F03">
        <w:t xml:space="preserve">s properly documented request to draw on an outstanding Letter of Credit, provide alternative </w:t>
      </w:r>
      <w:r w:rsidR="007532EA">
        <w:t>Project Security</w:t>
      </w:r>
      <w:r w:rsidRPr="00E73F03">
        <w:t xml:space="preserve"> within </w:t>
      </w:r>
      <w:r w:rsidR="00197CEC">
        <w:t xml:space="preserve">three </w:t>
      </w:r>
      <w:r w:rsidRPr="00E73F03">
        <w:t>(</w:t>
      </w:r>
      <w:r w:rsidR="00197CEC">
        <w:t>3</w:t>
      </w:r>
      <w:r w:rsidRPr="00E73F03">
        <w:t>) Business Day</w:t>
      </w:r>
      <w:r w:rsidR="00197CEC">
        <w:t>s</w:t>
      </w:r>
      <w:r w:rsidRPr="00E73F03">
        <w:t xml:space="preserve"> after such refusal</w:t>
      </w:r>
      <w:r w:rsidR="000471A5">
        <w:t>.</w:t>
      </w:r>
    </w:p>
    <w:p w14:paraId="14834075" w14:textId="75E03B73" w:rsidR="00842548" w:rsidRPr="00E73F03" w:rsidRDefault="00842548" w:rsidP="00CD30C7">
      <w:pPr>
        <w:pStyle w:val="Level4nounderscore"/>
        <w:numPr>
          <w:ilvl w:val="3"/>
          <w:numId w:val="62"/>
        </w:numPr>
        <w:spacing w:before="120" w:after="120"/>
        <w:outlineLvl w:val="3"/>
      </w:pPr>
      <w:r w:rsidRPr="00E73F03">
        <w:t xml:space="preserve">Upon the occurrence of a Letter of Credit Default, Seller shall provide to SCE alternative </w:t>
      </w:r>
      <w:r w:rsidR="000258A4">
        <w:t>Project Security</w:t>
      </w:r>
      <w:r w:rsidRPr="00E73F03">
        <w:t xml:space="preserve"> on or before the </w:t>
      </w:r>
      <w:r w:rsidR="006D2DD6">
        <w:t>third (3rd)</w:t>
      </w:r>
      <w:r w:rsidR="006D2DD6" w:rsidRPr="00E73F03">
        <w:t xml:space="preserve"> </w:t>
      </w:r>
      <w:r w:rsidRPr="00E73F03">
        <w:t>Business Day after the occurrence thereof</w:t>
      </w:r>
      <w:r w:rsidR="000258A4">
        <w:t xml:space="preserve"> (or the fifth (5</w:t>
      </w:r>
      <w:r w:rsidR="000258A4" w:rsidRPr="00DC04BD">
        <w:rPr>
          <w:vertAlign w:val="superscript"/>
        </w:rPr>
        <w:t>th</w:t>
      </w:r>
      <w:r w:rsidR="000258A4">
        <w:t>) Business Day after the occurrence thereof if only clause (a) under the definition of Letter of Credit Default applies).</w:t>
      </w:r>
    </w:p>
    <w:p w14:paraId="14834077" w14:textId="08D7DC90" w:rsidR="007E17BA" w:rsidRDefault="00842548" w:rsidP="00CD30C7">
      <w:pPr>
        <w:pStyle w:val="Level4nounderscore"/>
        <w:numPr>
          <w:ilvl w:val="3"/>
          <w:numId w:val="62"/>
        </w:numPr>
        <w:spacing w:before="0" w:after="240"/>
        <w:outlineLvl w:val="3"/>
      </w:pPr>
      <w:r w:rsidRPr="00E73F03">
        <w:t xml:space="preserve">Upon, or at any time after, the occurrence and continuation of an Event of Default by Seller, SCE may draw on </w:t>
      </w:r>
      <w:r w:rsidR="00782713">
        <w:t>the entire</w:t>
      </w:r>
      <w:r w:rsidRPr="00E73F03">
        <w:t xml:space="preserve"> undrawn portion of any outstanding Letter of Credit upon submission to the issu</w:t>
      </w:r>
      <w:r w:rsidR="00782713">
        <w:t>er of</w:t>
      </w:r>
      <w:r w:rsidRPr="00E73F03">
        <w:t xml:space="preserve"> such Letter of Credit of one or more certificates specifying that such Event of Default has occurred and is continuing.</w:t>
      </w:r>
      <w:r w:rsidR="001B674D">
        <w:t xml:space="preserve">   </w:t>
      </w:r>
      <w:r w:rsidR="007E17BA" w:rsidRPr="003F65D9">
        <w:t>In addition, SCE will have the right to draw on the Letter of Credit for any of the reasons</w:t>
      </w:r>
      <w:r w:rsidR="00782713">
        <w:t xml:space="preserve"> set forth in such Letter of Credit (or its accompanying draw certificate).</w:t>
      </w:r>
      <w:r w:rsidR="007E17BA" w:rsidRPr="003F65D9">
        <w:t xml:space="preserve"> </w:t>
      </w:r>
    </w:p>
    <w:p w14:paraId="32F0D12A" w14:textId="68802732" w:rsidR="00CD30C7" w:rsidRDefault="00CD30C7" w:rsidP="001362AA">
      <w:pPr>
        <w:pStyle w:val="Level4nounderscore"/>
        <w:numPr>
          <w:ilvl w:val="3"/>
          <w:numId w:val="62"/>
        </w:numPr>
        <w:spacing w:before="0" w:after="240"/>
        <w:outlineLvl w:val="3"/>
      </w:pPr>
      <w:r>
        <w:t xml:space="preserve">Cash proceeds received by SCE from drawing upon the Letter of Credit </w:t>
      </w:r>
      <w:r w:rsidR="00162905">
        <w:t>shall</w:t>
      </w:r>
      <w:r>
        <w:t xml:space="preserve"> be deemed </w:t>
      </w:r>
      <w:r w:rsidR="00162905">
        <w:t>Project</w:t>
      </w:r>
      <w:r>
        <w:t xml:space="preserve"> Security for Seller’s obligations to SCE</w:t>
      </w:r>
      <w:r w:rsidR="00162905">
        <w:t>,</w:t>
      </w:r>
      <w:r>
        <w:t xml:space="preserve"> and SCE shall have the rights and remedies set forth in </w:t>
      </w:r>
      <w:r w:rsidR="00690200">
        <w:t>this Agreement</w:t>
      </w:r>
      <w:r>
        <w:t xml:space="preserve"> with respect to such cash proceeds.    </w:t>
      </w:r>
    </w:p>
    <w:p w14:paraId="4AAA3A6D" w14:textId="58880615" w:rsidR="001B674D" w:rsidRDefault="003C2B55" w:rsidP="00DC04BD">
      <w:pPr>
        <w:pStyle w:val="Level4nounderscore"/>
        <w:numPr>
          <w:ilvl w:val="3"/>
          <w:numId w:val="62"/>
        </w:numPr>
        <w:spacing w:before="0"/>
        <w:outlineLvl w:val="3"/>
      </w:pPr>
      <w:r>
        <w:lastRenderedPageBreak/>
        <w:t>In all cases, all costs associated with a Letter of Credit, including the costs and expenses of establishing, renewing, replenishing, substituting, canceling, and changing the amount of a Letter of Credit shall be borne by Seller.</w:t>
      </w:r>
    </w:p>
    <w:p w14:paraId="178B7480" w14:textId="77777777" w:rsidR="001362AA" w:rsidRDefault="001362AA" w:rsidP="001362AA">
      <w:pPr>
        <w:pStyle w:val="Level4nounderscore"/>
        <w:numPr>
          <w:ilvl w:val="0"/>
          <w:numId w:val="0"/>
        </w:numPr>
        <w:spacing w:before="0"/>
        <w:ind w:left="1440"/>
        <w:outlineLvl w:val="3"/>
      </w:pPr>
    </w:p>
    <w:p w14:paraId="0CC40F34" w14:textId="62622791" w:rsidR="003C2B55" w:rsidRDefault="001362AA" w:rsidP="001362AA">
      <w:pPr>
        <w:pStyle w:val="Level4nounderscore"/>
        <w:numPr>
          <w:ilvl w:val="2"/>
          <w:numId w:val="62"/>
        </w:numPr>
        <w:spacing w:before="0"/>
        <w:outlineLvl w:val="3"/>
      </w:pPr>
      <w:r w:rsidRPr="001362AA">
        <w:rPr>
          <w:u w:val="single"/>
        </w:rPr>
        <w:t>Liability Following Application of Collateral</w:t>
      </w:r>
      <w:r>
        <w:t>.</w:t>
      </w:r>
      <w:r w:rsidR="00A825E5">
        <w:t xml:space="preserve">   </w:t>
      </w:r>
    </w:p>
    <w:p w14:paraId="1483407C" w14:textId="176C9510" w:rsidR="00842548" w:rsidRPr="00E73F03" w:rsidRDefault="00842548" w:rsidP="0063281E">
      <w:pPr>
        <w:spacing w:before="120"/>
        <w:ind w:left="1440"/>
      </w:pPr>
      <w:r w:rsidRPr="00E73F03">
        <w:t>Notwithstanding SCE</w:t>
      </w:r>
      <w:r>
        <w:t>’</w:t>
      </w:r>
      <w:r w:rsidRPr="00E73F03">
        <w:t>s</w:t>
      </w:r>
      <w:r w:rsidR="00A825E5">
        <w:t xml:space="preserve"> use of cash collateral or</w:t>
      </w:r>
      <w:r w:rsidRPr="00E73F03">
        <w:t xml:space="preserve"> receipt of cash proceeds of a drawing under the Letter of Credit, Seller shall remain liable for:</w:t>
      </w:r>
    </w:p>
    <w:p w14:paraId="1483407D" w14:textId="519F5554" w:rsidR="00842548" w:rsidRPr="00E73F03" w:rsidRDefault="0063281E" w:rsidP="004E7A58">
      <w:pPr>
        <w:pStyle w:val="Level5nounderscore"/>
        <w:numPr>
          <w:ilvl w:val="3"/>
          <w:numId w:val="62"/>
        </w:numPr>
        <w:tabs>
          <w:tab w:val="clear" w:pos="2880"/>
        </w:tabs>
        <w:spacing w:before="120"/>
        <w:outlineLvl w:val="4"/>
      </w:pPr>
      <w:r>
        <w:t>Any f</w:t>
      </w:r>
      <w:r w:rsidR="00842548" w:rsidRPr="00E73F03">
        <w:t xml:space="preserve">ailure to provide or maintain </w:t>
      </w:r>
      <w:r w:rsidR="006F7F93">
        <w:t>the required</w:t>
      </w:r>
      <w:r w:rsidR="006F7F93" w:rsidRPr="00E73F03">
        <w:t xml:space="preserve"> </w:t>
      </w:r>
      <w:r>
        <w:t>Project</w:t>
      </w:r>
      <w:r w:rsidR="003F65D9">
        <w:t xml:space="preserve"> Security</w:t>
      </w:r>
      <w:r w:rsidR="00CA00E1">
        <w:t xml:space="preserve"> if, following such application, the remaining Project Security is less than the amount required hereunder</w:t>
      </w:r>
      <w:r w:rsidR="003F65D9">
        <w:t xml:space="preserve"> </w:t>
      </w:r>
      <w:r w:rsidR="00842548" w:rsidRPr="004F14F1">
        <w:t xml:space="preserve">(including failure to replenish </w:t>
      </w:r>
      <w:r w:rsidR="00CA00E1">
        <w:t xml:space="preserve">cash collateral or </w:t>
      </w:r>
      <w:r w:rsidR="00842548" w:rsidRPr="004F14F1">
        <w:t xml:space="preserve">a Letter of Credit to the full </w:t>
      </w:r>
      <w:r w:rsidR="00CA00E1">
        <w:t>Project</w:t>
      </w:r>
      <w:r w:rsidR="007E17BA">
        <w:t xml:space="preserve"> Security </w:t>
      </w:r>
      <w:r w:rsidR="00CA00E1">
        <w:t>a</w:t>
      </w:r>
      <w:r w:rsidR="00842548" w:rsidRPr="004F14F1">
        <w:t xml:space="preserve">mount in the event that SCE </w:t>
      </w:r>
      <w:r w:rsidR="00CA00E1">
        <w:t xml:space="preserve">uses the cash collateral or </w:t>
      </w:r>
      <w:r w:rsidR="00842548" w:rsidRPr="004F14F1">
        <w:t>draws against the Letter of Credit for any reason other than to satisfy a Termination Payment)</w:t>
      </w:r>
      <w:r w:rsidR="00842548" w:rsidRPr="00E73F03">
        <w:t>; or</w:t>
      </w:r>
    </w:p>
    <w:p w14:paraId="1C626F6D" w14:textId="5F6DC3BA" w:rsidR="00A825E5" w:rsidRDefault="00842548" w:rsidP="004E7A58">
      <w:pPr>
        <w:pStyle w:val="Level5nounderscore"/>
        <w:numPr>
          <w:ilvl w:val="3"/>
          <w:numId w:val="62"/>
        </w:numPr>
        <w:tabs>
          <w:tab w:val="clear" w:pos="2880"/>
        </w:tabs>
        <w:spacing w:before="120"/>
        <w:outlineLvl w:val="4"/>
      </w:pPr>
      <w:r w:rsidRPr="00E73F03">
        <w:t>Any amounts owing to SCE and remaining unpaid after the application of the amounts drawn by SCE</w:t>
      </w:r>
      <w:r w:rsidR="00A825E5">
        <w:t>.</w:t>
      </w:r>
    </w:p>
    <w:p w14:paraId="1483407E" w14:textId="10FA92F6" w:rsidR="00842548" w:rsidRPr="00E73F03" w:rsidRDefault="00842548" w:rsidP="00CA3A79">
      <w:pPr>
        <w:pStyle w:val="Level5nounderscore"/>
        <w:numPr>
          <w:ilvl w:val="0"/>
          <w:numId w:val="0"/>
        </w:numPr>
        <w:tabs>
          <w:tab w:val="clear" w:pos="2880"/>
        </w:tabs>
        <w:spacing w:before="120"/>
        <w:ind w:left="1440"/>
        <w:outlineLvl w:val="4"/>
      </w:pPr>
      <w:r w:rsidRPr="00E73F03">
        <w:t xml:space="preserve"> </w:t>
      </w:r>
    </w:p>
    <w:p w14:paraId="35A0C920" w14:textId="1381300F" w:rsidR="004E7A58" w:rsidRPr="00E73F03" w:rsidRDefault="00CA3A79" w:rsidP="008472EE">
      <w:pPr>
        <w:pStyle w:val="Level2Underscore"/>
      </w:pPr>
      <w:bookmarkStart w:id="519" w:name="_Ref100375400"/>
      <w:bookmarkStart w:id="520" w:name="_Toc487633464"/>
      <w:r>
        <w:t>Grant of</w:t>
      </w:r>
      <w:r w:rsidR="00842548" w:rsidRPr="00E73F03">
        <w:t xml:space="preserve"> Security Interest</w:t>
      </w:r>
      <w:bookmarkStart w:id="521" w:name="_Ref92875370"/>
      <w:r w:rsidR="00842548" w:rsidRPr="001C06A7">
        <w:t>.</w:t>
      </w:r>
      <w:bookmarkEnd w:id="512"/>
      <w:bookmarkEnd w:id="519"/>
      <w:bookmarkEnd w:id="521"/>
      <w:bookmarkEnd w:id="520"/>
    </w:p>
    <w:p w14:paraId="14834081" w14:textId="52E6CBA6" w:rsidR="00842548" w:rsidRDefault="00842548" w:rsidP="009811A4">
      <w:pPr>
        <w:spacing w:before="120"/>
        <w:ind w:left="720"/>
      </w:pPr>
      <w:r w:rsidRPr="004E7A58">
        <w:t xml:space="preserve">To secure its </w:t>
      </w:r>
      <w:r w:rsidR="00B1398C">
        <w:t xml:space="preserve">performance of its </w:t>
      </w:r>
      <w:r w:rsidRPr="004E7A58">
        <w:t xml:space="preserve">obligations under this Agreement, and until released as provided herein, Seller hereby grants to SCE a present and continuing first-priority security interest (“Security Interest”) in, and lien on (and right to </w:t>
      </w:r>
      <w:r w:rsidR="00B1398C">
        <w:t>setoff</w:t>
      </w:r>
      <w:r w:rsidRPr="004E7A58">
        <w:t xml:space="preserve"> against), and assignment of the </w:t>
      </w:r>
      <w:r w:rsidR="00B1398C">
        <w:t xml:space="preserve">Project </w:t>
      </w:r>
      <w:r w:rsidRPr="004E7A58">
        <w:t>Security</w:t>
      </w:r>
      <w:r w:rsidR="00B1398C">
        <w:t xml:space="preserve"> </w:t>
      </w:r>
      <w:r w:rsidRPr="004E7A58">
        <w:t xml:space="preserve">and any and all proceeds resulting therefrom or from the liquidation thereof, whether now or hereafter held by, on behalf of, or for the benefit of SCE, and Seller agrees to take </w:t>
      </w:r>
      <w:r w:rsidR="00B1398C">
        <w:t>such</w:t>
      </w:r>
      <w:r w:rsidRPr="004E7A58">
        <w:t xml:space="preserve"> action as SCE reasonably requires in order to perfect SCE’s Security Interest in, and lien on (and right to net against), such collateral and any and all proceeds resulting therefrom or from the liquidation thereof.</w:t>
      </w:r>
    </w:p>
    <w:p w14:paraId="50567052" w14:textId="77777777" w:rsidR="00FE2839" w:rsidRDefault="00FE2839" w:rsidP="00FE2839">
      <w:pPr>
        <w:spacing w:before="0"/>
        <w:ind w:left="720"/>
      </w:pPr>
    </w:p>
    <w:p w14:paraId="385F5D92" w14:textId="227407FD" w:rsidR="00FE2839" w:rsidRPr="004E7A58" w:rsidRDefault="00FE2839" w:rsidP="008472EE">
      <w:pPr>
        <w:pStyle w:val="Level2Underscore"/>
      </w:pPr>
      <w:bookmarkStart w:id="522" w:name="_Toc487633465"/>
      <w:r w:rsidRPr="00FE2839">
        <w:t>Remedies</w:t>
      </w:r>
      <w:r>
        <w:t>.</w:t>
      </w:r>
      <w:bookmarkEnd w:id="522"/>
    </w:p>
    <w:p w14:paraId="14834082" w14:textId="062ACF0C" w:rsidR="00842548" w:rsidRPr="00E73F03" w:rsidRDefault="00842548" w:rsidP="00672240">
      <w:pPr>
        <w:pStyle w:val="ListParagraph"/>
        <w:numPr>
          <w:ilvl w:val="2"/>
          <w:numId w:val="62"/>
        </w:numPr>
        <w:spacing w:before="120"/>
      </w:pPr>
      <w:r w:rsidRPr="00E73F03">
        <w:t xml:space="preserve">Upon or any time after the occurrence </w:t>
      </w:r>
      <w:r w:rsidR="00E10870">
        <w:t xml:space="preserve">or deemed occurrence and during the continuation </w:t>
      </w:r>
      <w:r w:rsidRPr="00E73F03">
        <w:t>of an Event of Default</w:t>
      </w:r>
      <w:r w:rsidR="00E10870">
        <w:t xml:space="preserve"> or</w:t>
      </w:r>
      <w:r>
        <w:t xml:space="preserve"> </w:t>
      </w:r>
      <w:r w:rsidRPr="00E73F03">
        <w:t>an Early Termination Date</w:t>
      </w:r>
      <w:r>
        <w:t xml:space="preserve">, </w:t>
      </w:r>
      <w:r w:rsidRPr="00E73F03">
        <w:t>SCE</w:t>
      </w:r>
      <w:r w:rsidR="00E10870">
        <w:t>, if it is the Non-Defaulting Party,</w:t>
      </w:r>
      <w:r w:rsidRPr="00E73F03">
        <w:t xml:space="preserve"> may do any one or more of the following:</w:t>
      </w:r>
    </w:p>
    <w:p w14:paraId="14834083" w14:textId="78C91846" w:rsidR="00842548" w:rsidRDefault="00842548" w:rsidP="00672240">
      <w:pPr>
        <w:pStyle w:val="Level3withunderscore"/>
        <w:numPr>
          <w:ilvl w:val="3"/>
          <w:numId w:val="62"/>
        </w:numPr>
        <w:spacing w:before="120"/>
        <w:outlineLvl w:val="2"/>
      </w:pPr>
      <w:bookmarkStart w:id="523" w:name="_Ref96011760"/>
      <w:r w:rsidRPr="00E73F03">
        <w:t>Exercise any of its rights a</w:t>
      </w:r>
      <w:r>
        <w:t xml:space="preserve">nd remedies with respect to the </w:t>
      </w:r>
      <w:r w:rsidR="00FD34D4">
        <w:t>Project</w:t>
      </w:r>
      <w:r w:rsidR="00FD34D4" w:rsidRPr="00E73F03">
        <w:t xml:space="preserve"> </w:t>
      </w:r>
      <w:r w:rsidRPr="00E73F03">
        <w:t>Security, including any such rights and remedies under law then in effect;</w:t>
      </w:r>
      <w:bookmarkEnd w:id="523"/>
    </w:p>
    <w:p w14:paraId="1FD0F1A9" w14:textId="19C29611" w:rsidR="00FD34D4" w:rsidRPr="00E73F03" w:rsidRDefault="00FD34D4" w:rsidP="00672240">
      <w:pPr>
        <w:pStyle w:val="Level3withunderscore"/>
        <w:numPr>
          <w:ilvl w:val="3"/>
          <w:numId w:val="62"/>
        </w:numPr>
        <w:spacing w:before="120"/>
        <w:outlineLvl w:val="2"/>
      </w:pPr>
      <w:r>
        <w:t>Exercise its rights of setoff against any and all property of Seller in the possession of SCE or its agent;</w:t>
      </w:r>
    </w:p>
    <w:p w14:paraId="14834084" w14:textId="55B53615" w:rsidR="00842548" w:rsidRPr="00E73F03" w:rsidRDefault="00842548" w:rsidP="00672240">
      <w:pPr>
        <w:pStyle w:val="Level3withunderscore"/>
        <w:numPr>
          <w:ilvl w:val="3"/>
          <w:numId w:val="62"/>
        </w:numPr>
        <w:spacing w:before="120"/>
        <w:outlineLvl w:val="2"/>
      </w:pPr>
      <w:bookmarkStart w:id="524" w:name="_Ref97894994"/>
      <w:r w:rsidRPr="00E73F03">
        <w:t>Draw on any outstanding Letter of Credit issued for its benefit; and</w:t>
      </w:r>
      <w:bookmarkEnd w:id="524"/>
    </w:p>
    <w:p w14:paraId="14834085" w14:textId="6625A8E6" w:rsidR="00842548" w:rsidRPr="00E73F03" w:rsidRDefault="00842548" w:rsidP="00672240">
      <w:pPr>
        <w:pStyle w:val="Level3withunderscore"/>
        <w:numPr>
          <w:ilvl w:val="3"/>
          <w:numId w:val="62"/>
        </w:numPr>
        <w:spacing w:before="120"/>
        <w:outlineLvl w:val="2"/>
      </w:pPr>
      <w:r w:rsidRPr="00E73F03">
        <w:lastRenderedPageBreak/>
        <w:t xml:space="preserve">Liquidate </w:t>
      </w:r>
      <w:r w:rsidR="00127146">
        <w:t>any Project</w:t>
      </w:r>
      <w:r w:rsidRPr="00E73F03">
        <w:t xml:space="preserve"> Security then held by or for the benefit of SCE free from any claim or right of any nature whatsoever of Seller, including any equity or right of purchase or redemption by Seller.</w:t>
      </w:r>
    </w:p>
    <w:p w14:paraId="1EFED4F1" w14:textId="2D553AAD" w:rsidR="00CD0E10" w:rsidRDefault="00842548" w:rsidP="00CC594C">
      <w:pPr>
        <w:pStyle w:val="ListParagraph"/>
        <w:numPr>
          <w:ilvl w:val="2"/>
          <w:numId w:val="62"/>
        </w:numPr>
        <w:spacing w:before="120" w:after="240"/>
      </w:pPr>
      <w:r w:rsidRPr="00E73F03">
        <w:t>SCE shall apply the proceeds of the collateral realized upon the exercise of any such rights or remedies to reduce Seller</w:t>
      </w:r>
      <w:r>
        <w:t>’</w:t>
      </w:r>
      <w:r w:rsidRPr="00E73F03">
        <w:t>s obligation</w:t>
      </w:r>
      <w:r>
        <w:t>s under this Agreement</w:t>
      </w:r>
      <w:r w:rsidRPr="00E73F03">
        <w:t>, subject to SCE</w:t>
      </w:r>
      <w:r>
        <w:t>’</w:t>
      </w:r>
      <w:r w:rsidRPr="00E73F03">
        <w:t xml:space="preserve">s obligation to return any surplus proceeds remaining after </w:t>
      </w:r>
      <w:r w:rsidR="00931389">
        <w:t>such</w:t>
      </w:r>
      <w:r w:rsidRPr="00E73F03">
        <w:t xml:space="preserve"> obligations are satisfied in full.</w:t>
      </w:r>
    </w:p>
    <w:p w14:paraId="7D49BA1B" w14:textId="77777777" w:rsidR="00CD0E10" w:rsidRPr="00CD0E10" w:rsidRDefault="00CD0E10" w:rsidP="00CC594C">
      <w:pPr>
        <w:pStyle w:val="ListParagraph"/>
        <w:numPr>
          <w:ilvl w:val="2"/>
          <w:numId w:val="62"/>
        </w:numPr>
      </w:pPr>
      <w:r>
        <w:t xml:space="preserve">SCE shall be </w:t>
      </w:r>
      <w:r w:rsidRPr="00CD0E10">
        <w:t>under no obligation to prioritize the order with respect to which it exercises any one or more rights and remedies available hereunder. Seller shall in all events remain liable to SCE for any amount payable by Seller in respect of any of its obligations remaining unpaid after any such liquidation, application and set off.</w:t>
      </w:r>
    </w:p>
    <w:p w14:paraId="14834087" w14:textId="77777777" w:rsidR="00842548" w:rsidRPr="00E73F03" w:rsidRDefault="00842548" w:rsidP="008472EE">
      <w:pPr>
        <w:pStyle w:val="Level2Underscore"/>
      </w:pPr>
      <w:bookmarkStart w:id="525" w:name="_Ref133238747"/>
      <w:bookmarkStart w:id="526" w:name="_Toc487633466"/>
      <w:bookmarkStart w:id="527" w:name="_Ref113356165"/>
      <w:r w:rsidRPr="00E73F03">
        <w:t>Credit and Collateral Covenants</w:t>
      </w:r>
      <w:r w:rsidRPr="001C06A7">
        <w:t>.</w:t>
      </w:r>
      <w:bookmarkStart w:id="528" w:name="_DV_C1373"/>
      <w:bookmarkEnd w:id="525"/>
      <w:bookmarkEnd w:id="526"/>
    </w:p>
    <w:p w14:paraId="14834088" w14:textId="77777777" w:rsidR="00842548" w:rsidRDefault="00842548" w:rsidP="00AE1A3C">
      <w:pPr>
        <w:pStyle w:val="Level3withunderscore"/>
        <w:numPr>
          <w:ilvl w:val="2"/>
          <w:numId w:val="62"/>
        </w:numPr>
        <w:spacing w:before="120"/>
        <w:outlineLvl w:val="2"/>
      </w:pPr>
      <w:bookmarkStart w:id="529" w:name="_Ref133241203"/>
      <w:bookmarkEnd w:id="528"/>
      <w:r w:rsidRPr="00FA48E2">
        <w:t xml:space="preserve">Seller shall, from time to time as requested by SCE, execute, acknowledge, record, register, deliver and file all such notices, statements, instruments and other documents as may be necessary or advisable to render fully valid and enforceable under all </w:t>
      </w:r>
      <w:r w:rsidRPr="009B3281">
        <w:t>applicable laws</w:t>
      </w:r>
      <w:r w:rsidRPr="00FA48E2">
        <w:t xml:space="preserve"> the rights, liens and priorities of SCE with respect to the Security Interest provided for herein and therein</w:t>
      </w:r>
      <w:r>
        <w:t>.</w:t>
      </w:r>
    </w:p>
    <w:p w14:paraId="14834089" w14:textId="1E0ECDA0" w:rsidR="00842548" w:rsidRPr="00E73F03" w:rsidRDefault="00842548" w:rsidP="00AE1A3C">
      <w:pPr>
        <w:pStyle w:val="Level3withunderscore"/>
        <w:numPr>
          <w:ilvl w:val="2"/>
          <w:numId w:val="62"/>
        </w:numPr>
        <w:spacing w:before="120"/>
        <w:outlineLvl w:val="2"/>
      </w:pPr>
      <w:r w:rsidRPr="00E73F03">
        <w:t xml:space="preserve">Seller </w:t>
      </w:r>
      <w:r>
        <w:t xml:space="preserve">may </w:t>
      </w:r>
      <w:r w:rsidRPr="00E73F03">
        <w:t>not cause or permit the stock</w:t>
      </w:r>
      <w:r>
        <w:t xml:space="preserve">, </w:t>
      </w:r>
      <w:r w:rsidRPr="00E73F03">
        <w:t xml:space="preserve">equity ownership interest in Seller </w:t>
      </w:r>
      <w:r>
        <w:t xml:space="preserve">or assets of Seller </w:t>
      </w:r>
      <w:r w:rsidRPr="00E73F03">
        <w:t>to be pledged or assigned as collateral or otherwise to any party other than Lender</w:t>
      </w:r>
      <w:bookmarkEnd w:id="529"/>
      <w:r w:rsidR="004D43BE">
        <w:t xml:space="preserve"> </w:t>
      </w:r>
      <w:r w:rsidR="00FF424A">
        <w:t xml:space="preserve">as set forth </w:t>
      </w:r>
      <w:r w:rsidR="004D43BE">
        <w:t xml:space="preserve">under </w:t>
      </w:r>
      <w:r w:rsidR="00FF424A">
        <w:t xml:space="preserve">the </w:t>
      </w:r>
      <w:r w:rsidR="004D43BE">
        <w:t>Collateral Assignment Agreement</w:t>
      </w:r>
      <w:r w:rsidRPr="00E73F03">
        <w:t>.</w:t>
      </w:r>
    </w:p>
    <w:p w14:paraId="1483408E" w14:textId="7250C7AD" w:rsidR="00842548" w:rsidRPr="00E73F03" w:rsidRDefault="00842548" w:rsidP="00811F8D">
      <w:pPr>
        <w:pStyle w:val="Level3withunderscore"/>
        <w:numPr>
          <w:ilvl w:val="2"/>
          <w:numId w:val="62"/>
        </w:numPr>
        <w:spacing w:before="120"/>
        <w:outlineLvl w:val="2"/>
      </w:pPr>
      <w:bookmarkStart w:id="530" w:name="_DV_C1384"/>
      <w:r w:rsidRPr="00E73F03">
        <w:t xml:space="preserve">Seller </w:t>
      </w:r>
      <w:r>
        <w:t>may</w:t>
      </w:r>
      <w:r w:rsidRPr="00E73F03">
        <w:t xml:space="preserve"> not hold any material assets, become liable for any material obligations or engage in any material business activities other than the development, construction and Operation of the </w:t>
      </w:r>
      <w:bookmarkStart w:id="531" w:name="_DV_C1386"/>
      <w:bookmarkEnd w:id="530"/>
      <w:r w:rsidRPr="00E73F03">
        <w:t>Generating Facility</w:t>
      </w:r>
      <w:r w:rsidR="00E95FC2">
        <w:t xml:space="preserve"> </w:t>
      </w:r>
      <w:r w:rsidR="00E95FC2" w:rsidRPr="00811F8D">
        <w:rPr>
          <w:i/>
          <w:color w:val="1608D2"/>
        </w:rPr>
        <w:t>[and the ownership and/or management of Interconnection Affiliate with respect to the Shared Facilities as contemplated under Section 3.05]</w:t>
      </w:r>
      <w:r w:rsidRPr="00E73F03">
        <w:t>.</w:t>
      </w:r>
      <w:r w:rsidR="00E95FC2">
        <w:t xml:space="preserve"> </w:t>
      </w:r>
      <w:r w:rsidR="00E95FC2" w:rsidRPr="00811F8D">
        <w:rPr>
          <w:i/>
          <w:color w:val="1608D2"/>
          <w:shd w:val="clear" w:color="auto" w:fill="FFFF99"/>
        </w:rPr>
        <w:t>{SCE Comment:  Bracketed language only applicable to projects that utilize Shared Facilities.}</w:t>
      </w:r>
    </w:p>
    <w:p w14:paraId="1483408F" w14:textId="6680A361" w:rsidR="00842548" w:rsidRPr="00E73F03" w:rsidRDefault="00842548" w:rsidP="00AE1A3C">
      <w:pPr>
        <w:pStyle w:val="Level3withunderscore"/>
        <w:numPr>
          <w:ilvl w:val="2"/>
          <w:numId w:val="62"/>
        </w:numPr>
        <w:spacing w:before="120"/>
        <w:outlineLvl w:val="2"/>
      </w:pPr>
      <w:r w:rsidRPr="00E73F03">
        <w:t xml:space="preserve">Seller </w:t>
      </w:r>
      <w:r>
        <w:t>may</w:t>
      </w:r>
      <w:r w:rsidRPr="00E73F03">
        <w:t xml:space="preserve"> not own, form or acquire, or otherwise conduct any of its activities through, any direct or indirect subsidiary</w:t>
      </w:r>
      <w:bookmarkEnd w:id="531"/>
      <w:r w:rsidR="00E95FC2">
        <w:t xml:space="preserve"> </w:t>
      </w:r>
      <w:r w:rsidR="00E95FC2" w:rsidRPr="00E95FC2">
        <w:rPr>
          <w:i/>
          <w:color w:val="1608D2"/>
        </w:rPr>
        <w:t>[other than, with respect to the Shared Facilities as contemplated under Section 3.05, Interconnection Affiliate]</w:t>
      </w:r>
      <w:r w:rsidRPr="00E73F03">
        <w:t>.</w:t>
      </w:r>
      <w:r w:rsidR="00E95FC2" w:rsidRPr="00E95FC2">
        <w:rPr>
          <w:i/>
          <w:color w:val="1608D2"/>
          <w:shd w:val="clear" w:color="auto" w:fill="FFFF99"/>
        </w:rPr>
        <w:t xml:space="preserve"> {SCE Comment:  Bracketed language only applicable to projects that utilize Shared Facilities.}</w:t>
      </w:r>
    </w:p>
    <w:p w14:paraId="14834090" w14:textId="77777777" w:rsidR="00842548" w:rsidRPr="00E73F03" w:rsidRDefault="00842548" w:rsidP="00AE1A3C">
      <w:pPr>
        <w:pStyle w:val="Level3withunderscore"/>
        <w:numPr>
          <w:ilvl w:val="2"/>
          <w:numId w:val="62"/>
        </w:numPr>
        <w:spacing w:before="120"/>
        <w:outlineLvl w:val="2"/>
      </w:pPr>
      <w:r w:rsidRPr="00E73F03">
        <w:t xml:space="preserve">During any period during which Seller is a Defaulting Party, Seller </w:t>
      </w:r>
      <w:r>
        <w:t>may</w:t>
      </w:r>
      <w:r w:rsidRPr="00E73F03">
        <w:t xml:space="preserve"> not:</w:t>
      </w:r>
    </w:p>
    <w:p w14:paraId="14834091" w14:textId="77777777" w:rsidR="00842548" w:rsidRPr="00E73F03" w:rsidRDefault="00842548" w:rsidP="00AE1A3C">
      <w:pPr>
        <w:pStyle w:val="Level4nounderscore"/>
        <w:numPr>
          <w:ilvl w:val="3"/>
          <w:numId w:val="62"/>
        </w:numPr>
        <w:spacing w:before="120"/>
        <w:outlineLvl w:val="3"/>
      </w:pPr>
      <w:r w:rsidRPr="00E73F03">
        <w:t>Declare or pay any dividend, or make any other distribution or payment, on account of any equity interest in Seller; or</w:t>
      </w:r>
    </w:p>
    <w:p w14:paraId="14834092" w14:textId="77777777" w:rsidR="00842548" w:rsidRPr="00E73F03" w:rsidRDefault="00842548" w:rsidP="00811F8D">
      <w:pPr>
        <w:pStyle w:val="Level4nounderscore"/>
        <w:numPr>
          <w:ilvl w:val="3"/>
          <w:numId w:val="62"/>
        </w:numPr>
        <w:spacing w:before="120" w:after="240"/>
        <w:outlineLvl w:val="3"/>
      </w:pPr>
      <w:r w:rsidRPr="00E73F03">
        <w:t>Otherwise make any distribution or payment to any Affiliate of Seller.</w:t>
      </w:r>
    </w:p>
    <w:p w14:paraId="14834093" w14:textId="2D59FEF7" w:rsidR="00842548" w:rsidRPr="00E73F03" w:rsidRDefault="009D21DB" w:rsidP="008472EE">
      <w:pPr>
        <w:pStyle w:val="Level2Underscore"/>
      </w:pPr>
      <w:bookmarkStart w:id="532" w:name="_Toc487633467"/>
      <w:r w:rsidRPr="009D21DB">
        <w:t xml:space="preserve">California </w:t>
      </w:r>
      <w:r w:rsidR="00842548" w:rsidRPr="009D21DB">
        <w:t>Commercial Code Waiver</w:t>
      </w:r>
      <w:r w:rsidR="00842548" w:rsidRPr="001C06A7">
        <w:t>.</w:t>
      </w:r>
      <w:bookmarkEnd w:id="527"/>
      <w:bookmarkEnd w:id="532"/>
    </w:p>
    <w:p w14:paraId="14834094" w14:textId="36CAD118" w:rsidR="00842548" w:rsidRPr="00F00B06" w:rsidRDefault="00842548" w:rsidP="00846AF7">
      <w:pPr>
        <w:spacing w:before="120"/>
        <w:ind w:left="720"/>
      </w:pPr>
      <w:r w:rsidRPr="00F00B06">
        <w:lastRenderedPageBreak/>
        <w:t>This Agreement sets forth the entirety of the agreement of the Parties regarding credit, collateral</w:t>
      </w:r>
      <w:r w:rsidR="009D21DB">
        <w:t>, financial assurances</w:t>
      </w:r>
      <w:r w:rsidRPr="00F00B06">
        <w:t xml:space="preserve"> and adequate assurances.  Except as expressly set forth in this Agreement, </w:t>
      </w:r>
      <w:r w:rsidR="009D21DB">
        <w:t xml:space="preserve">including those provisions set forth in Article </w:t>
      </w:r>
      <w:r w:rsidR="007A07BB">
        <w:t>Six</w:t>
      </w:r>
      <w:r w:rsidR="009D21DB">
        <w:t xml:space="preserve"> and Article </w:t>
      </w:r>
      <w:r w:rsidR="007A07BB">
        <w:t>Eight</w:t>
      </w:r>
      <w:r w:rsidR="009D21DB">
        <w:t xml:space="preserve">, </w:t>
      </w:r>
      <w:r w:rsidRPr="00F00B06">
        <w:t>neither Party:</w:t>
      </w:r>
    </w:p>
    <w:p w14:paraId="14834095" w14:textId="77777777" w:rsidR="00842548" w:rsidRDefault="00842548" w:rsidP="00AE1A3C">
      <w:pPr>
        <w:pStyle w:val="Level3withunderscore"/>
        <w:numPr>
          <w:ilvl w:val="2"/>
          <w:numId w:val="62"/>
        </w:numPr>
        <w:spacing w:before="120"/>
        <w:outlineLvl w:val="2"/>
      </w:pPr>
      <w:r>
        <w:t>Has or will have any obligation to post margin, provide letters of credit, pay deposits, make any other prepayments or provide any other financial assurances, in any form whatsoever; or</w:t>
      </w:r>
    </w:p>
    <w:p w14:paraId="14834096" w14:textId="1DC4475C" w:rsidR="00842548" w:rsidRDefault="00842548" w:rsidP="00AE1A3C">
      <w:pPr>
        <w:pStyle w:val="Level3withunderscore"/>
        <w:numPr>
          <w:ilvl w:val="2"/>
          <w:numId w:val="62"/>
        </w:numPr>
        <w:spacing w:before="120"/>
        <w:outlineLvl w:val="2"/>
      </w:pPr>
      <w:r>
        <w:t>Will have reasonable grounds for insecurity with respect to the creditworthiness of a Party that is complying with the relevant provisions of Article</w:t>
      </w:r>
      <w:r w:rsidR="00126577">
        <w:t> </w:t>
      </w:r>
      <w:r>
        <w:t>Eight;</w:t>
      </w:r>
    </w:p>
    <w:p w14:paraId="5A7771BA" w14:textId="77777777" w:rsidR="001F4B88" w:rsidRDefault="00842548" w:rsidP="001F4B88">
      <w:pPr>
        <w:pStyle w:val="BodyText"/>
        <w:ind w:firstLine="0"/>
      </w:pPr>
      <w:r w:rsidRPr="00524692">
        <w:t>and all implied rights relating to financial assurances arising from Section</w:t>
      </w:r>
      <w:r w:rsidR="000E6961">
        <w:t> </w:t>
      </w:r>
      <w:r w:rsidRPr="00524692">
        <w:t xml:space="preserve">2609 of the </w:t>
      </w:r>
      <w:r>
        <w:t>California</w:t>
      </w:r>
      <w:r w:rsidRPr="00524692">
        <w:t xml:space="preserve"> Commercial Code or case law applying similar doctrines, are hereby waived.</w:t>
      </w:r>
      <w:r>
        <w:t xml:space="preserve"> </w:t>
      </w:r>
    </w:p>
    <w:bookmarkEnd w:id="513"/>
    <w:bookmarkEnd w:id="514"/>
    <w:p w14:paraId="14834098" w14:textId="77777777" w:rsidR="00842548" w:rsidRPr="00E73F03" w:rsidRDefault="00842548" w:rsidP="001E2EC7">
      <w:pPr>
        <w:pBdr>
          <w:top w:val="single" w:sz="4" w:space="1" w:color="auto"/>
        </w:pBdr>
        <w:jc w:val="center"/>
        <w:rPr>
          <w:i/>
          <w:iCs/>
        </w:rPr>
        <w:sectPr w:rsidR="00842548" w:rsidRPr="00E73F03" w:rsidSect="00D936E8">
          <w:headerReference w:type="even" r:id="rId56"/>
          <w:footerReference w:type="default" r:id="rId57"/>
          <w:headerReference w:type="first" r:id="rId58"/>
          <w:footerReference w:type="first" r:id="rId59"/>
          <w:pgSz w:w="12240" w:h="15840" w:code="1"/>
          <w:pgMar w:top="1440" w:right="1440" w:bottom="1440" w:left="1440" w:header="720" w:footer="720" w:gutter="0"/>
          <w:cols w:space="720"/>
          <w:rtlGutter/>
          <w:docGrid w:linePitch="360"/>
        </w:sectPr>
      </w:pPr>
      <w:r w:rsidRPr="00E73F03">
        <w:rPr>
          <w:i/>
          <w:iCs/>
        </w:rPr>
        <w:t xml:space="preserve">*** End of ARTICLE </w:t>
      </w:r>
      <w:r w:rsidR="00ED0426">
        <w:rPr>
          <w:i/>
          <w:iCs/>
        </w:rPr>
        <w:t>EIGHT</w:t>
      </w:r>
      <w:r w:rsidRPr="00E73F03">
        <w:rPr>
          <w:i/>
          <w:iCs/>
        </w:rPr>
        <w:t xml:space="preserve"> ***</w:t>
      </w:r>
      <w:bookmarkStart w:id="533" w:name="_Ref91935137"/>
      <w:bookmarkStart w:id="534" w:name="_Ref91763163"/>
    </w:p>
    <w:p w14:paraId="14834099" w14:textId="77777777" w:rsidR="00842548" w:rsidRPr="00375D9F" w:rsidRDefault="00842548" w:rsidP="003F43B2">
      <w:pPr>
        <w:pStyle w:val="StyleHeading1ArticleBoldBefore6pt1"/>
      </w:pPr>
      <w:bookmarkStart w:id="535" w:name="_Ref260238648"/>
      <w:bookmarkStart w:id="536" w:name="_Ref263420656"/>
      <w:bookmarkStart w:id="537" w:name="_Toc487633468"/>
      <w:r w:rsidRPr="00375D9F">
        <w:lastRenderedPageBreak/>
        <w:t>GOVERNMENTAL CHARGES</w:t>
      </w:r>
      <w:bookmarkEnd w:id="533"/>
      <w:bookmarkEnd w:id="534"/>
      <w:bookmarkEnd w:id="535"/>
      <w:bookmarkEnd w:id="536"/>
      <w:bookmarkEnd w:id="537"/>
    </w:p>
    <w:p w14:paraId="1483409A" w14:textId="49A18BF6" w:rsidR="00842548" w:rsidRPr="00E73F03" w:rsidRDefault="00842548" w:rsidP="008472EE">
      <w:pPr>
        <w:pStyle w:val="Level2Underscore"/>
      </w:pPr>
      <w:bookmarkStart w:id="538" w:name="_Ref90115648"/>
      <w:bookmarkStart w:id="539" w:name="_Toc487633469"/>
      <w:r w:rsidRPr="00E73F03">
        <w:t>Cooperation to Minimize Tax Liabilities</w:t>
      </w:r>
      <w:r w:rsidRPr="001C06A7">
        <w:t>.</w:t>
      </w:r>
      <w:bookmarkEnd w:id="538"/>
      <w:bookmarkEnd w:id="539"/>
    </w:p>
    <w:p w14:paraId="1483409B" w14:textId="77777777" w:rsidR="00842548" w:rsidRPr="00E73F03" w:rsidRDefault="00842548" w:rsidP="00EC6D25">
      <w:pPr>
        <w:spacing w:before="120"/>
        <w:ind w:left="720"/>
      </w:pPr>
      <w:r w:rsidRPr="00E73F03">
        <w:t>Each Party shall use reasonable efforts to implement the provisions of and to administer this Agreement in accordance with the intent of the Parties to minimize all taxes, so long as neither Party is materially adversely affected by such efforts.</w:t>
      </w:r>
    </w:p>
    <w:p w14:paraId="1483409C" w14:textId="77777777" w:rsidR="00842548" w:rsidRPr="00E73F03" w:rsidRDefault="00842548" w:rsidP="008472EE">
      <w:pPr>
        <w:pStyle w:val="Level2Underscore"/>
      </w:pPr>
      <w:bookmarkStart w:id="540" w:name="_Ref90115659"/>
      <w:bookmarkStart w:id="541" w:name="_Toc487633470"/>
      <w:r w:rsidRPr="00E73F03">
        <w:t>Governmental Charges</w:t>
      </w:r>
      <w:r w:rsidRPr="001C06A7">
        <w:t>.</w:t>
      </w:r>
      <w:bookmarkEnd w:id="540"/>
      <w:bookmarkEnd w:id="541"/>
    </w:p>
    <w:p w14:paraId="1483409D" w14:textId="77777777" w:rsidR="00842548" w:rsidRPr="00E73F03" w:rsidRDefault="00842548" w:rsidP="00EC6D25">
      <w:pPr>
        <w:spacing w:before="120"/>
        <w:ind w:left="720"/>
      </w:pPr>
      <w:r w:rsidRPr="00E73F03">
        <w:t>Seller shall pay or cause to be paid all taxes imposed by any Governmental Authority (</w:t>
      </w:r>
      <w:r>
        <w:t>“</w:t>
      </w:r>
      <w:r w:rsidRPr="00E73F03">
        <w:t>Governmental Charges</w:t>
      </w:r>
      <w:r>
        <w:t>”</w:t>
      </w:r>
      <w:r w:rsidRPr="00E73F03">
        <w:t xml:space="preserve">) on or with respect to the Metered Amounts (and any contract associated with the Metered Amounts) arising </w:t>
      </w:r>
      <w:r>
        <w:t>before</w:t>
      </w:r>
      <w:r w:rsidRPr="00E73F03">
        <w:t xml:space="preserve"> the Delivery Point, including ad valorem taxes and other taxes attributable to the Generating Facility, land, land rights or interests in land for the Generating Facility.</w:t>
      </w:r>
    </w:p>
    <w:p w14:paraId="1483409E" w14:textId="77777777" w:rsidR="00842548" w:rsidRPr="00E73F03" w:rsidRDefault="00842548" w:rsidP="00EC6D25">
      <w:pPr>
        <w:spacing w:before="120"/>
        <w:ind w:left="720"/>
      </w:pPr>
      <w:r w:rsidRPr="00E73F03">
        <w:t xml:space="preserve">SCE shall pay or cause to be paid all Governmental Charges on or with respect to the Metered Amounts </w:t>
      </w:r>
      <w:r>
        <w:t xml:space="preserve">at and </w:t>
      </w:r>
      <w:r w:rsidRPr="00E73F03">
        <w:t xml:space="preserve">from the Delivery Point.  </w:t>
      </w:r>
      <w:r>
        <w:t>If</w:t>
      </w:r>
      <w:r w:rsidRPr="00E73F03">
        <w:t xml:space="preserve"> Seller is required by law or regulation to remit or pay Governmental Charges which are SCE</w:t>
      </w:r>
      <w:r>
        <w:t>’</w:t>
      </w:r>
      <w:r w:rsidRPr="00E73F03">
        <w:t>s responsibility hereunder, SCE shall promptly reimburse Seller for such Governmental Charges.</w:t>
      </w:r>
    </w:p>
    <w:p w14:paraId="1483409F" w14:textId="77777777" w:rsidR="00842548" w:rsidRPr="00E73F03" w:rsidRDefault="00842548" w:rsidP="00EC6D25">
      <w:pPr>
        <w:spacing w:before="120"/>
        <w:ind w:left="720"/>
      </w:pPr>
      <w:r w:rsidRPr="00E73F03">
        <w:t>If SCE is required by law or regulation to remit or pay Governmental Charges which are Seller</w:t>
      </w:r>
      <w:r>
        <w:t>’</w:t>
      </w:r>
      <w:r w:rsidRPr="00E73F03">
        <w:t xml:space="preserve">s responsibility hereunder, SCE may deduct such amounts from </w:t>
      </w:r>
      <w:r w:rsidR="005569E0">
        <w:t xml:space="preserve">monthly </w:t>
      </w:r>
      <w:r w:rsidR="00944002">
        <w:t xml:space="preserve">Product </w:t>
      </w:r>
      <w:r w:rsidR="005569E0">
        <w:t>P</w:t>
      </w:r>
      <w:r w:rsidRPr="00E73F03">
        <w:t xml:space="preserve">ayments to Seller made pursuant to </w:t>
      </w:r>
      <w:r w:rsidR="005569E0">
        <w:t>Exhibit E</w:t>
      </w:r>
      <w:r w:rsidRPr="00E73F03">
        <w:t>.</w:t>
      </w:r>
    </w:p>
    <w:p w14:paraId="148340A0" w14:textId="77777777" w:rsidR="00842548" w:rsidRPr="00E73F03" w:rsidRDefault="00842548" w:rsidP="00EC6D25">
      <w:pPr>
        <w:spacing w:before="120"/>
        <w:ind w:left="720"/>
      </w:pPr>
      <w:r w:rsidRPr="00E73F03">
        <w:t>If SCE elects not to deduct such amounts from Seller</w:t>
      </w:r>
      <w:r>
        <w:t>’</w:t>
      </w:r>
      <w:r w:rsidRPr="00E73F03">
        <w:t xml:space="preserve">s </w:t>
      </w:r>
      <w:r w:rsidR="005569E0">
        <w:t xml:space="preserve">monthly </w:t>
      </w:r>
      <w:r w:rsidR="00944002">
        <w:t xml:space="preserve">Product </w:t>
      </w:r>
      <w:r w:rsidR="005569E0">
        <w:t>Payments</w:t>
      </w:r>
      <w:r w:rsidRPr="00E73F03">
        <w:t xml:space="preserve">, Seller shall promptly reimburse SCE for such amounts upon </w:t>
      </w:r>
      <w:r w:rsidR="005569E0">
        <w:t xml:space="preserve">SCE’s Payment Invoice </w:t>
      </w:r>
      <w:r w:rsidRPr="00E73F03">
        <w:t xml:space="preserve">request.  Nothing shall obligate or cause a Party to pay or be liable to pay any Governmental Charges for which </w:t>
      </w:r>
      <w:r>
        <w:t xml:space="preserve">that </w:t>
      </w:r>
      <w:r w:rsidRPr="00E73F03">
        <w:t>Party is exempt under the law.</w:t>
      </w:r>
    </w:p>
    <w:p w14:paraId="148340A1" w14:textId="77777777" w:rsidR="00842548" w:rsidRPr="00E73F03" w:rsidRDefault="00842548" w:rsidP="008472EE">
      <w:pPr>
        <w:pStyle w:val="Level2Underscore"/>
      </w:pPr>
      <w:bookmarkStart w:id="542" w:name="_Ref90115675"/>
      <w:bookmarkStart w:id="543" w:name="_Toc487633471"/>
      <w:r w:rsidRPr="00E73F03">
        <w:t>Providing Information to Taxing Authorities</w:t>
      </w:r>
      <w:r w:rsidRPr="001C06A7">
        <w:t>.</w:t>
      </w:r>
      <w:bookmarkEnd w:id="542"/>
      <w:bookmarkEnd w:id="543"/>
    </w:p>
    <w:p w14:paraId="148340A2" w14:textId="77777777" w:rsidR="00842548" w:rsidRPr="00E73F03" w:rsidRDefault="00842548" w:rsidP="00EC6D25">
      <w:pPr>
        <w:spacing w:before="120"/>
        <w:ind w:left="720"/>
      </w:pPr>
      <w:r w:rsidRPr="00E73F03">
        <w:t>Seller or SCE, as necessary, shall provide information concerning the Generating Facility to any requesting taxing authority.</w:t>
      </w:r>
    </w:p>
    <w:p w14:paraId="148340A3" w14:textId="77777777" w:rsidR="00842548" w:rsidRPr="00E73F03" w:rsidRDefault="00842548" w:rsidP="001E2EC7">
      <w:pPr>
        <w:pBdr>
          <w:top w:val="single" w:sz="4" w:space="1" w:color="auto"/>
        </w:pBdr>
        <w:jc w:val="center"/>
        <w:rPr>
          <w:i/>
          <w:iCs/>
        </w:rPr>
        <w:sectPr w:rsidR="00842548" w:rsidRPr="00E73F03" w:rsidSect="00D936E8">
          <w:headerReference w:type="even" r:id="rId60"/>
          <w:footerReference w:type="default" r:id="rId61"/>
          <w:headerReference w:type="first" r:id="rId62"/>
          <w:footerReference w:type="first" r:id="rId63"/>
          <w:pgSz w:w="12240" w:h="15840" w:code="1"/>
          <w:pgMar w:top="1440" w:right="1440" w:bottom="1440" w:left="1440" w:header="720" w:footer="720" w:gutter="0"/>
          <w:cols w:space="720"/>
          <w:rtlGutter/>
          <w:docGrid w:linePitch="360"/>
        </w:sectPr>
      </w:pPr>
      <w:r w:rsidRPr="00E73F03">
        <w:rPr>
          <w:i/>
          <w:iCs/>
        </w:rPr>
        <w:t xml:space="preserve">*** End of ARTICLE </w:t>
      </w:r>
      <w:r w:rsidR="00ED0426">
        <w:rPr>
          <w:i/>
          <w:iCs/>
        </w:rPr>
        <w:t>NINE</w:t>
      </w:r>
      <w:r w:rsidRPr="00E73F03">
        <w:rPr>
          <w:i/>
          <w:iCs/>
        </w:rPr>
        <w:t xml:space="preserve"> ***</w:t>
      </w:r>
      <w:bookmarkStart w:id="544" w:name="_Ref92091993"/>
      <w:bookmarkStart w:id="545" w:name="_Ref91935146"/>
      <w:bookmarkStart w:id="546" w:name="_Ref90115697"/>
    </w:p>
    <w:p w14:paraId="148340A4" w14:textId="77777777" w:rsidR="00842548" w:rsidRPr="00375D9F" w:rsidRDefault="00842548" w:rsidP="003F43B2">
      <w:pPr>
        <w:pStyle w:val="StyleHeading1ArticleBoldBefore6pt1"/>
      </w:pPr>
      <w:bookmarkStart w:id="547" w:name="_Toc487633472"/>
      <w:r w:rsidRPr="00375D9F">
        <w:lastRenderedPageBreak/>
        <w:t>MISCELLANEOUS</w:t>
      </w:r>
      <w:bookmarkEnd w:id="544"/>
      <w:bookmarkEnd w:id="545"/>
      <w:bookmarkEnd w:id="547"/>
    </w:p>
    <w:p w14:paraId="148340A5" w14:textId="0590EDAA" w:rsidR="00842548" w:rsidRPr="00E73F03" w:rsidRDefault="00842548" w:rsidP="008472EE">
      <w:pPr>
        <w:pStyle w:val="Level2Underscore"/>
      </w:pPr>
      <w:bookmarkStart w:id="548" w:name="_Ref92094494"/>
      <w:bookmarkStart w:id="549" w:name="_Toc487633473"/>
      <w:r w:rsidRPr="00E73F03">
        <w:t>Representations and Warranties</w:t>
      </w:r>
      <w:r w:rsidRPr="001C06A7">
        <w:t>.</w:t>
      </w:r>
      <w:bookmarkEnd w:id="546"/>
      <w:bookmarkEnd w:id="548"/>
      <w:bookmarkEnd w:id="549"/>
    </w:p>
    <w:p w14:paraId="148340A6" w14:textId="77777777" w:rsidR="00842548" w:rsidRPr="00E73F03" w:rsidRDefault="00842548" w:rsidP="00EC6D25">
      <w:pPr>
        <w:spacing w:before="120"/>
        <w:ind w:left="720"/>
      </w:pPr>
      <w:r w:rsidRPr="00E73F03">
        <w:t>On the Effect</w:t>
      </w:r>
      <w:r>
        <w:t>ive Date, each Party represents and</w:t>
      </w:r>
      <w:r w:rsidRPr="00E73F03">
        <w:t xml:space="preserve"> warrants to the other Party that:</w:t>
      </w:r>
    </w:p>
    <w:p w14:paraId="148340A7" w14:textId="77777777" w:rsidR="00842548" w:rsidRPr="00E73F03" w:rsidRDefault="00842548" w:rsidP="00AE1A3C">
      <w:pPr>
        <w:pStyle w:val="Level3withunderscore"/>
        <w:numPr>
          <w:ilvl w:val="2"/>
          <w:numId w:val="62"/>
        </w:numPr>
        <w:spacing w:before="120"/>
        <w:outlineLvl w:val="2"/>
      </w:pPr>
      <w:r w:rsidRPr="00E73F03">
        <w:t>It is duly organized, validly existing and in good standing under the laws of the jurisdiction of its formation;</w:t>
      </w:r>
    </w:p>
    <w:p w14:paraId="148340A8" w14:textId="77777777" w:rsidR="00842548" w:rsidRPr="00E73F03" w:rsidRDefault="00842548" w:rsidP="00AE1A3C">
      <w:pPr>
        <w:pStyle w:val="Level3withunderscore"/>
        <w:numPr>
          <w:ilvl w:val="2"/>
          <w:numId w:val="62"/>
        </w:numPr>
        <w:spacing w:before="120"/>
        <w:outlineLvl w:val="2"/>
      </w:pPr>
      <w:r w:rsidRPr="00E73F03">
        <w:t>Except for CPUC Approval in the case of SCE, and all Permits in the case of Seller, it has or will timely acquire all regulatory authorizations necessary for it to legally perform its obligations under this Agreement;</w:t>
      </w:r>
    </w:p>
    <w:p w14:paraId="148340A9" w14:textId="77777777" w:rsidR="00842548" w:rsidRPr="00E73F03" w:rsidRDefault="00842548" w:rsidP="00AE1A3C">
      <w:pPr>
        <w:pStyle w:val="Level3withunderscore"/>
        <w:numPr>
          <w:ilvl w:val="2"/>
          <w:numId w:val="62"/>
        </w:numPr>
        <w:spacing w:before="120"/>
        <w:outlineLvl w:val="2"/>
      </w:pPr>
      <w:r w:rsidRPr="00E73F03">
        <w:t>The execution, delivery and performance of this Agreement are within its powers, have been duly authorized by all necessary action and do not violate any of the terms and conditions in its governing documents, any contracts to which it is a party or any law, rule, regulation, order or the like applicable to it;</w:t>
      </w:r>
    </w:p>
    <w:p w14:paraId="148340AA" w14:textId="77777777" w:rsidR="00842548" w:rsidRPr="00E73F03" w:rsidRDefault="00842548" w:rsidP="00AE1A3C">
      <w:pPr>
        <w:pStyle w:val="Level3withunderscore"/>
        <w:numPr>
          <w:ilvl w:val="2"/>
          <w:numId w:val="62"/>
        </w:numPr>
        <w:spacing w:before="120"/>
        <w:outlineLvl w:val="2"/>
      </w:pPr>
      <w:r w:rsidRPr="00E73F03">
        <w:t>This Agreement constitutes a legally valid and binding obligation enforceable against it in accordance with its terms, subject to any Equitable Defenses;</w:t>
      </w:r>
    </w:p>
    <w:p w14:paraId="148340AB" w14:textId="77777777" w:rsidR="00842548" w:rsidRPr="00E73F03" w:rsidRDefault="00842548" w:rsidP="00AE1A3C">
      <w:pPr>
        <w:pStyle w:val="Level3withunderscore"/>
        <w:numPr>
          <w:ilvl w:val="2"/>
          <w:numId w:val="62"/>
        </w:numPr>
        <w:spacing w:before="120"/>
        <w:outlineLvl w:val="2"/>
      </w:pPr>
      <w:r w:rsidRPr="00E73F03">
        <w:t>There is not pending, or to its knowledge, threatened against it or, in the case of Seller, any of its Affiliates, any legal proceedings that could materially adversely affect its ability to perform under this Agreement;</w:t>
      </w:r>
    </w:p>
    <w:p w14:paraId="148340AC" w14:textId="77777777" w:rsidR="00842548" w:rsidRPr="00E73F03" w:rsidRDefault="00842548" w:rsidP="00AE1A3C">
      <w:pPr>
        <w:pStyle w:val="Level3withunderscore"/>
        <w:numPr>
          <w:ilvl w:val="2"/>
          <w:numId w:val="62"/>
        </w:numPr>
        <w:spacing w:before="120"/>
        <w:outlineLvl w:val="2"/>
      </w:pPr>
      <w:r w:rsidRPr="00E73F03">
        <w:t>No Event of Default with respect to it has occurred and is continuing and no such event or circumstance would occur as a result of its entering into or performing its obligations under this Agreement;</w:t>
      </w:r>
    </w:p>
    <w:p w14:paraId="148340AD" w14:textId="77777777" w:rsidR="00842548" w:rsidRPr="00E73F03" w:rsidRDefault="00842548" w:rsidP="00AE1A3C">
      <w:pPr>
        <w:pStyle w:val="Level3withunderscore"/>
        <w:numPr>
          <w:ilvl w:val="2"/>
          <w:numId w:val="62"/>
        </w:numPr>
        <w:spacing w:before="120"/>
        <w:outlineLvl w:val="2"/>
      </w:pPr>
      <w:r w:rsidRPr="00E73F03">
        <w:t>It is acting for its own account and its decision to enter into this Agreement is based upon its own judgment, not in reliance upon the advice or recommendations of the other Party and it is capable of assessing the merits of and understanding, and understands and accepts the terms, conditions and risks of this Agreement</w:t>
      </w:r>
      <w:r w:rsidR="00BB2D8F">
        <w:t>; and</w:t>
      </w:r>
    </w:p>
    <w:p w14:paraId="148340AE" w14:textId="77777777" w:rsidR="00842548" w:rsidRDefault="00842548" w:rsidP="00AE1A3C">
      <w:pPr>
        <w:numPr>
          <w:ilvl w:val="2"/>
          <w:numId w:val="62"/>
        </w:numPr>
        <w:spacing w:before="120"/>
      </w:pPr>
      <w:r w:rsidRPr="00857AE7">
        <w:t>It has not relied upon any promises, representations, statements or information of any kind whatsoever that are not contained in this Agreement in deciding to enter into this Agreement</w:t>
      </w:r>
      <w:r w:rsidR="00BB2D8F">
        <w:t>.</w:t>
      </w:r>
    </w:p>
    <w:p w14:paraId="148340AF" w14:textId="77777777" w:rsidR="00842548" w:rsidRPr="00E73F03" w:rsidRDefault="00842548" w:rsidP="008472EE">
      <w:pPr>
        <w:pStyle w:val="Level2Underscore"/>
      </w:pPr>
      <w:bookmarkStart w:id="550" w:name="_Ref90115711"/>
      <w:bookmarkStart w:id="551" w:name="_Toc487633474"/>
      <w:r w:rsidRPr="002D58DC">
        <w:t xml:space="preserve">Additional Seller </w:t>
      </w:r>
      <w:r w:rsidR="00187C4B">
        <w:t xml:space="preserve">Representations, Warranties and </w:t>
      </w:r>
      <w:r w:rsidRPr="002D58DC">
        <w:t>Covenants</w:t>
      </w:r>
      <w:r w:rsidRPr="001C06A7">
        <w:t>.</w:t>
      </w:r>
      <w:bookmarkEnd w:id="550"/>
      <w:bookmarkEnd w:id="551"/>
    </w:p>
    <w:p w14:paraId="148340B0" w14:textId="77777777" w:rsidR="00842548" w:rsidRPr="00E73F03" w:rsidRDefault="00842548" w:rsidP="00AE1A3C">
      <w:pPr>
        <w:pStyle w:val="Level3withunderscore"/>
        <w:numPr>
          <w:ilvl w:val="2"/>
          <w:numId w:val="62"/>
        </w:numPr>
        <w:spacing w:before="120"/>
        <w:outlineLvl w:val="2"/>
      </w:pPr>
      <w:bookmarkStart w:id="552" w:name="_Ref126736652"/>
      <w:bookmarkStart w:id="553" w:name="_Ref90115725"/>
      <w:r w:rsidRPr="00E73F03">
        <w:t xml:space="preserve">Seller hereby covenants to SCE that throughout the </w:t>
      </w:r>
      <w:r>
        <w:t xml:space="preserve">Delivery </w:t>
      </w:r>
      <w:r w:rsidRPr="00E73F03">
        <w:t>Term:</w:t>
      </w:r>
    </w:p>
    <w:p w14:paraId="148340B1" w14:textId="77777777" w:rsidR="00842548" w:rsidRPr="00E73F03" w:rsidRDefault="00842548" w:rsidP="00AE1A3C">
      <w:pPr>
        <w:pStyle w:val="Level4nounderscore"/>
        <w:numPr>
          <w:ilvl w:val="3"/>
          <w:numId w:val="62"/>
        </w:numPr>
        <w:spacing w:before="120"/>
        <w:outlineLvl w:val="3"/>
      </w:pPr>
      <w:r w:rsidRPr="00E73F03">
        <w:t>Seller shall own and Operate the Generating Facility;</w:t>
      </w:r>
    </w:p>
    <w:p w14:paraId="148340B2" w14:textId="77777777" w:rsidR="00842548" w:rsidRPr="00E73F03" w:rsidRDefault="00842548" w:rsidP="00AE1A3C">
      <w:pPr>
        <w:pStyle w:val="Level4nounderscore"/>
        <w:numPr>
          <w:ilvl w:val="3"/>
          <w:numId w:val="62"/>
        </w:numPr>
        <w:spacing w:before="120"/>
        <w:outlineLvl w:val="3"/>
      </w:pPr>
      <w:r w:rsidRPr="00E73F03">
        <w:t>Seller shall deliver to SCE the Product free and clear of all liens, security interests, claims and encumbrances or any interest therein or thereto by any person;</w:t>
      </w:r>
    </w:p>
    <w:bookmarkEnd w:id="552"/>
    <w:p w14:paraId="148340B3" w14:textId="77777777" w:rsidR="00842548" w:rsidRDefault="00842548" w:rsidP="00AE1A3C">
      <w:pPr>
        <w:pStyle w:val="Level4nounderscore"/>
        <w:numPr>
          <w:ilvl w:val="3"/>
          <w:numId w:val="62"/>
        </w:numPr>
        <w:spacing w:before="120"/>
        <w:outlineLvl w:val="3"/>
      </w:pPr>
      <w:r w:rsidRPr="00E73F03">
        <w:lastRenderedPageBreak/>
        <w:t xml:space="preserve">Seller shall hold the rights to all Green Attributes, Capacity Attributes and Resource Adequacy Benefits, which Seller has conveyed and has committed to convey to SCE hereunder; </w:t>
      </w:r>
    </w:p>
    <w:p w14:paraId="148340B4" w14:textId="77777777" w:rsidR="00842548" w:rsidRDefault="00842548" w:rsidP="00AE1A3C">
      <w:pPr>
        <w:pStyle w:val="Level4nounderscore"/>
        <w:numPr>
          <w:ilvl w:val="3"/>
          <w:numId w:val="62"/>
        </w:numPr>
        <w:spacing w:before="120"/>
        <w:outlineLvl w:val="3"/>
      </w:pPr>
      <w:r w:rsidRPr="00E73F03">
        <w:t>Seller shall obtain, maintain and remain in compliance with all Permits, interconnection agreements and transmission rights necessary to Operate the Generating Facility and to deliver electric energy from the Generating Facility to the Delivery Point</w:t>
      </w:r>
      <w:r>
        <w:t>;</w:t>
      </w:r>
    </w:p>
    <w:p w14:paraId="148340B5" w14:textId="6782B5D5" w:rsidR="00842548" w:rsidRDefault="00197CEC" w:rsidP="00AE1A3C">
      <w:pPr>
        <w:pStyle w:val="Level4nounderscore"/>
        <w:numPr>
          <w:ilvl w:val="3"/>
          <w:numId w:val="62"/>
        </w:numPr>
        <w:spacing w:before="120"/>
        <w:outlineLvl w:val="3"/>
      </w:pPr>
      <w:r>
        <w:t xml:space="preserve">Subject to </w:t>
      </w:r>
      <w:r w:rsidR="009543E5">
        <w:t>Section 1.08</w:t>
      </w:r>
      <w:r>
        <w:t xml:space="preserve">, </w:t>
      </w:r>
      <w:r w:rsidR="00842548" w:rsidRPr="00C0257C">
        <w:t>Seller shall take all actions necessary for the Project to qualify and be certified by the CEC as an ERR; and</w:t>
      </w:r>
    </w:p>
    <w:p w14:paraId="148340B6" w14:textId="523BB3F8" w:rsidR="00842548" w:rsidRPr="00E73F03" w:rsidRDefault="00197CEC" w:rsidP="00AE1A3C">
      <w:pPr>
        <w:pStyle w:val="Level4nounderscore"/>
        <w:numPr>
          <w:ilvl w:val="3"/>
          <w:numId w:val="62"/>
        </w:numPr>
        <w:spacing w:before="120"/>
        <w:outlineLvl w:val="3"/>
      </w:pPr>
      <w:r>
        <w:t xml:space="preserve">Subject to </w:t>
      </w:r>
      <w:r w:rsidR="009543E5">
        <w:t>Section 1.08</w:t>
      </w:r>
      <w:r>
        <w:t xml:space="preserve">, </w:t>
      </w:r>
      <w:r w:rsidR="00842548" w:rsidRPr="00C0257C">
        <w:t>Seller shall take all actions necessary for the Product delivered to SCE to qualify under the requirements of the California Renewables Portfolio Standard</w:t>
      </w:r>
      <w:r w:rsidR="00842548" w:rsidRPr="00E73F03">
        <w:t>.</w:t>
      </w:r>
    </w:p>
    <w:p w14:paraId="148340B7" w14:textId="77777777" w:rsidR="00842548" w:rsidRDefault="00842548" w:rsidP="00AE1A3C">
      <w:pPr>
        <w:pStyle w:val="Level3withunderscore"/>
        <w:numPr>
          <w:ilvl w:val="2"/>
          <w:numId w:val="62"/>
        </w:numPr>
        <w:spacing w:before="120"/>
        <w:outlineLvl w:val="2"/>
        <w:rPr>
          <w:highlight w:val="green"/>
        </w:rPr>
      </w:pPr>
      <w:bookmarkStart w:id="554" w:name="_Ref262047887"/>
      <w:bookmarkStart w:id="555" w:name="_Ref184776148"/>
      <w:r w:rsidRPr="00AF5E27">
        <w:rPr>
          <w:highlight w:val="green"/>
        </w:rPr>
        <w:t>Seller, and, if applicable, its successors, represents and warrants that throughout the Delivery Term of this Agreement that:</w:t>
      </w:r>
      <w:bookmarkEnd w:id="554"/>
    </w:p>
    <w:p w14:paraId="148340B8" w14:textId="77777777" w:rsidR="00842548" w:rsidRDefault="00842548" w:rsidP="00AE1A3C">
      <w:pPr>
        <w:pStyle w:val="Level4nounderscore"/>
        <w:numPr>
          <w:ilvl w:val="3"/>
          <w:numId w:val="62"/>
        </w:numPr>
        <w:spacing w:before="120"/>
        <w:rPr>
          <w:highlight w:val="green"/>
        </w:rPr>
      </w:pPr>
      <w:bookmarkStart w:id="556" w:name="_Ref237222534"/>
      <w:r w:rsidRPr="00AF5E27">
        <w:rPr>
          <w:highlight w:val="green"/>
        </w:rPr>
        <w:t>The Project qualifies and is certified by the CEC as an Eligible Renewable Energy Resource (</w:t>
      </w:r>
      <w:r>
        <w:rPr>
          <w:highlight w:val="green"/>
        </w:rPr>
        <w:t>“</w:t>
      </w:r>
      <w:r w:rsidRPr="00AF5E27">
        <w:rPr>
          <w:highlight w:val="green"/>
        </w:rPr>
        <w:t>ERR</w:t>
      </w:r>
      <w:r>
        <w:rPr>
          <w:highlight w:val="green"/>
        </w:rPr>
        <w:t>”</w:t>
      </w:r>
      <w:r w:rsidRPr="00AF5E27">
        <w:rPr>
          <w:highlight w:val="green"/>
        </w:rPr>
        <w:t>) as such term is defined in Public Utilities Code Section 399.12 or Section 399.16; and</w:t>
      </w:r>
      <w:bookmarkEnd w:id="556"/>
    </w:p>
    <w:p w14:paraId="148340B9" w14:textId="77777777" w:rsidR="00842548" w:rsidRDefault="00842548" w:rsidP="00AE1A3C">
      <w:pPr>
        <w:pStyle w:val="Level4nounderscore"/>
        <w:numPr>
          <w:ilvl w:val="3"/>
          <w:numId w:val="62"/>
        </w:numPr>
        <w:spacing w:before="120"/>
        <w:rPr>
          <w:highlight w:val="green"/>
        </w:rPr>
      </w:pPr>
      <w:r w:rsidRPr="00AF5E27">
        <w:rPr>
          <w:highlight w:val="green"/>
        </w:rPr>
        <w:t>The Project</w:t>
      </w:r>
      <w:r>
        <w:rPr>
          <w:highlight w:val="green"/>
        </w:rPr>
        <w:t>’</w:t>
      </w:r>
      <w:r w:rsidRPr="00AF5E27">
        <w:rPr>
          <w:highlight w:val="green"/>
        </w:rPr>
        <w:t>s output delivered to Buyer qualifies under the requirements of the California Renewables Portfolio Standard.</w:t>
      </w:r>
    </w:p>
    <w:p w14:paraId="148340BA" w14:textId="77777777" w:rsidR="00842548" w:rsidRPr="00524692" w:rsidRDefault="00842548" w:rsidP="00524692">
      <w:pPr>
        <w:spacing w:before="120"/>
        <w:ind w:left="1440"/>
      </w:pPr>
      <w:r w:rsidRPr="00524692">
        <w:rPr>
          <w:highlight w:val="green"/>
        </w:rPr>
        <w:t>To the extent a change in law occurs after execution of this Agreement that causes this representation and warranty to be materially false or misleading, it shall not be an Event of Default if Seller has used commercially reasonable efforts to comply with such change in law.</w:t>
      </w:r>
      <w:bookmarkEnd w:id="555"/>
      <w:r w:rsidR="00167BB9" w:rsidRPr="00167BB9">
        <w:rPr>
          <w:i/>
          <w:iCs/>
          <w:color w:val="0000FF"/>
          <w:highlight w:val="green"/>
        </w:rPr>
        <w:t xml:space="preserve"> </w:t>
      </w:r>
    </w:p>
    <w:p w14:paraId="148340BB" w14:textId="77777777" w:rsidR="00F000C0" w:rsidRPr="00524692" w:rsidRDefault="00F000C0" w:rsidP="00AE1A3C">
      <w:pPr>
        <w:pStyle w:val="Level3withunderscore"/>
        <w:numPr>
          <w:ilvl w:val="2"/>
          <w:numId w:val="62"/>
        </w:numPr>
        <w:spacing w:before="120"/>
        <w:outlineLvl w:val="2"/>
      </w:pPr>
      <w:bookmarkStart w:id="557" w:name="_Ref257628214"/>
      <w:bookmarkStart w:id="558" w:name="_Ref247453006"/>
      <w:r w:rsidRPr="00AF5E27">
        <w:rPr>
          <w:highlight w:val="green"/>
        </w:rPr>
        <w:t>Seller and, if applicable, its successors, represents and warrants that throughout the Delivery Term of this Agreement</w:t>
      </w:r>
      <w:r w:rsidRPr="00B754B9">
        <w:rPr>
          <w:highlight w:val="green"/>
        </w:rPr>
        <w:t xml:space="preserve"> the </w:t>
      </w:r>
      <w:r w:rsidR="00167BB9">
        <w:rPr>
          <w:highlight w:val="green"/>
        </w:rPr>
        <w:t>R</w:t>
      </w:r>
      <w:r w:rsidRPr="00B754B9">
        <w:rPr>
          <w:highlight w:val="green"/>
        </w:rPr>
        <w:t xml:space="preserve">enewable </w:t>
      </w:r>
      <w:r w:rsidR="00167BB9">
        <w:rPr>
          <w:highlight w:val="green"/>
        </w:rPr>
        <w:t>E</w:t>
      </w:r>
      <w:r w:rsidRPr="00B754B9">
        <w:rPr>
          <w:highlight w:val="green"/>
        </w:rPr>
        <w:t xml:space="preserve">nergy </w:t>
      </w:r>
      <w:r w:rsidR="00167BB9">
        <w:rPr>
          <w:highlight w:val="green"/>
        </w:rPr>
        <w:t>C</w:t>
      </w:r>
      <w:r w:rsidRPr="00B754B9">
        <w:rPr>
          <w:highlight w:val="green"/>
        </w:rPr>
        <w:t>redits transferred to Buyer conform to the definition and attributes required for compliance with the California Renewables Portfolio Standard, as set forth in California Public Utilities Commission Decision 08-08-028, and as may be modified by subsequent decision of the California Public Utilities Commission or by subsequent legislation.</w:t>
      </w:r>
      <w:r>
        <w:rPr>
          <w:highlight w:val="green"/>
        </w:rPr>
        <w:t xml:space="preserve"> </w:t>
      </w:r>
      <w:r w:rsidR="003C59CC">
        <w:rPr>
          <w:highlight w:val="green"/>
        </w:rPr>
        <w:t xml:space="preserve"> </w:t>
      </w:r>
      <w:r w:rsidRPr="00524692">
        <w:rPr>
          <w:highlight w:val="green"/>
        </w:rPr>
        <w:t>To the extent a change in law occurs after execution of this Agreement that causes this representation and warranty to be materially false or misleading, it shall not be an Event of Default if Seller has used commercially reasonable efforts to comply with such change in law.</w:t>
      </w:r>
      <w:bookmarkEnd w:id="557"/>
      <w:r w:rsidR="00167BB9">
        <w:t xml:space="preserve">  </w:t>
      </w:r>
    </w:p>
    <w:p w14:paraId="148340BC" w14:textId="00F1A14E" w:rsidR="00842548" w:rsidRDefault="00842548" w:rsidP="00AE1A3C">
      <w:pPr>
        <w:pStyle w:val="Level3withunderscore"/>
        <w:numPr>
          <w:ilvl w:val="2"/>
          <w:numId w:val="62"/>
        </w:numPr>
        <w:spacing w:before="120"/>
        <w:outlineLvl w:val="2"/>
      </w:pPr>
      <w:r w:rsidRPr="00E73F03">
        <w:t xml:space="preserve">The term </w:t>
      </w:r>
      <w:r>
        <w:t>“</w:t>
      </w:r>
      <w:r w:rsidRPr="00E73F03">
        <w:t>commercially reasonable efforts</w:t>
      </w:r>
      <w:r>
        <w:t>”</w:t>
      </w:r>
      <w:r w:rsidRPr="00E73F03">
        <w:t xml:space="preserve"> as used in Section </w:t>
      </w:r>
      <w:r w:rsidR="001C06A7">
        <w:t>10.02(b)</w:t>
      </w:r>
      <w:r w:rsidRPr="00E73F03">
        <w:t xml:space="preserve"> </w:t>
      </w:r>
      <w:r w:rsidR="00F000C0">
        <w:t xml:space="preserve">and </w:t>
      </w:r>
      <w:r w:rsidR="00F000C0" w:rsidRPr="00E73F03">
        <w:t>Section</w:t>
      </w:r>
      <w:r w:rsidR="00163D05">
        <w:t> </w:t>
      </w:r>
      <w:r w:rsidR="001C06A7">
        <w:t>10.02(c)</w:t>
      </w:r>
      <w:r w:rsidR="00F000C0">
        <w:t xml:space="preserve"> </w:t>
      </w:r>
      <w:r>
        <w:t xml:space="preserve">means efforts consistent with and subject to </w:t>
      </w:r>
      <w:r w:rsidR="009543E5">
        <w:t>Section 1.08</w:t>
      </w:r>
      <w:r>
        <w:t>.</w:t>
      </w:r>
      <w:bookmarkEnd w:id="558"/>
      <w:r w:rsidR="00934C58">
        <w:t xml:space="preserve"> </w:t>
      </w:r>
      <w:r w:rsidR="00934C58" w:rsidRPr="00752926">
        <w:rPr>
          <w:i/>
          <w:color w:val="1608D2"/>
        </w:rPr>
        <w:t xml:space="preserve">[The term “change in law” as used in Section 10.02(b) and Section 10.02(c) does not include an invalidation, recission or change in terms of the CAISO Exemption nor any disapproval, disallowance, or other change in policy by WREGIS, the CEC or the CPUC with regards to the RECs as a result of the Shared Facilities’ metering </w:t>
      </w:r>
      <w:r w:rsidR="00934C58" w:rsidRPr="00752926">
        <w:rPr>
          <w:i/>
          <w:color w:val="1608D2"/>
        </w:rPr>
        <w:lastRenderedPageBreak/>
        <w:t>scheme.]</w:t>
      </w:r>
      <w:r w:rsidR="00934C58" w:rsidRPr="00752926">
        <w:rPr>
          <w:color w:val="1608D2"/>
        </w:rPr>
        <w:t xml:space="preserve"> </w:t>
      </w:r>
      <w:r w:rsidR="00934C58" w:rsidRPr="00934C58">
        <w:rPr>
          <w:i/>
          <w:color w:val="1608D2"/>
          <w:shd w:val="clear" w:color="auto" w:fill="FFFF99"/>
        </w:rPr>
        <w:t>{SCE Comment: Bracketed language only applies to projects that utilize Shared Facilities.}</w:t>
      </w:r>
    </w:p>
    <w:p w14:paraId="148340BD" w14:textId="0528BA41" w:rsidR="00F000C0" w:rsidRPr="002667CE" w:rsidRDefault="00F000C0" w:rsidP="00AE1A3C">
      <w:pPr>
        <w:pStyle w:val="Level3withunderscore"/>
        <w:numPr>
          <w:ilvl w:val="2"/>
          <w:numId w:val="62"/>
        </w:numPr>
        <w:spacing w:before="120"/>
        <w:outlineLvl w:val="2"/>
        <w:rPr>
          <w:highlight w:val="green"/>
        </w:rPr>
      </w:pPr>
      <w:r w:rsidRPr="002667CE">
        <w:rPr>
          <w:highlight w:val="green"/>
        </w:rPr>
        <w:t xml:space="preserve">Seller warrants that all necessary steps to allow the </w:t>
      </w:r>
      <w:r w:rsidR="00167BB9">
        <w:rPr>
          <w:highlight w:val="green"/>
        </w:rPr>
        <w:t>R</w:t>
      </w:r>
      <w:r w:rsidRPr="002667CE">
        <w:rPr>
          <w:highlight w:val="green"/>
        </w:rPr>
        <w:t xml:space="preserve">enewable </w:t>
      </w:r>
      <w:r w:rsidR="00167BB9">
        <w:rPr>
          <w:highlight w:val="green"/>
        </w:rPr>
        <w:t>E</w:t>
      </w:r>
      <w:r w:rsidRPr="002667CE">
        <w:rPr>
          <w:highlight w:val="green"/>
        </w:rPr>
        <w:t xml:space="preserve">nergy </w:t>
      </w:r>
      <w:r w:rsidR="00167BB9">
        <w:rPr>
          <w:highlight w:val="green"/>
        </w:rPr>
        <w:t>C</w:t>
      </w:r>
      <w:r w:rsidR="001C06A7">
        <w:rPr>
          <w:highlight w:val="green"/>
        </w:rPr>
        <w:t>r</w:t>
      </w:r>
      <w:r w:rsidRPr="002667CE">
        <w:rPr>
          <w:highlight w:val="green"/>
        </w:rPr>
        <w:t xml:space="preserve">edits transferred to Buyer to be tracked in the </w:t>
      </w:r>
      <w:r w:rsidRPr="000B4BA3">
        <w:rPr>
          <w:highlight w:val="green"/>
        </w:rPr>
        <w:t xml:space="preserve">Western Renewable Energy Generation Information System </w:t>
      </w:r>
      <w:r w:rsidRPr="002667CE">
        <w:rPr>
          <w:highlight w:val="green"/>
        </w:rPr>
        <w:t>will be taken prior to the first delivery under the contract.</w:t>
      </w:r>
      <w:r w:rsidR="00167BB9" w:rsidRPr="00167BB9">
        <w:rPr>
          <w:i/>
          <w:iCs/>
          <w:color w:val="0000FF"/>
          <w:highlight w:val="green"/>
        </w:rPr>
        <w:t xml:space="preserve"> </w:t>
      </w:r>
    </w:p>
    <w:p w14:paraId="148340BE" w14:textId="38AAE0B7" w:rsidR="00842548" w:rsidRDefault="00842548" w:rsidP="00AE1A3C">
      <w:pPr>
        <w:pStyle w:val="Level3withunderscore"/>
        <w:numPr>
          <w:ilvl w:val="2"/>
          <w:numId w:val="62"/>
        </w:numPr>
        <w:spacing w:before="120"/>
        <w:outlineLvl w:val="2"/>
      </w:pPr>
      <w:r>
        <w:t>Seller hereby represents and warrants that, as of the Effective Date, it has no knowledge of any plans by SCE or another Transmission Provider to seek to construct a transmission or distribution line through or on the Site.</w:t>
      </w:r>
    </w:p>
    <w:p w14:paraId="376DE7AE" w14:textId="5439482B" w:rsidR="0057267D" w:rsidRPr="00D936B2" w:rsidRDefault="0057267D" w:rsidP="00D936B2">
      <w:pPr>
        <w:pStyle w:val="Level3withunderscore"/>
        <w:numPr>
          <w:ilvl w:val="2"/>
          <w:numId w:val="62"/>
        </w:numPr>
        <w:pBdr>
          <w:top w:val="single" w:sz="4" w:space="1" w:color="auto"/>
          <w:left w:val="single" w:sz="4" w:space="4" w:color="auto"/>
          <w:bottom w:val="single" w:sz="4" w:space="1" w:color="auto"/>
          <w:right w:val="single" w:sz="4" w:space="4" w:color="auto"/>
        </w:pBdr>
        <w:shd w:val="clear" w:color="auto" w:fill="FFFF99"/>
        <w:spacing w:before="120"/>
        <w:outlineLvl w:val="2"/>
        <w:rPr>
          <w:i/>
          <w:color w:val="0000FF"/>
        </w:rPr>
      </w:pPr>
      <w:r w:rsidRPr="00D936B2">
        <w:t>Seller and, if applicable, its successors, represents and warrants that throughout the Delivery Term</w:t>
      </w:r>
      <w:r w:rsidR="00154294">
        <w:t>:</w:t>
      </w:r>
      <w:r w:rsidRPr="00D936B2">
        <w:t xml:space="preserve"> </w:t>
      </w:r>
      <w:r w:rsidR="00154294">
        <w:t xml:space="preserve">(i) </w:t>
      </w:r>
      <w:r w:rsidRPr="00D936B2">
        <w:t xml:space="preserve">the </w:t>
      </w:r>
      <w:r w:rsidR="00154294" w:rsidRPr="00154294">
        <w:t xml:space="preserve">Seller shall </w:t>
      </w:r>
      <w:r w:rsidR="00154294">
        <w:t xml:space="preserve">comply </w:t>
      </w:r>
      <w:r w:rsidR="00154294" w:rsidRPr="00D936B2">
        <w:t>with the Green-e</w:t>
      </w:r>
      <w:r w:rsidR="00154294">
        <w:t>®</w:t>
      </w:r>
      <w:r w:rsidR="00154294" w:rsidRPr="00D936B2">
        <w:t xml:space="preserve"> Energy eligibility criteria</w:t>
      </w:r>
      <w:r w:rsidR="00154294">
        <w:t xml:space="preserve"> and</w:t>
      </w:r>
      <w:r w:rsidR="00154294" w:rsidRPr="00D936B2">
        <w:t xml:space="preserve"> requirements</w:t>
      </w:r>
      <w:r w:rsidR="00154294">
        <w:t>,</w:t>
      </w:r>
      <w:r w:rsidR="00154294" w:rsidRPr="00D936B2">
        <w:t xml:space="preserve"> as updated from time to time by Green-e</w:t>
      </w:r>
      <w:r w:rsidR="00154294">
        <w:t>®</w:t>
      </w:r>
      <w:r w:rsidR="00154294" w:rsidRPr="00D936B2">
        <w:t xml:space="preserve"> Energy</w:t>
      </w:r>
      <w:r w:rsidR="00154294" w:rsidRPr="00154294">
        <w:t xml:space="preserve">; </w:t>
      </w:r>
      <w:r w:rsidR="00154294">
        <w:t>and (ii) t</w:t>
      </w:r>
      <w:r w:rsidR="00154294" w:rsidRPr="00D936B2">
        <w:t xml:space="preserve">he Generating Facility and </w:t>
      </w:r>
      <w:r w:rsidR="00662A3B">
        <w:t xml:space="preserve">any </w:t>
      </w:r>
      <w:r w:rsidR="00154294" w:rsidRPr="00D936B2">
        <w:t xml:space="preserve">Metered Amounts </w:t>
      </w:r>
      <w:r w:rsidR="00154294">
        <w:t xml:space="preserve">shall </w:t>
      </w:r>
      <w:r w:rsidR="00154294" w:rsidRPr="00D936B2">
        <w:t>qualify as Green-e</w:t>
      </w:r>
      <w:r w:rsidR="00154294">
        <w:t>®</w:t>
      </w:r>
      <w:r w:rsidR="00154294" w:rsidRPr="00D936B2">
        <w:t xml:space="preserve"> Energy eligible and are Green-e</w:t>
      </w:r>
      <w:r w:rsidR="00154294">
        <w:t>®</w:t>
      </w:r>
      <w:r w:rsidR="00154294" w:rsidRPr="00D936B2">
        <w:t xml:space="preserve"> Energy certified</w:t>
      </w:r>
      <w:r w:rsidRPr="00D936B2">
        <w:t>.</w:t>
      </w:r>
      <w:r w:rsidR="00715E15" w:rsidRPr="00154294">
        <w:rPr>
          <w:i/>
          <w:color w:val="365F91" w:themeColor="accent1" w:themeShade="BF"/>
        </w:rPr>
        <w:br/>
      </w:r>
      <w:r w:rsidR="00662A3B" w:rsidRPr="001956E3">
        <w:rPr>
          <w:i/>
          <w:iCs/>
          <w:color w:val="0000FF"/>
        </w:rPr>
        <w:t>{</w:t>
      </w:r>
      <w:r w:rsidR="00662A3B">
        <w:rPr>
          <w:i/>
          <w:color w:val="0000FF"/>
        </w:rPr>
        <w:t>SCE Comment:  Only a</w:t>
      </w:r>
      <w:r w:rsidR="00662A3B" w:rsidRPr="001956E3">
        <w:rPr>
          <w:i/>
          <w:color w:val="0000FF"/>
        </w:rPr>
        <w:t xml:space="preserve">pplicable </w:t>
      </w:r>
      <w:r w:rsidR="00662A3B">
        <w:rPr>
          <w:i/>
          <w:color w:val="0000FF"/>
        </w:rPr>
        <w:t>to GTSR Green Rate Projects only</w:t>
      </w:r>
      <w:r w:rsidR="00662A3B" w:rsidRPr="001956E3">
        <w:rPr>
          <w:i/>
          <w:color w:val="0000FF"/>
        </w:rPr>
        <w:t>.</w:t>
      </w:r>
      <w:r w:rsidR="00662A3B" w:rsidRPr="001956E3">
        <w:rPr>
          <w:i/>
          <w:iCs/>
          <w:color w:val="0000FF"/>
          <w:sz w:val="26"/>
          <w:szCs w:val="26"/>
        </w:rPr>
        <w:t>}</w:t>
      </w:r>
    </w:p>
    <w:p w14:paraId="148340BF" w14:textId="77777777" w:rsidR="0030269C" w:rsidRDefault="0030269C" w:rsidP="004629CD">
      <w:pPr>
        <w:pStyle w:val="Level3withunderscore"/>
        <w:numPr>
          <w:ilvl w:val="0"/>
          <w:numId w:val="0"/>
        </w:numPr>
        <w:spacing w:before="120"/>
        <w:outlineLvl w:val="2"/>
      </w:pPr>
    </w:p>
    <w:p w14:paraId="148340C0" w14:textId="77777777" w:rsidR="00DD004B" w:rsidRPr="00E73F03" w:rsidRDefault="00F322B0" w:rsidP="008472EE">
      <w:pPr>
        <w:pStyle w:val="Level2Underscore"/>
      </w:pPr>
      <w:bookmarkStart w:id="559" w:name="_Ref263623935"/>
      <w:bookmarkStart w:id="560" w:name="_Ref263623989"/>
      <w:bookmarkStart w:id="561" w:name="_Toc487633475"/>
      <w:r w:rsidRPr="00E73F03">
        <w:t>Indemnity</w:t>
      </w:r>
      <w:r w:rsidRPr="00FE5FBE">
        <w:t>.</w:t>
      </w:r>
      <w:bookmarkEnd w:id="559"/>
      <w:bookmarkEnd w:id="560"/>
      <w:bookmarkEnd w:id="561"/>
    </w:p>
    <w:p w14:paraId="148340C1" w14:textId="77777777" w:rsidR="00DD004B" w:rsidRDefault="00DD004B" w:rsidP="00AE1A3C">
      <w:pPr>
        <w:pStyle w:val="Level3withunderscore"/>
        <w:numPr>
          <w:ilvl w:val="2"/>
          <w:numId w:val="62"/>
        </w:numPr>
        <w:spacing w:before="120"/>
        <w:outlineLvl w:val="2"/>
      </w:pPr>
      <w:bookmarkStart w:id="562" w:name="_Ref263412808"/>
      <w:r w:rsidRPr="00487359">
        <w:rPr>
          <w:u w:val="single"/>
        </w:rPr>
        <w:t xml:space="preserve">SCE’s </w:t>
      </w:r>
      <w:r w:rsidR="00052CC2" w:rsidRPr="00487359">
        <w:rPr>
          <w:u w:val="single"/>
        </w:rPr>
        <w:t>Indemnification Obligations</w:t>
      </w:r>
      <w:r>
        <w:t>.</w:t>
      </w:r>
      <w:bookmarkEnd w:id="562"/>
    </w:p>
    <w:p w14:paraId="148340C2" w14:textId="77516154" w:rsidR="006508A1" w:rsidRPr="00E73F03" w:rsidRDefault="00DD004B" w:rsidP="00846AF7">
      <w:pPr>
        <w:pStyle w:val="Level3withunderscore"/>
        <w:numPr>
          <w:ilvl w:val="0"/>
          <w:numId w:val="0"/>
        </w:numPr>
        <w:spacing w:before="120"/>
        <w:ind w:left="1440"/>
        <w:outlineLvl w:val="2"/>
      </w:pPr>
      <w:r>
        <w:t xml:space="preserve">In addition to any other indemnification obligations SCE may have elsewhere in this Agreement, which are hereby incorporated in this </w:t>
      </w:r>
      <w:r w:rsidRPr="00E73F03">
        <w:t>Section </w:t>
      </w:r>
      <w:r w:rsidR="00FE5FBE">
        <w:t>10.03(a)</w:t>
      </w:r>
      <w:r w:rsidRPr="003E1972">
        <w:t>,</w:t>
      </w:r>
      <w:r>
        <w:t xml:space="preserve"> SCE releases, and shall indemnify, defend and hold harmless Seller, and Seller’s </w:t>
      </w:r>
      <w:r w:rsidRPr="00E73F03">
        <w:t xml:space="preserve">directors, officers, employees, agents, assigns, and successors in interest, from and against any and all loss, liability, damage, claim, cost, charge, demand, </w:t>
      </w:r>
      <w:r>
        <w:t xml:space="preserve">fine, penalty </w:t>
      </w:r>
      <w:r w:rsidRPr="00E73F03">
        <w:t xml:space="preserve">or expense of any kind or nature (including any direct, damage, claim, cost, charge, demand, or expense, </w:t>
      </w:r>
      <w:r>
        <w:t xml:space="preserve">and </w:t>
      </w:r>
      <w:r w:rsidRPr="00E73F03">
        <w:t>attorneys</w:t>
      </w:r>
      <w:r>
        <w:t>’</w:t>
      </w:r>
      <w:r w:rsidRPr="00E73F03">
        <w:t xml:space="preserve"> fees </w:t>
      </w:r>
      <w:r>
        <w:t xml:space="preserve">(including cost of in-house counsel) </w:t>
      </w:r>
      <w:r w:rsidRPr="00E73F03">
        <w:t>and other costs of litigation</w:t>
      </w:r>
      <w:r>
        <w:t>, arbitration and mediation</w:t>
      </w:r>
      <w:r w:rsidR="002820B8" w:rsidRPr="002820B8">
        <w:t xml:space="preserve">, </w:t>
      </w:r>
      <w:r w:rsidR="00437ED8" w:rsidRPr="00437ED8">
        <w:t>and in the case of third</w:t>
      </w:r>
      <w:r w:rsidR="006508A1">
        <w:t>-</w:t>
      </w:r>
      <w:r w:rsidR="00437ED8" w:rsidRPr="00437ED8">
        <w:t>party claims only, indirect and consequential loss</w:t>
      </w:r>
      <w:r w:rsidR="006508A1">
        <w:t xml:space="preserve"> or damage</w:t>
      </w:r>
      <w:r w:rsidR="00197CEC">
        <w:t xml:space="preserve"> of such third-party</w:t>
      </w:r>
      <w:r w:rsidRPr="00437ED8">
        <w:t>)</w:t>
      </w:r>
      <w:r w:rsidRPr="002820B8">
        <w:t>,</w:t>
      </w:r>
      <w:r w:rsidRPr="00E73F03">
        <w:t xml:space="preserve"> arising out of or in connection with</w:t>
      </w:r>
      <w:r>
        <w:t>:</w:t>
      </w:r>
    </w:p>
    <w:p w14:paraId="148340C3" w14:textId="77777777" w:rsidR="006508A1" w:rsidRDefault="006508A1" w:rsidP="00AE1A3C">
      <w:pPr>
        <w:pStyle w:val="Level4nounderscore"/>
        <w:numPr>
          <w:ilvl w:val="3"/>
          <w:numId w:val="62"/>
        </w:numPr>
        <w:spacing w:before="120"/>
        <w:outlineLvl w:val="3"/>
      </w:pPr>
      <w:r w:rsidRPr="00E73F03">
        <w:t xml:space="preserve">any breach made by </w:t>
      </w:r>
      <w:r>
        <w:t xml:space="preserve">SCE </w:t>
      </w:r>
      <w:r w:rsidRPr="00E73F03">
        <w:t xml:space="preserve">of its representations and warranties in </w:t>
      </w:r>
      <w:r w:rsidRPr="003E1972">
        <w:t>Sections </w:t>
      </w:r>
      <w:r w:rsidR="00FE5FBE">
        <w:t>10.01</w:t>
      </w:r>
      <w:r w:rsidRPr="003E1972">
        <w:t xml:space="preserve"> and </w:t>
      </w:r>
      <w:r w:rsidR="00FE5FBE">
        <w:t>10.02</w:t>
      </w:r>
      <w:r>
        <w:t>; and</w:t>
      </w:r>
    </w:p>
    <w:p w14:paraId="148340C4" w14:textId="77777777" w:rsidR="00DD004B" w:rsidRDefault="006508A1" w:rsidP="00AE1A3C">
      <w:pPr>
        <w:pStyle w:val="Level4nounderscore"/>
        <w:numPr>
          <w:ilvl w:val="3"/>
          <w:numId w:val="62"/>
        </w:numPr>
        <w:spacing w:before="120"/>
        <w:outlineLvl w:val="3"/>
      </w:pPr>
      <w:r>
        <w:t>s</w:t>
      </w:r>
      <w:r w:rsidR="00DD004B">
        <w:t xml:space="preserve">o long as </w:t>
      </w:r>
      <w:r w:rsidR="00DD004B" w:rsidRPr="00E73F03">
        <w:t xml:space="preserve">Seller </w:t>
      </w:r>
      <w:r w:rsidR="00DD004B">
        <w:t xml:space="preserve">has </w:t>
      </w:r>
      <w:r w:rsidR="00DD004B" w:rsidRPr="00E73F03">
        <w:t>fully complie</w:t>
      </w:r>
      <w:r w:rsidR="00DD004B">
        <w:t>d</w:t>
      </w:r>
      <w:r w:rsidR="00DD004B" w:rsidRPr="00E73F03">
        <w:t xml:space="preserve"> with the Generator Operator Obligations and Generator Owner Obligations</w:t>
      </w:r>
      <w:r w:rsidR="00DD004B">
        <w:t xml:space="preserve">, </w:t>
      </w:r>
      <w:r w:rsidR="00DD004B" w:rsidRPr="00E73F03">
        <w:t>any NERC Standards Non-Compliance Penalties which are solely due to SCE</w:t>
      </w:r>
      <w:r w:rsidR="00DD004B">
        <w:t>’</w:t>
      </w:r>
      <w:r w:rsidR="00DD004B" w:rsidRPr="00E73F03">
        <w:t>s negligence in performing its role as Seller</w:t>
      </w:r>
      <w:r w:rsidR="00DD004B">
        <w:t>’</w:t>
      </w:r>
      <w:r w:rsidR="00DD004B" w:rsidRPr="00E73F03">
        <w:t xml:space="preserve">s Scheduling Coordinator </w:t>
      </w:r>
      <w:r w:rsidR="00DD004B">
        <w:t>throughout</w:t>
      </w:r>
      <w:r w:rsidR="00DD004B" w:rsidRPr="00E73F03">
        <w:t xml:space="preserve"> the </w:t>
      </w:r>
      <w:r w:rsidR="00DD004B">
        <w:t xml:space="preserve">Delivery </w:t>
      </w:r>
      <w:r w:rsidR="00DD004B" w:rsidRPr="00E73F03">
        <w:t>Term</w:t>
      </w:r>
      <w:r w:rsidR="00DD004B">
        <w:t>.</w:t>
      </w:r>
    </w:p>
    <w:p w14:paraId="148340C5" w14:textId="77777777" w:rsidR="00DD004B" w:rsidRDefault="00DD004B" w:rsidP="00DD004B">
      <w:pPr>
        <w:pStyle w:val="Level3withunderscore"/>
        <w:numPr>
          <w:ilvl w:val="0"/>
          <w:numId w:val="0"/>
        </w:numPr>
        <w:spacing w:before="120"/>
        <w:ind w:left="1440"/>
        <w:outlineLvl w:val="2"/>
      </w:pPr>
      <w:r w:rsidRPr="00857AE7">
        <w:t>Th</w:t>
      </w:r>
      <w:r>
        <w:t xml:space="preserve">is indemnity </w:t>
      </w:r>
      <w:r w:rsidRPr="00857AE7">
        <w:t xml:space="preserve">applies notwithstanding </w:t>
      </w:r>
      <w:r>
        <w:t xml:space="preserve">Seller’s </w:t>
      </w:r>
      <w:r w:rsidRPr="00857AE7">
        <w:t>active or passive negligence</w:t>
      </w:r>
      <w:r>
        <w:t xml:space="preserve">. </w:t>
      </w:r>
      <w:r w:rsidRPr="00857AE7">
        <w:t xml:space="preserve">However, </w:t>
      </w:r>
      <w:r>
        <w:t xml:space="preserve">Seller </w:t>
      </w:r>
      <w:r w:rsidRPr="00857AE7">
        <w:t xml:space="preserve">will </w:t>
      </w:r>
      <w:r>
        <w:t xml:space="preserve">not </w:t>
      </w:r>
      <w:r w:rsidRPr="00857AE7">
        <w:t xml:space="preserve">be indemnified hereunder for its loss, liability, damage, claim, cost, charge, demand or expense </w:t>
      </w:r>
      <w:r>
        <w:t xml:space="preserve">to the extent caused by </w:t>
      </w:r>
      <w:r w:rsidRPr="00857AE7">
        <w:t xml:space="preserve">its </w:t>
      </w:r>
      <w:r>
        <w:t xml:space="preserve">gross </w:t>
      </w:r>
      <w:r w:rsidRPr="00857AE7">
        <w:t>negligence or willful misconduct</w:t>
      </w:r>
      <w:r>
        <w:t>.</w:t>
      </w:r>
    </w:p>
    <w:p w14:paraId="148340C6" w14:textId="77777777" w:rsidR="00DD004B" w:rsidRDefault="00DD004B" w:rsidP="00AE1A3C">
      <w:pPr>
        <w:pStyle w:val="Level3withunderscore"/>
        <w:numPr>
          <w:ilvl w:val="2"/>
          <w:numId w:val="62"/>
        </w:numPr>
        <w:spacing w:before="120"/>
        <w:outlineLvl w:val="2"/>
      </w:pPr>
      <w:bookmarkStart w:id="563" w:name="_Ref260300244"/>
      <w:r w:rsidRPr="00487359">
        <w:rPr>
          <w:u w:val="single"/>
        </w:rPr>
        <w:t xml:space="preserve">Seller’s </w:t>
      </w:r>
      <w:r w:rsidR="00052CC2" w:rsidRPr="00487359">
        <w:rPr>
          <w:u w:val="single"/>
        </w:rPr>
        <w:t>Indemnification Obligations</w:t>
      </w:r>
      <w:r>
        <w:t>.</w:t>
      </w:r>
      <w:bookmarkEnd w:id="563"/>
    </w:p>
    <w:p w14:paraId="148340C7" w14:textId="77777777" w:rsidR="006508A1" w:rsidRPr="00E73F03" w:rsidRDefault="00DD004B" w:rsidP="00846AF7">
      <w:pPr>
        <w:pStyle w:val="Level3withunderscore"/>
        <w:numPr>
          <w:ilvl w:val="0"/>
          <w:numId w:val="0"/>
        </w:numPr>
        <w:spacing w:before="120"/>
        <w:ind w:left="1440"/>
        <w:outlineLvl w:val="2"/>
      </w:pPr>
      <w:r>
        <w:lastRenderedPageBreak/>
        <w:t xml:space="preserve">In addition to any other indemnification obligations Seller may have elsewhere in this Agreement, which are hereby incorporated in this </w:t>
      </w:r>
      <w:r w:rsidRPr="00E73F03">
        <w:t>Section </w:t>
      </w:r>
      <w:r w:rsidR="00FE5FBE">
        <w:t>10.03(b)</w:t>
      </w:r>
      <w:r w:rsidRPr="003E1972">
        <w:t>,</w:t>
      </w:r>
      <w:r>
        <w:t xml:space="preserve"> Seller releases, and shall indemnify, defend and hold harmless SCE, and SCE’s </w:t>
      </w:r>
      <w:r w:rsidRPr="00E73F03">
        <w:t xml:space="preserve">directors, officers, employees, agents, assigns, and successors in interest, from and against any and all loss, liability, damage, claim, cost, charge, demand, </w:t>
      </w:r>
      <w:r>
        <w:t xml:space="preserve">penalty, fine </w:t>
      </w:r>
      <w:r w:rsidRPr="00E73F03">
        <w:t xml:space="preserve">or expense of any kind or nature (including any direct, damage, claim, cost, charge, demand, or expense, </w:t>
      </w:r>
      <w:r>
        <w:t>and</w:t>
      </w:r>
      <w:r w:rsidRPr="00E73F03">
        <w:t xml:space="preserve"> attorneys</w:t>
      </w:r>
      <w:r>
        <w:t>’</w:t>
      </w:r>
      <w:r w:rsidRPr="00E73F03">
        <w:t xml:space="preserve"> fees </w:t>
      </w:r>
      <w:r>
        <w:t xml:space="preserve">(including cost of in-house counsel) </w:t>
      </w:r>
      <w:r w:rsidRPr="00E73F03">
        <w:t>and other costs of litigation</w:t>
      </w:r>
      <w:r>
        <w:t>, arbitration or mediation</w:t>
      </w:r>
      <w:r w:rsidR="00437ED8" w:rsidRPr="00437ED8">
        <w:t>, and in the case of third</w:t>
      </w:r>
      <w:r w:rsidR="006508A1">
        <w:t>-</w:t>
      </w:r>
      <w:r w:rsidR="00437ED8" w:rsidRPr="00437ED8">
        <w:t>party claims only, including claims arising from a breach of Section</w:t>
      </w:r>
      <w:r w:rsidR="00B537EE" w:rsidRPr="005D3CCC">
        <w:t> </w:t>
      </w:r>
      <w:r w:rsidR="00FE5FBE">
        <w:t>10.02(b)</w:t>
      </w:r>
      <w:r w:rsidR="00437ED8" w:rsidRPr="00437ED8">
        <w:t>, indirect or consequential loss</w:t>
      </w:r>
      <w:r w:rsidR="006508A1">
        <w:t xml:space="preserve"> or damage</w:t>
      </w:r>
      <w:r w:rsidR="00197CEC">
        <w:t xml:space="preserve"> of such third-party</w:t>
      </w:r>
      <w:r w:rsidRPr="00437ED8">
        <w:t>),</w:t>
      </w:r>
      <w:r w:rsidRPr="00E73F03">
        <w:t xml:space="preserve"> arising out of or in connection with</w:t>
      </w:r>
      <w:r>
        <w:t>:</w:t>
      </w:r>
      <w:r w:rsidR="006508A1" w:rsidRPr="006508A1">
        <w:t xml:space="preserve"> </w:t>
      </w:r>
    </w:p>
    <w:p w14:paraId="148340C8" w14:textId="77777777" w:rsidR="006508A1" w:rsidRDefault="006508A1" w:rsidP="00AE1A3C">
      <w:pPr>
        <w:pStyle w:val="Level4nounderscore"/>
        <w:numPr>
          <w:ilvl w:val="3"/>
          <w:numId w:val="62"/>
        </w:numPr>
        <w:spacing w:before="120"/>
        <w:outlineLvl w:val="3"/>
      </w:pPr>
      <w:bookmarkStart w:id="564" w:name="_Ref263420433"/>
      <w:r w:rsidRPr="00E73F03">
        <w:t xml:space="preserve">any breach made by </w:t>
      </w:r>
      <w:r>
        <w:t xml:space="preserve">Seller </w:t>
      </w:r>
      <w:r w:rsidRPr="00E73F03">
        <w:t xml:space="preserve">of its representations and warranties in </w:t>
      </w:r>
      <w:r w:rsidRPr="003E1972">
        <w:t>Sections </w:t>
      </w:r>
      <w:r w:rsidR="00FE5FBE">
        <w:t>10.01</w:t>
      </w:r>
      <w:r>
        <w:t xml:space="preserve"> and </w:t>
      </w:r>
      <w:r w:rsidR="00FE5FBE">
        <w:t>10.02</w:t>
      </w:r>
      <w:r>
        <w:t>;</w:t>
      </w:r>
      <w:bookmarkEnd w:id="564"/>
    </w:p>
    <w:p w14:paraId="148340C9" w14:textId="77777777" w:rsidR="006508A1" w:rsidRDefault="006508A1" w:rsidP="00AE1A3C">
      <w:pPr>
        <w:pStyle w:val="Level4nounderscore"/>
        <w:numPr>
          <w:ilvl w:val="3"/>
          <w:numId w:val="62"/>
        </w:numPr>
        <w:spacing w:before="120"/>
        <w:outlineLvl w:val="3"/>
      </w:pPr>
      <w:r w:rsidRPr="00E73F03">
        <w:t>Seller</w:t>
      </w:r>
      <w:r>
        <w:t>’</w:t>
      </w:r>
      <w:r w:rsidRPr="00E73F03">
        <w:t xml:space="preserve">s failure to fulfill its obligations regarding Resource Adequacy Benefits as set forth in </w:t>
      </w:r>
      <w:r w:rsidRPr="003E1972">
        <w:t>Section</w:t>
      </w:r>
      <w:r w:rsidR="00436047">
        <w:t>[</w:t>
      </w:r>
      <w:r w:rsidRPr="003E1972">
        <w:t>s</w:t>
      </w:r>
      <w:r w:rsidR="00436047">
        <w:t>]</w:t>
      </w:r>
      <w:r w:rsidRPr="003E1972">
        <w:t> </w:t>
      </w:r>
      <w:r w:rsidR="00FE5FBE">
        <w:t>3.01</w:t>
      </w:r>
      <w:r>
        <w:t xml:space="preserve"> </w:t>
      </w:r>
      <w:r w:rsidR="00436047">
        <w:t>[</w:t>
      </w:r>
      <w:r>
        <w:t xml:space="preserve">and </w:t>
      </w:r>
      <w:r w:rsidR="00FE5FBE">
        <w:t>3.02</w:t>
      </w:r>
      <w:r w:rsidR="00436047">
        <w:t>]</w:t>
      </w:r>
      <w:r>
        <w:t>;</w:t>
      </w:r>
    </w:p>
    <w:p w14:paraId="148340CA" w14:textId="77777777" w:rsidR="006508A1" w:rsidRDefault="006508A1" w:rsidP="00AE1A3C">
      <w:pPr>
        <w:pStyle w:val="Level4nounderscore"/>
        <w:numPr>
          <w:ilvl w:val="3"/>
          <w:numId w:val="62"/>
        </w:numPr>
        <w:spacing w:before="120"/>
        <w:outlineLvl w:val="3"/>
      </w:pPr>
      <w:r w:rsidRPr="00E73F03">
        <w:t>NERC Standards Non-Compliance Penalties or an attempt by any Governmental Authority, person or entity to assess such NERC Standards Non-Compliance Penalties against SCE</w:t>
      </w:r>
      <w:r>
        <w:t xml:space="preserve">, except to the extent solely due to </w:t>
      </w:r>
      <w:r w:rsidRPr="00E73F03">
        <w:t>SCE</w:t>
      </w:r>
      <w:r>
        <w:t>’</w:t>
      </w:r>
      <w:r w:rsidRPr="00E73F03">
        <w:t>s negligence in performing its role as Seller</w:t>
      </w:r>
      <w:r>
        <w:t>’</w:t>
      </w:r>
      <w:r w:rsidRPr="00E73F03">
        <w:t xml:space="preserve">s Scheduling Coordinator </w:t>
      </w:r>
      <w:r>
        <w:t>throughout</w:t>
      </w:r>
      <w:r w:rsidRPr="00E73F03">
        <w:t xml:space="preserve"> the </w:t>
      </w:r>
      <w:r>
        <w:t xml:space="preserve">Delivery </w:t>
      </w:r>
      <w:r w:rsidRPr="00E73F03">
        <w:t>Term</w:t>
      </w:r>
      <w:r>
        <w:t>;</w:t>
      </w:r>
    </w:p>
    <w:p w14:paraId="148340CB" w14:textId="77777777" w:rsidR="006508A1" w:rsidRDefault="006508A1" w:rsidP="00AE1A3C">
      <w:pPr>
        <w:pStyle w:val="Level4nounderscore"/>
        <w:numPr>
          <w:ilvl w:val="3"/>
          <w:numId w:val="62"/>
        </w:numPr>
        <w:spacing w:before="120"/>
        <w:outlineLvl w:val="3"/>
      </w:pPr>
      <w:bookmarkStart w:id="565" w:name="_Ref263420590"/>
      <w:r w:rsidRPr="00E73F03">
        <w:t xml:space="preserve">injury or death to persons, including </w:t>
      </w:r>
      <w:r>
        <w:t xml:space="preserve">SCE </w:t>
      </w:r>
      <w:r w:rsidRPr="00E73F03">
        <w:t>employees</w:t>
      </w:r>
      <w:r>
        <w:t xml:space="preserve">, </w:t>
      </w:r>
      <w:r w:rsidRPr="00E73F03">
        <w:t>and</w:t>
      </w:r>
      <w:r>
        <w:t xml:space="preserve"> </w:t>
      </w:r>
      <w:r w:rsidRPr="00E73F03">
        <w:t>physical damage to property</w:t>
      </w:r>
      <w:r>
        <w:t>,</w:t>
      </w:r>
      <w:r w:rsidRPr="00E73F03">
        <w:t xml:space="preserve"> including </w:t>
      </w:r>
      <w:r>
        <w:t xml:space="preserve">SCE </w:t>
      </w:r>
      <w:r w:rsidRPr="00E73F03">
        <w:t>property</w:t>
      </w:r>
      <w:r>
        <w:t>,</w:t>
      </w:r>
      <w:r w:rsidRPr="00E73F03">
        <w:t xml:space="preserve"> </w:t>
      </w:r>
      <w:r>
        <w:t>where the damage arise</w:t>
      </w:r>
      <w:r w:rsidR="00052CC2">
        <w:t>s</w:t>
      </w:r>
      <w:r w:rsidRPr="00E73F03">
        <w:t xml:space="preserve"> out of</w:t>
      </w:r>
      <w:r>
        <w:t>, is related to</w:t>
      </w:r>
      <w:r w:rsidR="00052CC2">
        <w:t>,</w:t>
      </w:r>
      <w:r w:rsidRPr="00E73F03">
        <w:t xml:space="preserve"> or </w:t>
      </w:r>
      <w:r w:rsidR="00052CC2">
        <w:t xml:space="preserve">is </w:t>
      </w:r>
      <w:r w:rsidRPr="00E73F03">
        <w:t>in connection with</w:t>
      </w:r>
      <w:r w:rsidR="00052CC2">
        <w:t>,</w:t>
      </w:r>
      <w:r w:rsidRPr="00E73F03">
        <w:t xml:space="preserve"> </w:t>
      </w:r>
      <w:r>
        <w:t xml:space="preserve">Seller’s </w:t>
      </w:r>
      <w:r w:rsidR="00732C72" w:rsidRPr="00732C72">
        <w:t>construction, ownership or Operation of the Generating Facility</w:t>
      </w:r>
      <w:r w:rsidR="00732C72">
        <w:t>, or</w:t>
      </w:r>
      <w:r w:rsidR="00732C72" w:rsidRPr="00732C72">
        <w:t xml:space="preserve"> </w:t>
      </w:r>
      <w:r w:rsidRPr="00E73F03">
        <w:t xml:space="preserve">obligations </w:t>
      </w:r>
      <w:r>
        <w:t xml:space="preserve">or performance </w:t>
      </w:r>
      <w:r w:rsidRPr="00E73F03">
        <w:t>under this Agreement</w:t>
      </w:r>
      <w:r>
        <w:t>;</w:t>
      </w:r>
      <w:bookmarkEnd w:id="565"/>
    </w:p>
    <w:p w14:paraId="148340CC" w14:textId="0C5BCA97" w:rsidR="006508A1" w:rsidRDefault="006508A1" w:rsidP="00AE1A3C">
      <w:pPr>
        <w:pStyle w:val="Level4nounderscore"/>
        <w:numPr>
          <w:ilvl w:val="3"/>
          <w:numId w:val="62"/>
        </w:numPr>
        <w:spacing w:before="120"/>
        <w:outlineLvl w:val="3"/>
      </w:pPr>
      <w:bookmarkStart w:id="566" w:name="_Ref263413137"/>
      <w:r w:rsidRPr="00E73F03">
        <w:t xml:space="preserve">injury or death to any person or damage to any property, including the personnel or property of SCE, to the extent that SCE would have been protected had Seller complied with all of the provisions of </w:t>
      </w:r>
      <w:r w:rsidRPr="005D3CCC">
        <w:t>Section </w:t>
      </w:r>
      <w:r w:rsidR="00FE5FBE">
        <w:t>10.11</w:t>
      </w:r>
      <w:r>
        <w:t xml:space="preserve">; </w:t>
      </w:r>
      <w:r w:rsidRPr="007020E2">
        <w:rPr>
          <w:i/>
        </w:rPr>
        <w:t>provided</w:t>
      </w:r>
      <w:r>
        <w:t>, t</w:t>
      </w:r>
      <w:r w:rsidRPr="00E73F03">
        <w:t xml:space="preserve">he inclusion of this </w:t>
      </w:r>
      <w:r w:rsidRPr="005D3CCC">
        <w:t>Section </w:t>
      </w:r>
      <w:r w:rsidR="00FE5FBE">
        <w:t>10.03(b)(v)</w:t>
      </w:r>
      <w:r w:rsidR="00406A0E">
        <w:t xml:space="preserve"> </w:t>
      </w:r>
      <w:r w:rsidRPr="00E73F03">
        <w:t xml:space="preserve">is not intended to create any express or implied right in Seller to elect not to provide the insurance required under </w:t>
      </w:r>
      <w:r w:rsidRPr="005D3CCC">
        <w:t>Section </w:t>
      </w:r>
      <w:r w:rsidR="00FE5FBE">
        <w:t>10.11</w:t>
      </w:r>
      <w:r>
        <w:t>;</w:t>
      </w:r>
      <w:bookmarkEnd w:id="566"/>
      <w:r w:rsidR="00BA4734">
        <w:t xml:space="preserve"> </w:t>
      </w:r>
    </w:p>
    <w:p w14:paraId="7FA76ED0" w14:textId="57B6FF05" w:rsidR="00A5379A" w:rsidRDefault="006508A1" w:rsidP="00AE1A3C">
      <w:pPr>
        <w:pStyle w:val="Level4nounderscore"/>
        <w:numPr>
          <w:ilvl w:val="3"/>
          <w:numId w:val="62"/>
        </w:numPr>
        <w:spacing w:before="120"/>
        <w:outlineLvl w:val="3"/>
      </w:pPr>
      <w:r w:rsidRPr="000532D3">
        <w:t xml:space="preserve">any breach by Seller of the covenants </w:t>
      </w:r>
      <w:r>
        <w:t>set forth in</w:t>
      </w:r>
      <w:r w:rsidRPr="000532D3">
        <w:t xml:space="preserve"> Section</w:t>
      </w:r>
      <w:r w:rsidR="0030269C">
        <w:t xml:space="preserve"> 2.04</w:t>
      </w:r>
      <w:r w:rsidR="00B86661">
        <w:t>(b)</w:t>
      </w:r>
      <w:r w:rsidR="00A5379A">
        <w:t xml:space="preserve">; </w:t>
      </w:r>
    </w:p>
    <w:p w14:paraId="148340CD" w14:textId="2730FF2F" w:rsidR="006508A1" w:rsidRPr="005F0B4E" w:rsidRDefault="00A5379A" w:rsidP="00A5379A">
      <w:pPr>
        <w:pStyle w:val="Level4nounderscore"/>
        <w:numPr>
          <w:ilvl w:val="3"/>
          <w:numId w:val="62"/>
        </w:numPr>
        <w:spacing w:before="120"/>
        <w:outlineLvl w:val="3"/>
        <w:rPr>
          <w:i/>
          <w:color w:val="1608D2"/>
        </w:rPr>
      </w:pPr>
      <w:r>
        <w:t>the disqualification by WREGIS or any Governmental Authority of any Renewable Energy Credits transferred to SCE, or the failure to transfer any Renewable Energy Credits to Buyer within four (4) months after the generation of the associated Metered Amounts</w:t>
      </w:r>
      <w:r w:rsidR="005F0B4E">
        <w:t xml:space="preserve">.  </w:t>
      </w:r>
      <w:r w:rsidR="005F0B4E" w:rsidRPr="005F0B4E">
        <w:rPr>
          <w:i/>
          <w:color w:val="1608D2"/>
        </w:rPr>
        <w:t>[;or</w:t>
      </w:r>
    </w:p>
    <w:p w14:paraId="6682A4A4" w14:textId="34B51741" w:rsidR="005F0B4E" w:rsidRDefault="005F0B4E" w:rsidP="005F0B4E">
      <w:pPr>
        <w:pStyle w:val="Level4nounderscore"/>
        <w:numPr>
          <w:ilvl w:val="3"/>
          <w:numId w:val="62"/>
        </w:numPr>
        <w:spacing w:before="120"/>
        <w:outlineLvl w:val="3"/>
      </w:pPr>
      <w:r w:rsidRPr="005F0B4E">
        <w:rPr>
          <w:i/>
          <w:color w:val="1608D2"/>
        </w:rPr>
        <w:t>any penalties, sanctions or fines imposed by CAISO as a result of the inaccuracy or recalibration of the CAISO Approved Meter</w:t>
      </w:r>
      <w:r w:rsidR="00EE051D">
        <w:rPr>
          <w:i/>
          <w:color w:val="1608D2"/>
        </w:rPr>
        <w:t>(</w:t>
      </w:r>
      <w:r w:rsidRPr="005F0B4E">
        <w:rPr>
          <w:i/>
          <w:color w:val="1608D2"/>
        </w:rPr>
        <w:t>s</w:t>
      </w:r>
      <w:r w:rsidR="00EE051D">
        <w:rPr>
          <w:i/>
          <w:color w:val="1608D2"/>
        </w:rPr>
        <w:t>)</w:t>
      </w:r>
      <w:r w:rsidRPr="005F0B4E">
        <w:rPr>
          <w:i/>
          <w:color w:val="1608D2"/>
        </w:rPr>
        <w:t>.]</w:t>
      </w:r>
      <w:r w:rsidRPr="005F0B4E">
        <w:rPr>
          <w:i/>
        </w:rPr>
        <w:br/>
      </w:r>
      <w:r w:rsidRPr="005F0B4E">
        <w:rPr>
          <w:i/>
          <w:color w:val="1608D2"/>
          <w:shd w:val="clear" w:color="auto" w:fill="FFFF99"/>
        </w:rPr>
        <w:t xml:space="preserve">{SCE Comment: Bracketed language only applicable to </w:t>
      </w:r>
      <w:r w:rsidR="002D2223">
        <w:rPr>
          <w:i/>
          <w:color w:val="1608D2"/>
          <w:shd w:val="clear" w:color="auto" w:fill="FFFF99"/>
        </w:rPr>
        <w:t>projects</w:t>
      </w:r>
      <w:r w:rsidRPr="005F0B4E">
        <w:rPr>
          <w:i/>
          <w:color w:val="1608D2"/>
          <w:shd w:val="clear" w:color="auto" w:fill="FFFF99"/>
        </w:rPr>
        <w:t xml:space="preserve"> that utilize a shared</w:t>
      </w:r>
      <w:r w:rsidR="002D2223">
        <w:rPr>
          <w:i/>
          <w:color w:val="1608D2"/>
          <w:shd w:val="clear" w:color="auto" w:fill="FFFF99"/>
        </w:rPr>
        <w:t xml:space="preserve"> transformer</w:t>
      </w:r>
      <w:r w:rsidRPr="005F0B4E">
        <w:rPr>
          <w:i/>
          <w:color w:val="1608D2"/>
          <w:shd w:val="clear" w:color="auto" w:fill="FFFF99"/>
        </w:rPr>
        <w:t>.}</w:t>
      </w:r>
    </w:p>
    <w:p w14:paraId="148340CE" w14:textId="77777777" w:rsidR="00DD004B" w:rsidRDefault="00DD004B" w:rsidP="00DD004B">
      <w:pPr>
        <w:pStyle w:val="Level3withunderscore"/>
        <w:numPr>
          <w:ilvl w:val="0"/>
          <w:numId w:val="0"/>
        </w:numPr>
        <w:spacing w:before="120"/>
        <w:ind w:left="1440"/>
        <w:outlineLvl w:val="2"/>
      </w:pPr>
      <w:r w:rsidRPr="00857AE7">
        <w:lastRenderedPageBreak/>
        <w:t xml:space="preserve">This indemnity applies notwithstanding </w:t>
      </w:r>
      <w:r>
        <w:t xml:space="preserve">SCE’s </w:t>
      </w:r>
      <w:r w:rsidRPr="00857AE7">
        <w:t>active or passive negligence.</w:t>
      </w:r>
      <w:r w:rsidR="007B397E">
        <w:t xml:space="preserve"> </w:t>
      </w:r>
      <w:r w:rsidRPr="00857AE7">
        <w:t xml:space="preserve">However, </w:t>
      </w:r>
      <w:r>
        <w:t xml:space="preserve">SCE </w:t>
      </w:r>
      <w:r w:rsidRPr="00857AE7">
        <w:t xml:space="preserve">will </w:t>
      </w:r>
      <w:r>
        <w:t xml:space="preserve">not </w:t>
      </w:r>
      <w:r w:rsidRPr="00857AE7">
        <w:t xml:space="preserve">be indemnified </w:t>
      </w:r>
      <w:r>
        <w:t xml:space="preserve">under </w:t>
      </w:r>
      <w:r w:rsidRPr="00E52201">
        <w:t>Section</w:t>
      </w:r>
      <w:r w:rsidR="00756DC6" w:rsidRPr="005D3CCC">
        <w:t> </w:t>
      </w:r>
      <w:r w:rsidR="00FE5FBE">
        <w:t>10.03(b)(i)</w:t>
      </w:r>
      <w:r>
        <w:t xml:space="preserve"> through </w:t>
      </w:r>
      <w:r w:rsidRPr="00E52201">
        <w:t>Section</w:t>
      </w:r>
      <w:r w:rsidR="00AC4230" w:rsidRPr="005D3CCC">
        <w:t> </w:t>
      </w:r>
      <w:r w:rsidR="00FE5FBE">
        <w:t>10.03(b)(iv)</w:t>
      </w:r>
      <w:r>
        <w:t xml:space="preserve"> </w:t>
      </w:r>
      <w:r w:rsidRPr="00857AE7">
        <w:t xml:space="preserve">for its loss, liability, damage, claim, cost, charge, demand or expense </w:t>
      </w:r>
      <w:r>
        <w:t xml:space="preserve">to the extent caused by </w:t>
      </w:r>
      <w:r w:rsidRPr="00857AE7">
        <w:t xml:space="preserve">its </w:t>
      </w:r>
      <w:r>
        <w:t xml:space="preserve">gross </w:t>
      </w:r>
      <w:r w:rsidRPr="00857AE7">
        <w:t>negligence or willful misconduct.</w:t>
      </w:r>
    </w:p>
    <w:p w14:paraId="148340CF" w14:textId="77777777" w:rsidR="00DD004B" w:rsidRDefault="00DD004B" w:rsidP="00AE1A3C">
      <w:pPr>
        <w:pStyle w:val="Level3withunderscore"/>
        <w:numPr>
          <w:ilvl w:val="2"/>
          <w:numId w:val="62"/>
        </w:numPr>
        <w:spacing w:before="120"/>
        <w:outlineLvl w:val="2"/>
      </w:pPr>
      <w:r w:rsidRPr="00487359">
        <w:rPr>
          <w:u w:val="single"/>
        </w:rPr>
        <w:t>Mutual Indemnification</w:t>
      </w:r>
      <w:r>
        <w:t>.</w:t>
      </w:r>
    </w:p>
    <w:p w14:paraId="148340D0" w14:textId="62DE2D10" w:rsidR="00DD004B" w:rsidRPr="00E73F03" w:rsidRDefault="00DD004B" w:rsidP="00DD004B">
      <w:pPr>
        <w:pStyle w:val="Level3withunderscore"/>
        <w:numPr>
          <w:ilvl w:val="0"/>
          <w:numId w:val="0"/>
        </w:numPr>
        <w:spacing w:before="120"/>
        <w:ind w:left="1440"/>
        <w:outlineLvl w:val="2"/>
      </w:pPr>
      <w:r w:rsidRPr="00E73F03">
        <w:t xml:space="preserve">Each Party shall indemnify, defend and hold harmless the other Party </w:t>
      </w:r>
      <w:r>
        <w:t xml:space="preserve">and the other Party’s </w:t>
      </w:r>
      <w:r w:rsidRPr="00E73F03">
        <w:t xml:space="preserve">directors, officers, employees, agents, assigns, and successors in interest, from and against any and all loss, liability, damage, claim, cost, charge, demand, </w:t>
      </w:r>
      <w:r>
        <w:t xml:space="preserve">fine, penalty </w:t>
      </w:r>
      <w:r w:rsidRPr="00E73F03">
        <w:t>or expense of any kind or nature (including direct, indirect, or consequential loss, damage, claim, cost, charge, demand, or expense, including attorneys</w:t>
      </w:r>
      <w:r>
        <w:t>’</w:t>
      </w:r>
      <w:r w:rsidRPr="00E73F03">
        <w:t xml:space="preserve"> fees </w:t>
      </w:r>
      <w:r>
        <w:t xml:space="preserve">(including costs of in-house counsel) </w:t>
      </w:r>
      <w:r w:rsidRPr="00E73F03">
        <w:t>and other costs of litigation</w:t>
      </w:r>
      <w:r>
        <w:t>, arbitration or mediation</w:t>
      </w:r>
      <w:r w:rsidRPr="00E73F03">
        <w:t>), arising out of or in connection</w:t>
      </w:r>
      <w:r>
        <w:t xml:space="preserve"> with a Party’s failure to pay </w:t>
      </w:r>
      <w:r w:rsidRPr="00E73F03">
        <w:t xml:space="preserve">any Governmental Charges for which such Party is responsible under </w:t>
      </w:r>
      <w:r w:rsidR="00FE5FBE">
        <w:t>Article Nine</w:t>
      </w:r>
      <w:r>
        <w:t>.</w:t>
      </w:r>
    </w:p>
    <w:p w14:paraId="148340D1" w14:textId="77777777" w:rsidR="00DD004B" w:rsidRDefault="00DD004B" w:rsidP="00AE1A3C">
      <w:pPr>
        <w:pStyle w:val="Level3withunderscore"/>
        <w:numPr>
          <w:ilvl w:val="2"/>
          <w:numId w:val="62"/>
        </w:numPr>
        <w:spacing w:before="120"/>
        <w:outlineLvl w:val="2"/>
      </w:pPr>
      <w:r w:rsidRPr="00487359">
        <w:rPr>
          <w:u w:val="single"/>
        </w:rPr>
        <w:t>Indemnification Claims</w:t>
      </w:r>
      <w:r>
        <w:t>.</w:t>
      </w:r>
    </w:p>
    <w:p w14:paraId="148340D2" w14:textId="77777777" w:rsidR="00DD004B" w:rsidRDefault="00DD004B" w:rsidP="00DD004B">
      <w:pPr>
        <w:pStyle w:val="Level3withunderscore"/>
        <w:numPr>
          <w:ilvl w:val="0"/>
          <w:numId w:val="0"/>
        </w:numPr>
        <w:spacing w:before="120"/>
        <w:ind w:left="1440"/>
        <w:outlineLvl w:val="2"/>
      </w:pPr>
      <w:r>
        <w:t xml:space="preserve">All claims for indemnification by a Party entitled to be indemnified under this Agreement (an “Indemnified Party”) by the other Party (the </w:t>
      </w:r>
      <w:r w:rsidR="00052CC2">
        <w:t>“</w:t>
      </w:r>
      <w:r>
        <w:t>Indemnitor”) will be asserted and resolved as follows:</w:t>
      </w:r>
    </w:p>
    <w:p w14:paraId="148340D3" w14:textId="77777777" w:rsidR="00B86661" w:rsidRPr="00B86661" w:rsidRDefault="00DD004B" w:rsidP="00AE1A3C">
      <w:pPr>
        <w:pStyle w:val="Level3withunderscore"/>
        <w:numPr>
          <w:ilvl w:val="3"/>
          <w:numId w:val="62"/>
        </w:numPr>
        <w:spacing w:before="120"/>
        <w:outlineLvl w:val="2"/>
      </w:pPr>
      <w:r w:rsidRPr="00B86661">
        <w:t xml:space="preserve">If a claim or demand for which an Indemnified Party may claim indemnity is asserted against or sought to be collected from an Indemnified Party by a third party, the Indemnified Party shall as promptly as practicable give Notice to the Indemnitor; </w:t>
      </w:r>
      <w:r w:rsidRPr="00B86661">
        <w:rPr>
          <w:i/>
        </w:rPr>
        <w:t>provided</w:t>
      </w:r>
      <w:r w:rsidRPr="00B86661">
        <w:t>, failure to provide this Notice will relieve Indemnitor only to the extent that the failure actually prejudices Indemnitor.</w:t>
      </w:r>
    </w:p>
    <w:p w14:paraId="148340D4" w14:textId="77777777" w:rsidR="00B86661" w:rsidRPr="00B86661" w:rsidRDefault="00DD004B" w:rsidP="00AE1A3C">
      <w:pPr>
        <w:pStyle w:val="Level3withunderscore"/>
        <w:numPr>
          <w:ilvl w:val="3"/>
          <w:numId w:val="62"/>
        </w:numPr>
        <w:spacing w:before="120"/>
        <w:outlineLvl w:val="2"/>
      </w:pPr>
      <w:r w:rsidRPr="00B86661">
        <w:t>Indemnitor will have the right to control the defense and settlement of any claims in a manner not adverse to Indemnified Party but cannot admit any liability or enter into any settlement without Indemnified Party’s approval.</w:t>
      </w:r>
    </w:p>
    <w:p w14:paraId="148340D5" w14:textId="77777777" w:rsidR="00DD004B" w:rsidRDefault="00DD004B" w:rsidP="00AE1A3C">
      <w:pPr>
        <w:pStyle w:val="Level3withunderscore"/>
        <w:numPr>
          <w:ilvl w:val="3"/>
          <w:numId w:val="62"/>
        </w:numPr>
        <w:spacing w:before="120"/>
        <w:outlineLvl w:val="2"/>
      </w:pPr>
      <w:r w:rsidRPr="00B86661">
        <w:t>Indemnified Party may employ counsel at its own expense with respect to any claims or demands assert</w:t>
      </w:r>
      <w:r w:rsidR="00614610" w:rsidRPr="00B86661">
        <w:t>ed</w:t>
      </w:r>
      <w:r w:rsidRPr="00B86661">
        <w:t xml:space="preserve"> </w:t>
      </w:r>
      <w:r w:rsidR="00614610" w:rsidRPr="00B86661">
        <w:t xml:space="preserve">or </w:t>
      </w:r>
      <w:r w:rsidRPr="00B86661">
        <w:t xml:space="preserve">sought to be collected against it; </w:t>
      </w:r>
      <w:r w:rsidRPr="00B86661">
        <w:rPr>
          <w:i/>
        </w:rPr>
        <w:t>provided</w:t>
      </w:r>
      <w:r w:rsidRPr="00B86661">
        <w:t>, if counsel is employed due to a conflict of interest or because Indemnitor does not assume control of the defense</w:t>
      </w:r>
      <w:r>
        <w:t>, Indemnitor will bear the expense of this counsel.</w:t>
      </w:r>
    </w:p>
    <w:p w14:paraId="148340D6" w14:textId="77777777" w:rsidR="00DD004B" w:rsidRDefault="00DD004B" w:rsidP="00AE1A3C">
      <w:pPr>
        <w:pStyle w:val="Level3withunderscore"/>
        <w:numPr>
          <w:ilvl w:val="2"/>
          <w:numId w:val="62"/>
        </w:numPr>
        <w:spacing w:before="120"/>
        <w:outlineLvl w:val="2"/>
      </w:pPr>
      <w:r w:rsidRPr="00487359">
        <w:rPr>
          <w:u w:val="single"/>
        </w:rPr>
        <w:t>Survival of Indemnification Rights and Obligations</w:t>
      </w:r>
      <w:r>
        <w:t>.</w:t>
      </w:r>
    </w:p>
    <w:p w14:paraId="148340D7" w14:textId="40A1C6FD" w:rsidR="00842548" w:rsidRPr="00E73F03" w:rsidRDefault="00DD004B" w:rsidP="00756DC6">
      <w:pPr>
        <w:pStyle w:val="Level3withunderscore"/>
        <w:numPr>
          <w:ilvl w:val="0"/>
          <w:numId w:val="0"/>
        </w:numPr>
        <w:spacing w:before="120"/>
        <w:ind w:left="1440"/>
        <w:outlineLvl w:val="2"/>
      </w:pPr>
      <w:r w:rsidRPr="00E73F03">
        <w:t xml:space="preserve">All indemnity rights </w:t>
      </w:r>
      <w:r>
        <w:t xml:space="preserve">and obligations </w:t>
      </w:r>
      <w:r w:rsidRPr="00E73F03">
        <w:t>survive the termination of this Agreement for twelve (12) months.</w:t>
      </w:r>
      <w:bookmarkEnd w:id="553"/>
    </w:p>
    <w:p w14:paraId="148340D8" w14:textId="77777777" w:rsidR="00842548" w:rsidRPr="00E73F03" w:rsidRDefault="00842548" w:rsidP="008472EE">
      <w:pPr>
        <w:pStyle w:val="Level2Underscore"/>
      </w:pPr>
      <w:bookmarkStart w:id="567" w:name="_Ref90115740"/>
      <w:bookmarkStart w:id="568" w:name="_Toc487633476"/>
      <w:r w:rsidRPr="00E73F03">
        <w:t>Assignment</w:t>
      </w:r>
      <w:r w:rsidRPr="00FE5FBE">
        <w:t>.</w:t>
      </w:r>
      <w:bookmarkEnd w:id="567"/>
      <w:bookmarkEnd w:id="568"/>
    </w:p>
    <w:p w14:paraId="148340D9" w14:textId="161A1BEB" w:rsidR="00842548" w:rsidRPr="00E73F03" w:rsidRDefault="00842548" w:rsidP="00AE1A3C">
      <w:pPr>
        <w:pStyle w:val="Level3withunderscore"/>
        <w:numPr>
          <w:ilvl w:val="2"/>
          <w:numId w:val="62"/>
        </w:numPr>
        <w:spacing w:before="120"/>
        <w:outlineLvl w:val="2"/>
      </w:pPr>
      <w:bookmarkStart w:id="569" w:name="_Ref260237650"/>
      <w:r w:rsidRPr="00E73F03">
        <w:t>Except as provided in Section </w:t>
      </w:r>
      <w:r w:rsidR="00FE5FBE">
        <w:t>10.05</w:t>
      </w:r>
      <w:r w:rsidRPr="00E73F03">
        <w:t xml:space="preserve">, neither Party </w:t>
      </w:r>
      <w:r>
        <w:t>can</w:t>
      </w:r>
      <w:r w:rsidRPr="00E73F03">
        <w:t xml:space="preserve"> assign this Agreement or its rights hereunder without the prior written consent of the other Party, which consent shall not be unreasonably withheld.</w:t>
      </w:r>
      <w:bookmarkEnd w:id="569"/>
    </w:p>
    <w:p w14:paraId="148340DA" w14:textId="77777777" w:rsidR="00842548" w:rsidRPr="00E73F03" w:rsidRDefault="00842548" w:rsidP="00AE1A3C">
      <w:pPr>
        <w:pStyle w:val="Level3withunderscore"/>
        <w:numPr>
          <w:ilvl w:val="2"/>
          <w:numId w:val="62"/>
        </w:numPr>
        <w:spacing w:before="120"/>
        <w:outlineLvl w:val="2"/>
      </w:pPr>
      <w:r w:rsidRPr="00E73F03">
        <w:lastRenderedPageBreak/>
        <w:t xml:space="preserve">Any direct or indirect change of control of Seller (whether voluntary or by operation of law) </w:t>
      </w:r>
      <w:r>
        <w:t xml:space="preserve">will </w:t>
      </w:r>
      <w:r w:rsidRPr="00E73F03">
        <w:t xml:space="preserve">be deemed an assignment and </w:t>
      </w:r>
      <w:r>
        <w:t>will</w:t>
      </w:r>
      <w:r w:rsidRPr="00E73F03">
        <w:t xml:space="preserve"> require the prior written consent of SCE, which consent shall not be unreasonably withheld.</w:t>
      </w:r>
      <w:r>
        <w:t xml:space="preserve"> </w:t>
      </w:r>
    </w:p>
    <w:p w14:paraId="148340DB" w14:textId="77777777" w:rsidR="00842548" w:rsidRPr="00E73F03" w:rsidRDefault="00842548" w:rsidP="008472EE">
      <w:pPr>
        <w:pStyle w:val="Level2Underscore"/>
      </w:pPr>
      <w:bookmarkStart w:id="570" w:name="_Ref90120765"/>
      <w:bookmarkStart w:id="571" w:name="_Ref91824676"/>
      <w:bookmarkStart w:id="572" w:name="_Toc487633477"/>
      <w:r w:rsidRPr="00E73F03">
        <w:t>Consent to Collateral Assignment</w:t>
      </w:r>
      <w:r w:rsidRPr="00FE5FBE">
        <w:t>.</w:t>
      </w:r>
      <w:bookmarkEnd w:id="570"/>
      <w:bookmarkEnd w:id="571"/>
      <w:bookmarkEnd w:id="572"/>
    </w:p>
    <w:p w14:paraId="148340DC" w14:textId="7C170508" w:rsidR="00842548" w:rsidRPr="00E73F03" w:rsidRDefault="00842548" w:rsidP="00EC6D25">
      <w:pPr>
        <w:spacing w:before="120"/>
        <w:ind w:left="720"/>
      </w:pPr>
      <w:r w:rsidRPr="00E73F03">
        <w:t>Subject to the provisions of this Section </w:t>
      </w:r>
      <w:r w:rsidR="00FE5FBE">
        <w:t>10.05</w:t>
      </w:r>
      <w:r w:rsidRPr="00E73F03">
        <w:t>, Seller ha</w:t>
      </w:r>
      <w:r>
        <w:t>s</w:t>
      </w:r>
      <w:r w:rsidRPr="00E73F03">
        <w:t xml:space="preserve"> the right to assign this Agreement as collateral for any financing or refinancing of the Generating Facility</w:t>
      </w:r>
      <w:r w:rsidR="00DE3B24">
        <w:t xml:space="preserve">; </w:t>
      </w:r>
      <w:r w:rsidR="00DE3B24">
        <w:rPr>
          <w:i/>
        </w:rPr>
        <w:t>provided</w:t>
      </w:r>
      <w:r w:rsidR="00DE3B24">
        <w:t xml:space="preserve">, Seller shall be responsible for </w:t>
      </w:r>
      <w:r w:rsidR="00852679">
        <w:t>SCE</w:t>
      </w:r>
      <w:r w:rsidR="00DE3B24">
        <w:t>’s reasonable costs associated with the preparation, review, execution and delivery of documents in connection with any such assignment, including without limitation attorneys’ fees</w:t>
      </w:r>
      <w:r w:rsidRPr="00E73F03">
        <w:t>.</w:t>
      </w:r>
      <w:r w:rsidR="00F32C57">
        <w:t xml:space="preserve">  </w:t>
      </w:r>
    </w:p>
    <w:p w14:paraId="148340DD" w14:textId="2862B0F4" w:rsidR="00842548" w:rsidRPr="00E73F03" w:rsidRDefault="00842548" w:rsidP="00EC6D25">
      <w:pPr>
        <w:spacing w:before="120"/>
        <w:ind w:left="720"/>
      </w:pPr>
      <w:r w:rsidRPr="00E73F03">
        <w:t xml:space="preserve">In connection with any </w:t>
      </w:r>
      <w:r w:rsidR="007B539F">
        <w:t xml:space="preserve">debt </w:t>
      </w:r>
      <w:r w:rsidRPr="00E73F03">
        <w:t>financing or refinancing of the Generating Facility by Seller</w:t>
      </w:r>
      <w:r w:rsidR="007B539F">
        <w:t xml:space="preserve"> that contemplates an assignment of this Agreement as collateral</w:t>
      </w:r>
      <w:r w:rsidR="00F32C57">
        <w:t xml:space="preserve"> (a “Collateral Assignment”)</w:t>
      </w:r>
      <w:r w:rsidRPr="00E73F03">
        <w:t>, SCE shall in good faith work with Seller and Lender to agree upon a consent to collateral assignment of this Agreement (</w:t>
      </w:r>
      <w:r>
        <w:t>“</w:t>
      </w:r>
      <w:r w:rsidRPr="00E73F03">
        <w:t>Collateral Assignment Agreement</w:t>
      </w:r>
      <w:r>
        <w:t>”</w:t>
      </w:r>
      <w:r w:rsidRPr="00E73F03">
        <w:t>).</w:t>
      </w:r>
      <w:r w:rsidR="00F32C57">
        <w:t xml:space="preserve">  Any request for a Collateral Assignment Agreement shall be provided to SCE at least thirty (30) days in advance of the anticipated closing date for the Collateral Assignment.</w:t>
      </w:r>
    </w:p>
    <w:p w14:paraId="148340DE" w14:textId="400C8031" w:rsidR="00842548" w:rsidRPr="00E73F03" w:rsidRDefault="00842548" w:rsidP="00EC6D25">
      <w:pPr>
        <w:spacing w:before="120"/>
        <w:ind w:left="720"/>
      </w:pPr>
      <w:r w:rsidRPr="00E73F03">
        <w:t xml:space="preserve">The Collateral Assignment Agreement </w:t>
      </w:r>
      <w:r>
        <w:t>must</w:t>
      </w:r>
      <w:r w:rsidRPr="00E73F03">
        <w:t xml:space="preserve"> be in form and substance agreed to by SCE, Seller and Lender, an</w:t>
      </w:r>
      <w:r w:rsidR="00801AA5">
        <w:t xml:space="preserve">d, unless otherwise agreed, </w:t>
      </w:r>
      <w:r>
        <w:t>must</w:t>
      </w:r>
      <w:r w:rsidRPr="00E73F03">
        <w:t xml:space="preserve"> include, among others, the following provisions:</w:t>
      </w:r>
    </w:p>
    <w:p w14:paraId="148340DF" w14:textId="77777777" w:rsidR="00842548" w:rsidRPr="00E73F03" w:rsidRDefault="00842548" w:rsidP="00AE1A3C">
      <w:pPr>
        <w:pStyle w:val="Level3withunderscore"/>
        <w:numPr>
          <w:ilvl w:val="2"/>
          <w:numId w:val="62"/>
        </w:numPr>
        <w:spacing w:before="120"/>
        <w:outlineLvl w:val="2"/>
      </w:pPr>
      <w:r w:rsidRPr="00E73F03">
        <w:t xml:space="preserve">SCE shall give Notice of an Event of Default by Seller, to the person(s) to be specified by Lender in the Collateral Assignment Agreement, </w:t>
      </w:r>
      <w:r>
        <w:t>before</w:t>
      </w:r>
      <w:r w:rsidRPr="00E73F03">
        <w:t xml:space="preserve"> exercising its right to terminate this Agreement as a result of such Event of Default;</w:t>
      </w:r>
    </w:p>
    <w:p w14:paraId="148340E0" w14:textId="77777777" w:rsidR="00842548" w:rsidRPr="00E73F03" w:rsidRDefault="00842548" w:rsidP="00AE1A3C">
      <w:pPr>
        <w:pStyle w:val="Level3withunderscore"/>
        <w:numPr>
          <w:ilvl w:val="2"/>
          <w:numId w:val="62"/>
        </w:numPr>
        <w:spacing w:before="120"/>
        <w:outlineLvl w:val="2"/>
      </w:pPr>
      <w:r w:rsidRPr="00E73F03">
        <w:t>Following an Event of Default by Seller under this Agreement, SCE may require Seller or Lender to provide to SCE a report concerning:</w:t>
      </w:r>
    </w:p>
    <w:p w14:paraId="148340E1" w14:textId="77777777" w:rsidR="00842548" w:rsidRPr="00E73F03" w:rsidRDefault="00842548" w:rsidP="00AE1A3C">
      <w:pPr>
        <w:pStyle w:val="Level4nounderscore"/>
        <w:numPr>
          <w:ilvl w:val="3"/>
          <w:numId w:val="62"/>
        </w:numPr>
        <w:spacing w:before="120"/>
        <w:outlineLvl w:val="3"/>
      </w:pPr>
      <w:r w:rsidRPr="00E73F03">
        <w:t>The status of efforts by Seller or Lender to develop a plan to cure the Event of Default;</w:t>
      </w:r>
    </w:p>
    <w:p w14:paraId="148340E2" w14:textId="77777777" w:rsidR="00842548" w:rsidRPr="00E73F03" w:rsidRDefault="00842548" w:rsidP="00AE1A3C">
      <w:pPr>
        <w:pStyle w:val="Level4nounderscore"/>
        <w:numPr>
          <w:ilvl w:val="3"/>
          <w:numId w:val="62"/>
        </w:numPr>
        <w:spacing w:before="120"/>
        <w:outlineLvl w:val="3"/>
      </w:pPr>
      <w:r w:rsidRPr="00E73F03">
        <w:t>Impediments to the cure plan or its development;</w:t>
      </w:r>
    </w:p>
    <w:p w14:paraId="148340E3" w14:textId="77777777" w:rsidR="00842548" w:rsidRPr="00E73F03" w:rsidRDefault="00842548" w:rsidP="00AE1A3C">
      <w:pPr>
        <w:pStyle w:val="Level4nounderscore"/>
        <w:numPr>
          <w:ilvl w:val="3"/>
          <w:numId w:val="62"/>
        </w:numPr>
        <w:spacing w:before="120"/>
        <w:outlineLvl w:val="3"/>
      </w:pPr>
      <w:r w:rsidRPr="00E73F03">
        <w:t>If a cure plan has been adopted, the status of the cure plan</w:t>
      </w:r>
      <w:r>
        <w:t>’</w:t>
      </w:r>
      <w:r w:rsidRPr="00E73F03">
        <w:t>s implementation (including any modifications to the plan as well as the expected timeframe within which any cure is expected to be implemented); and</w:t>
      </w:r>
    </w:p>
    <w:p w14:paraId="148340E4" w14:textId="77777777" w:rsidR="00842548" w:rsidRPr="00E73F03" w:rsidRDefault="00842548" w:rsidP="00AE1A3C">
      <w:pPr>
        <w:pStyle w:val="Level4nounderscore"/>
        <w:numPr>
          <w:ilvl w:val="3"/>
          <w:numId w:val="62"/>
        </w:numPr>
        <w:spacing w:before="120"/>
        <w:outlineLvl w:val="3"/>
      </w:pPr>
      <w:r w:rsidRPr="00E73F03">
        <w:t>Any other information which SCE may reasonably require related to the development, implementation and timetable of the cure plan.</w:t>
      </w:r>
    </w:p>
    <w:p w14:paraId="148340E5" w14:textId="77777777" w:rsidR="00842548" w:rsidRPr="00857AE7" w:rsidRDefault="00842548" w:rsidP="00EC6D25">
      <w:pPr>
        <w:spacing w:before="120"/>
        <w:ind w:left="1440"/>
      </w:pPr>
      <w:r w:rsidRPr="00857AE7">
        <w:t>Seller or Lender must provide the report to SCE within ten (10) Business Days after Notice from SCE requesting the report.  SCE will have no further right to require the report with respect to a particular Event of Default after that Event of Default has been cured;</w:t>
      </w:r>
    </w:p>
    <w:p w14:paraId="148340E6" w14:textId="77777777" w:rsidR="00842548" w:rsidRPr="00E73F03" w:rsidRDefault="00842548" w:rsidP="00AE1A3C">
      <w:pPr>
        <w:pStyle w:val="Level3withunderscore"/>
        <w:numPr>
          <w:ilvl w:val="2"/>
          <w:numId w:val="62"/>
        </w:numPr>
        <w:spacing w:before="120"/>
        <w:outlineLvl w:val="2"/>
      </w:pPr>
      <w:bookmarkStart w:id="573" w:name="_Ref134525278"/>
      <w:r w:rsidRPr="00E73F03">
        <w:t xml:space="preserve">Lender </w:t>
      </w:r>
      <w:r>
        <w:t>will</w:t>
      </w:r>
      <w:r w:rsidRPr="00E73F03">
        <w:t xml:space="preserve"> have the right to cure an Event of Default on behalf of Seller, only if Lender sends a written notice to SCE </w:t>
      </w:r>
      <w:r>
        <w:t>before</w:t>
      </w:r>
      <w:r w:rsidRPr="00E73F03">
        <w:t xml:space="preserve"> the end of any cure period indicating </w:t>
      </w:r>
      <w:r w:rsidRPr="00E73F03">
        <w:lastRenderedPageBreak/>
        <w:t>Lender</w:t>
      </w:r>
      <w:r>
        <w:t>’</w:t>
      </w:r>
      <w:r w:rsidRPr="00E73F03">
        <w:t xml:space="preserve">s intention to cure.  Lender must remedy or cure the Event of Default within the cure period under this Agreement; </w:t>
      </w:r>
      <w:r w:rsidRPr="00E73F03">
        <w:rPr>
          <w:i/>
          <w:iCs/>
        </w:rPr>
        <w:t>provided</w:t>
      </w:r>
      <w:r w:rsidRPr="00E73F03">
        <w:t>, such cure period may, in SCE</w:t>
      </w:r>
      <w:r>
        <w:t>’</w:t>
      </w:r>
      <w:r w:rsidRPr="00E73F03">
        <w:t>s sole discretion, be extended by no more than an additional one hundred eighty (180) days;</w:t>
      </w:r>
      <w:bookmarkEnd w:id="573"/>
    </w:p>
    <w:p w14:paraId="148340E8" w14:textId="4ED36A6C" w:rsidR="00842548" w:rsidRPr="00E73F03" w:rsidRDefault="006A535A" w:rsidP="00AE1A3C">
      <w:pPr>
        <w:pStyle w:val="Level3withunderscore"/>
        <w:numPr>
          <w:ilvl w:val="2"/>
          <w:numId w:val="62"/>
        </w:numPr>
        <w:spacing w:before="120"/>
        <w:outlineLvl w:val="2"/>
      </w:pPr>
      <w:r>
        <w:t>L</w:t>
      </w:r>
      <w:r w:rsidR="00842548" w:rsidRPr="00E73F03">
        <w:t xml:space="preserve">ender </w:t>
      </w:r>
      <w:r w:rsidR="00842548">
        <w:t>will</w:t>
      </w:r>
      <w:r w:rsidR="00842548" w:rsidRPr="00E73F03">
        <w:t xml:space="preserve"> receive prior Notice of and the right to approve material amendments to this Agreement, which approval </w:t>
      </w:r>
      <w:r w:rsidR="00842548">
        <w:t>will</w:t>
      </w:r>
      <w:r w:rsidR="00842548" w:rsidRPr="00E73F03">
        <w:t xml:space="preserve"> not be unreasonably withheld, delayed or conditioned;</w:t>
      </w:r>
    </w:p>
    <w:p w14:paraId="148340E9" w14:textId="77777777" w:rsidR="00842548" w:rsidRPr="00857AE7" w:rsidRDefault="00842548" w:rsidP="00AE1A3C">
      <w:pPr>
        <w:pStyle w:val="Level3withunderscore"/>
        <w:numPr>
          <w:ilvl w:val="2"/>
          <w:numId w:val="62"/>
        </w:numPr>
        <w:spacing w:before="120"/>
        <w:outlineLvl w:val="2"/>
      </w:pPr>
      <w:r>
        <w:t>If</w:t>
      </w:r>
      <w:r w:rsidRPr="00E73F03">
        <w:t xml:space="preserve"> Lender, directly or indirectly, takes possession of, or title to the Generating Facility (including possession by a receiver or title by foreclosure or deed in lieu of foreclosure), Lender </w:t>
      </w:r>
      <w:r>
        <w:t>must</w:t>
      </w:r>
      <w:r w:rsidRPr="00E73F03">
        <w:t xml:space="preserve"> assume all of Seller</w:t>
      </w:r>
      <w:r>
        <w:t>’</w:t>
      </w:r>
      <w:r w:rsidRPr="00E73F03">
        <w:t>s obligations arising under this Agreement and all related agreements (subject to such limits on liability as are mutually agreed to by Seller, SCE and Lender as set forth in the Collateral Assignment Agreement);</w:t>
      </w:r>
      <w:r w:rsidR="00DC0B88">
        <w:t xml:space="preserve"> </w:t>
      </w:r>
      <w:r w:rsidRPr="00DC0B88">
        <w:rPr>
          <w:i/>
        </w:rPr>
        <w:t>provided</w:t>
      </w:r>
      <w:r w:rsidRPr="00857AE7">
        <w:t>, before such assumption, if SCE advises Lender that SCE will require that Lender cure (or cause to be cured) any Event of Default existing as of the possession date in order to avoid the exercise by SCE (in its sole discretion) of SCE</w:t>
      </w:r>
      <w:r>
        <w:t>’</w:t>
      </w:r>
      <w:r w:rsidRPr="00857AE7">
        <w:t>s right to terminate this Agreement with respect to such Event of Default, then Lender at its option</w:t>
      </w:r>
      <w:r>
        <w:t>,</w:t>
      </w:r>
      <w:r w:rsidRPr="00857AE7">
        <w:t xml:space="preserve"> and in its sole discretion, may elect to either:</w:t>
      </w:r>
    </w:p>
    <w:p w14:paraId="148340EA" w14:textId="77777777" w:rsidR="00842548" w:rsidRPr="00E73F03" w:rsidRDefault="00842548" w:rsidP="00AE1A3C">
      <w:pPr>
        <w:pStyle w:val="Level4nounderscore"/>
        <w:numPr>
          <w:ilvl w:val="3"/>
          <w:numId w:val="62"/>
        </w:numPr>
        <w:spacing w:before="120"/>
        <w:outlineLvl w:val="3"/>
      </w:pPr>
      <w:r w:rsidRPr="00E73F03">
        <w:t>Cause such Event of Default to be cured, or</w:t>
      </w:r>
    </w:p>
    <w:p w14:paraId="148340EB" w14:textId="77777777" w:rsidR="00842548" w:rsidRPr="00E73F03" w:rsidRDefault="00842548" w:rsidP="00AE1A3C">
      <w:pPr>
        <w:pStyle w:val="Level4nounderscore"/>
        <w:numPr>
          <w:ilvl w:val="3"/>
          <w:numId w:val="62"/>
        </w:numPr>
        <w:spacing w:before="120"/>
        <w:outlineLvl w:val="3"/>
      </w:pPr>
      <w:r w:rsidRPr="00E73F03">
        <w:t>Not assume this Agreement;</w:t>
      </w:r>
    </w:p>
    <w:p w14:paraId="148340EC" w14:textId="77777777" w:rsidR="00842548" w:rsidRPr="00E73F03" w:rsidRDefault="00842548" w:rsidP="00AE1A3C">
      <w:pPr>
        <w:pStyle w:val="Level3withunderscore"/>
        <w:numPr>
          <w:ilvl w:val="2"/>
          <w:numId w:val="62"/>
        </w:numPr>
        <w:spacing w:before="120"/>
        <w:outlineLvl w:val="2"/>
      </w:pPr>
      <w:bookmarkStart w:id="574" w:name="_Ref134531037"/>
      <w:r w:rsidRPr="00E73F03">
        <w:t xml:space="preserve">If Lender elects to sell or transfer the Generating Facility (after Lender directly or indirectly, takes possession of, or title to the Generating Facility), or sale of the Generating Facility occurs through the actions of Lender (for example, a foreclosure sale where a third party is the buyer, or otherwise), </w:t>
      </w:r>
      <w:r w:rsidRPr="000F47BC">
        <w:t xml:space="preserve">then </w:t>
      </w:r>
      <w:r w:rsidRPr="00E73F03">
        <w:t>Lender must cause the transferee or buyer to assume all of Seller</w:t>
      </w:r>
      <w:r>
        <w:t>’</w:t>
      </w:r>
      <w:r w:rsidRPr="00E73F03">
        <w:t>s obligations arising under this Agreement and all related agreements as a condition of the sale or transfer.</w:t>
      </w:r>
      <w:bookmarkEnd w:id="574"/>
    </w:p>
    <w:p w14:paraId="148340ED" w14:textId="77777777" w:rsidR="00BE0344" w:rsidRPr="00E73F03" w:rsidRDefault="00842548" w:rsidP="00EC6D25">
      <w:pPr>
        <w:spacing w:before="120"/>
        <w:ind w:left="1440"/>
      </w:pPr>
      <w:r w:rsidRPr="00E73F03">
        <w:t xml:space="preserve">Such sale or transfer may be made only to an entity with </w:t>
      </w:r>
      <w:r w:rsidR="00DC0B88">
        <w:t xml:space="preserve">a tangible net worth of at least </w:t>
      </w:r>
      <w:r w:rsidR="00DC0B88" w:rsidRPr="00F71305">
        <w:rPr>
          <w:i/>
          <w:iCs/>
          <w:color w:val="0000FF"/>
        </w:rPr>
        <w:t>[Dollar amount text]</w:t>
      </w:r>
      <w:r w:rsidR="00DC0B88" w:rsidRPr="00F71305">
        <w:t xml:space="preserve"> dollars </w:t>
      </w:r>
      <w:r w:rsidR="00DC0B88" w:rsidRPr="00DC0B88">
        <w:rPr>
          <w:iCs/>
        </w:rPr>
        <w:t>(</w:t>
      </w:r>
      <w:r w:rsidR="00DC0B88" w:rsidRPr="00F71305">
        <w:rPr>
          <w:i/>
          <w:iCs/>
          <w:color w:val="0000FF"/>
        </w:rPr>
        <w:t>$[Number]</w:t>
      </w:r>
      <w:r w:rsidR="00DC0B88" w:rsidRPr="00F71305">
        <w:t>)</w:t>
      </w:r>
      <w:r w:rsidR="00BE0344">
        <w:t xml:space="preserve"> </w:t>
      </w:r>
      <w:r w:rsidR="00BB2D8F" w:rsidRPr="00721D50">
        <w:rPr>
          <w:i/>
          <w:iCs/>
          <w:color w:val="0000FF"/>
        </w:rPr>
        <w:t>{SCE Comment:  SCE to provide amount based on size of the Project}</w:t>
      </w:r>
      <w:r w:rsidR="00BB2D8F" w:rsidRPr="00BB2D8F">
        <w:t xml:space="preserve"> </w:t>
      </w:r>
      <w:r w:rsidR="00BE0344" w:rsidRPr="00E73F03">
        <w:t xml:space="preserve">and </w:t>
      </w:r>
      <w:r w:rsidR="00BE0344">
        <w:t xml:space="preserve">at least three (3) years of </w:t>
      </w:r>
      <w:r w:rsidR="00BE0344" w:rsidRPr="00E73F03">
        <w:t>experience</w:t>
      </w:r>
      <w:r w:rsidR="00BE0344">
        <w:t xml:space="preserve"> </w:t>
      </w:r>
      <w:r w:rsidR="00D661B5">
        <w:t>o</w:t>
      </w:r>
      <w:r w:rsidR="00D661B5" w:rsidRPr="00E73F03">
        <w:t>perating</w:t>
      </w:r>
      <w:r w:rsidR="00D661B5">
        <w:t xml:space="preserve"> </w:t>
      </w:r>
      <w:r w:rsidR="00BE0344">
        <w:t>a generating plant of similar technology and similar size</w:t>
      </w:r>
      <w:r w:rsidRPr="00E73F03">
        <w:t>; and</w:t>
      </w:r>
    </w:p>
    <w:p w14:paraId="74B3C84C" w14:textId="05D3DDF8" w:rsidR="00585B3E" w:rsidRPr="00CC7C25" w:rsidRDefault="00842548" w:rsidP="00F77004">
      <w:pPr>
        <w:pStyle w:val="Level3withunderscore"/>
        <w:numPr>
          <w:ilvl w:val="2"/>
          <w:numId w:val="62"/>
        </w:numPr>
        <w:spacing w:before="120" w:after="240"/>
        <w:outlineLvl w:val="2"/>
      </w:pPr>
      <w:r w:rsidRPr="00CC7C25">
        <w:t>If this Agreement is rejected in Seller</w:t>
      </w:r>
      <w:r>
        <w:t>’</w:t>
      </w:r>
      <w:r w:rsidRPr="00CC7C25">
        <w:t>s Bankruptcy or otherwise terminated in connection therewith and if Lender or its designee, directly or indirectly, takes possession of, or title to, the Generating Facility (including possession by a receiver or title by foreclosure or deed in lieu of fo</w:t>
      </w:r>
      <w:r>
        <w:t xml:space="preserve">reclosure), Lender must itself </w:t>
      </w:r>
      <w:r w:rsidRPr="00CC7C25">
        <w:t>or must cause its designee to promptly enter into a new agreement with SCE having substantially the same terms as this Agreement.</w:t>
      </w:r>
    </w:p>
    <w:p w14:paraId="148340EF" w14:textId="75F0FC8B" w:rsidR="00842548" w:rsidRPr="00857AE7" w:rsidRDefault="00842548" w:rsidP="008472EE">
      <w:pPr>
        <w:pStyle w:val="Level2Underscore"/>
      </w:pPr>
      <w:bookmarkStart w:id="575" w:name="_Ref110502357"/>
      <w:bookmarkStart w:id="576" w:name="_Toc487633478"/>
      <w:bookmarkStart w:id="577" w:name="_Ref90115751"/>
      <w:r w:rsidRPr="00857AE7">
        <w:t>Abandonment</w:t>
      </w:r>
      <w:r w:rsidRPr="00FE5FBE">
        <w:t>.</w:t>
      </w:r>
      <w:bookmarkEnd w:id="575"/>
      <w:bookmarkEnd w:id="576"/>
    </w:p>
    <w:p w14:paraId="148340F0" w14:textId="77777777" w:rsidR="00842548" w:rsidRPr="00F71305" w:rsidRDefault="00842548" w:rsidP="00EC6D25">
      <w:pPr>
        <w:spacing w:before="120"/>
        <w:ind w:left="720"/>
      </w:pPr>
      <w:r w:rsidRPr="00F71305">
        <w:lastRenderedPageBreak/>
        <w:t>Seller may not relinquish its possession and control of the Generating Facility without the prior written consent of SCE except under circumstances provided for in Section</w:t>
      </w:r>
      <w:r>
        <w:t>s </w:t>
      </w:r>
      <w:r w:rsidR="00FE5FBE">
        <w:t>10.04</w:t>
      </w:r>
      <w:r>
        <w:t xml:space="preserve"> and</w:t>
      </w:r>
      <w:r w:rsidR="00163D05">
        <w:t xml:space="preserve"> </w:t>
      </w:r>
      <w:r w:rsidR="00FE5FBE">
        <w:t>10.05</w:t>
      </w:r>
      <w:r w:rsidRPr="00F71305">
        <w:t>.</w:t>
      </w:r>
    </w:p>
    <w:p w14:paraId="148340F1" w14:textId="3877AF83" w:rsidR="00842548" w:rsidRPr="00F71305" w:rsidRDefault="00842548" w:rsidP="000D1B93">
      <w:pPr>
        <w:spacing w:before="120" w:after="240"/>
        <w:ind w:left="720"/>
      </w:pPr>
      <w:r w:rsidRPr="00F71305">
        <w:t>For purposes of this Section </w:t>
      </w:r>
      <w:r w:rsidR="00FE5FBE" w:rsidRPr="008248CE">
        <w:t>10.06</w:t>
      </w:r>
      <w:r w:rsidRPr="00F71305">
        <w:t xml:space="preserve">, Seller will have been deemed to relinquish possession of the Generating Facility if Seller has ceased </w:t>
      </w:r>
      <w:r w:rsidR="006B6F5A">
        <w:t xml:space="preserve">all activities related to Operation of </w:t>
      </w:r>
      <w:r w:rsidRPr="00F71305">
        <w:t>the Generating Facility for a consecutive thirty (30) day period and such cessation is not a result of Force Majeure.</w:t>
      </w:r>
    </w:p>
    <w:p w14:paraId="148340F2" w14:textId="6C070F57" w:rsidR="00842548" w:rsidRPr="006E01BD" w:rsidRDefault="00842548" w:rsidP="008472EE">
      <w:pPr>
        <w:pStyle w:val="Level2Underscore"/>
      </w:pPr>
      <w:bookmarkStart w:id="578" w:name="_Toc487633479"/>
      <w:r w:rsidRPr="006E01BD">
        <w:t>Governing Law.</w:t>
      </w:r>
      <w:bookmarkEnd w:id="577"/>
      <w:bookmarkEnd w:id="578"/>
    </w:p>
    <w:p w14:paraId="148340F3" w14:textId="77777777" w:rsidR="00842548" w:rsidRPr="00E73F03" w:rsidRDefault="00842548" w:rsidP="000D1B93">
      <w:pPr>
        <w:spacing w:before="120" w:after="240"/>
        <w:ind w:left="720"/>
      </w:pPr>
      <w:r w:rsidRPr="006E01BD">
        <w:t>THIS AGREEMENT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AGREEMENT.</w:t>
      </w:r>
      <w:r w:rsidR="00B45A2A" w:rsidRPr="006E01BD">
        <w:rPr>
          <w:i/>
          <w:iCs/>
          <w:color w:val="0000FF"/>
        </w:rPr>
        <w:t xml:space="preserve"> </w:t>
      </w:r>
    </w:p>
    <w:p w14:paraId="148340F4" w14:textId="77777777" w:rsidR="00842548" w:rsidRPr="00E73F03" w:rsidRDefault="00842548" w:rsidP="008472EE">
      <w:pPr>
        <w:pStyle w:val="Level2Underscore"/>
      </w:pPr>
      <w:bookmarkStart w:id="579" w:name="_Ref90115763"/>
      <w:bookmarkStart w:id="580" w:name="_Toc487633480"/>
      <w:r w:rsidRPr="00E73F03">
        <w:t>Notices</w:t>
      </w:r>
      <w:r w:rsidRPr="00FE5FBE">
        <w:t>.</w:t>
      </w:r>
      <w:bookmarkEnd w:id="579"/>
      <w:bookmarkEnd w:id="580"/>
    </w:p>
    <w:p w14:paraId="148340F5" w14:textId="77777777" w:rsidR="00842548" w:rsidRPr="00913C3E" w:rsidRDefault="00842548" w:rsidP="00EC6D25">
      <w:pPr>
        <w:spacing w:before="120"/>
        <w:ind w:left="720"/>
      </w:pPr>
      <w:r w:rsidRPr="00913C3E">
        <w:t xml:space="preserve">All notices, requests, </w:t>
      </w:r>
      <w:r w:rsidR="005569E0">
        <w:t xml:space="preserve">invoices, </w:t>
      </w:r>
      <w:r w:rsidRPr="00913C3E">
        <w:t>statements or payments must be made as specified in Exhibit C.</w:t>
      </w:r>
    </w:p>
    <w:p w14:paraId="148340F6" w14:textId="77777777" w:rsidR="00842548" w:rsidRPr="00913C3E" w:rsidRDefault="00842548" w:rsidP="00EC6D25">
      <w:pPr>
        <w:spacing w:before="120"/>
        <w:ind w:left="720"/>
      </w:pPr>
      <w:r w:rsidRPr="00913C3E">
        <w:t>Notices (other than Forecast</w:t>
      </w:r>
      <w:r>
        <w:t>s,</w:t>
      </w:r>
      <w:r w:rsidRPr="00913C3E">
        <w:t xml:space="preserve"> scheduling requests</w:t>
      </w:r>
      <w:r>
        <w:t xml:space="preserve"> and curtailment </w:t>
      </w:r>
      <w:r w:rsidR="00377C21">
        <w:t xml:space="preserve">(or equivalent) </w:t>
      </w:r>
      <w:r w:rsidR="006B6F5A">
        <w:t>instructions</w:t>
      </w:r>
      <w:r w:rsidRPr="00913C3E">
        <w:t>) must, unless otherwise specified herein, be in writing and may be delivered by hand delivery, first class United States mail, overnight courier service</w:t>
      </w:r>
      <w:r w:rsidR="00A30C48">
        <w:t>,</w:t>
      </w:r>
      <w:r w:rsidRPr="00913C3E">
        <w:t xml:space="preserve"> </w:t>
      </w:r>
      <w:r w:rsidR="00A30C48">
        <w:t xml:space="preserve">e-mail </w:t>
      </w:r>
      <w:r w:rsidRPr="00913C3E">
        <w:t>or facsimile.</w:t>
      </w:r>
      <w:r>
        <w:t xml:space="preserve">  </w:t>
      </w:r>
      <w:r w:rsidRPr="00B91414">
        <w:t xml:space="preserve">Notices of curtailment </w:t>
      </w:r>
      <w:r w:rsidR="00377C21" w:rsidRPr="00B91414">
        <w:t xml:space="preserve">(or equivalent orders) </w:t>
      </w:r>
      <w:r w:rsidRPr="00B91414">
        <w:t>may be oral or written and must be made in accordance with accepted industry practices for such notices.</w:t>
      </w:r>
    </w:p>
    <w:p w14:paraId="148340F7" w14:textId="62951851" w:rsidR="00842548" w:rsidRPr="00913C3E" w:rsidRDefault="00842548" w:rsidP="00EC6D25">
      <w:pPr>
        <w:spacing w:before="120"/>
        <w:ind w:left="720"/>
      </w:pPr>
      <w:r w:rsidRPr="00913C3E">
        <w:t>Notice provided in accordance with this Section </w:t>
      </w:r>
      <w:r w:rsidR="00FE5FBE" w:rsidRPr="00203A75">
        <w:t>10.08</w:t>
      </w:r>
      <w:r w:rsidRPr="00913C3E">
        <w:t xml:space="preserve"> will be deemed given as follows:</w:t>
      </w:r>
    </w:p>
    <w:p w14:paraId="148340F8" w14:textId="77777777" w:rsidR="00842548" w:rsidRPr="00E73F03" w:rsidRDefault="00842548" w:rsidP="00AE1A3C">
      <w:pPr>
        <w:pStyle w:val="Level3withunderscore"/>
        <w:numPr>
          <w:ilvl w:val="2"/>
          <w:numId w:val="62"/>
        </w:numPr>
        <w:spacing w:before="120"/>
        <w:outlineLvl w:val="2"/>
      </w:pPr>
      <w:r w:rsidRPr="00E73F03">
        <w:t xml:space="preserve">Notice by </w:t>
      </w:r>
      <w:r w:rsidR="00B00F37">
        <w:t>e</w:t>
      </w:r>
      <w:r w:rsidR="00CA7C36">
        <w:t>-</w:t>
      </w:r>
      <w:r w:rsidR="00B00F37">
        <w:t xml:space="preserve">mail, </w:t>
      </w:r>
      <w:r w:rsidRPr="00E73F03">
        <w:t xml:space="preserve">facsimile or hand delivery </w:t>
      </w:r>
      <w:r>
        <w:t>will</w:t>
      </w:r>
      <w:r w:rsidRPr="00E73F03">
        <w:t xml:space="preserve"> be deemed given at the close of business on the day actually received, if received during business hours on a Business Day, and otherwise </w:t>
      </w:r>
      <w:r>
        <w:t>will</w:t>
      </w:r>
      <w:r w:rsidRPr="00E73F03">
        <w:t xml:space="preserve"> be deemed given at the close of business on the next Business Day;</w:t>
      </w:r>
    </w:p>
    <w:p w14:paraId="148340F9" w14:textId="77777777" w:rsidR="00842548" w:rsidRPr="00E73F03" w:rsidRDefault="00842548" w:rsidP="00AE1A3C">
      <w:pPr>
        <w:pStyle w:val="Level3withunderscore"/>
        <w:numPr>
          <w:ilvl w:val="2"/>
          <w:numId w:val="62"/>
        </w:numPr>
        <w:spacing w:before="120"/>
        <w:outlineLvl w:val="2"/>
      </w:pPr>
      <w:r w:rsidRPr="00E73F03">
        <w:t xml:space="preserve">Notice by overnight United States mail or courier service </w:t>
      </w:r>
      <w:r>
        <w:t>will</w:t>
      </w:r>
      <w:r w:rsidRPr="00E73F03">
        <w:t xml:space="preserve"> be deemed given on the next Business Day after such Notice was sent out;</w:t>
      </w:r>
    </w:p>
    <w:p w14:paraId="148340FA" w14:textId="77777777" w:rsidR="00842548" w:rsidRDefault="00842548" w:rsidP="00AE1A3C">
      <w:pPr>
        <w:pStyle w:val="Level3withunderscore"/>
        <w:numPr>
          <w:ilvl w:val="2"/>
          <w:numId w:val="62"/>
        </w:numPr>
        <w:spacing w:before="120"/>
        <w:outlineLvl w:val="2"/>
      </w:pPr>
      <w:r w:rsidRPr="00E73F03">
        <w:t xml:space="preserve">Notice by first class United States mail </w:t>
      </w:r>
      <w:r>
        <w:t>will</w:t>
      </w:r>
      <w:r w:rsidRPr="00E73F03">
        <w:t xml:space="preserve"> be deemed given two (2) Business Days after the postmarked date</w:t>
      </w:r>
      <w:r>
        <w:t>;</w:t>
      </w:r>
    </w:p>
    <w:p w14:paraId="148340FB" w14:textId="77777777" w:rsidR="00842548" w:rsidRPr="00E73F03" w:rsidRDefault="00842548" w:rsidP="00AE1A3C">
      <w:pPr>
        <w:pStyle w:val="Level3withunderscore"/>
        <w:numPr>
          <w:ilvl w:val="2"/>
          <w:numId w:val="62"/>
        </w:numPr>
        <w:spacing w:before="120"/>
        <w:outlineLvl w:val="2"/>
      </w:pPr>
      <w:r>
        <w:t>Notice of curtailment will be deemed given on the date and time made by SCE and will be effective immediately</w:t>
      </w:r>
      <w:r w:rsidRPr="00E73F03">
        <w:t>.</w:t>
      </w:r>
    </w:p>
    <w:p w14:paraId="148340FC" w14:textId="77777777" w:rsidR="00842548" w:rsidRPr="00913C3E" w:rsidRDefault="00842548" w:rsidP="00EC6D25">
      <w:pPr>
        <w:spacing w:before="120"/>
        <w:ind w:left="720"/>
      </w:pPr>
      <w:r w:rsidRPr="00913C3E">
        <w:t>Notices will be effective on the date deemed given, unless a different date for the Notice to go into effect is stated in another section of this Agreement.</w:t>
      </w:r>
    </w:p>
    <w:p w14:paraId="148340FD" w14:textId="77777777" w:rsidR="00842548" w:rsidRPr="00913C3E" w:rsidRDefault="00842548" w:rsidP="00EC6D25">
      <w:pPr>
        <w:spacing w:before="120"/>
        <w:ind w:left="720"/>
      </w:pPr>
      <w:r w:rsidRPr="00913C3E">
        <w:lastRenderedPageBreak/>
        <w:t xml:space="preserve">A Party may change its designated representatives, addresses and other contact information by providing </w:t>
      </w:r>
      <w:r w:rsidR="005569E0">
        <w:t>N</w:t>
      </w:r>
      <w:r w:rsidRPr="00913C3E">
        <w:t>otice of same in accordance herewith.</w:t>
      </w:r>
    </w:p>
    <w:p w14:paraId="148340FE" w14:textId="27CEC436" w:rsidR="00842548" w:rsidRPr="00913C3E" w:rsidRDefault="00842548" w:rsidP="00203A75">
      <w:pPr>
        <w:spacing w:before="120" w:after="240"/>
        <w:ind w:left="720"/>
      </w:pPr>
      <w:r w:rsidRPr="00913C3E">
        <w:t xml:space="preserve">All </w:t>
      </w:r>
      <w:r w:rsidR="005569E0">
        <w:t>N</w:t>
      </w:r>
      <w:r w:rsidRPr="00913C3E">
        <w:t xml:space="preserve">otices, requests, </w:t>
      </w:r>
      <w:r w:rsidR="005569E0">
        <w:t xml:space="preserve">invoices, </w:t>
      </w:r>
      <w:r w:rsidRPr="00913C3E">
        <w:t xml:space="preserve">statements or payments </w:t>
      </w:r>
      <w:r w:rsidR="001D42A8">
        <w:t xml:space="preserve">related to this Agreement or </w:t>
      </w:r>
      <w:r w:rsidRPr="00913C3E">
        <w:t xml:space="preserve"> th</w:t>
      </w:r>
      <w:r w:rsidR="001D42A8">
        <w:t>e</w:t>
      </w:r>
      <w:r w:rsidRPr="00913C3E">
        <w:t xml:space="preserve"> Generating Facility must reference the RAP ID</w:t>
      </w:r>
      <w:r w:rsidR="00B94D74" w:rsidRPr="00B94D74">
        <w:t xml:space="preserve"> </w:t>
      </w:r>
      <w:r w:rsidR="00B94D74">
        <w:t>and clearly identify the fact, circumstance, request, issue, dispute or matter to which such Notice relates</w:t>
      </w:r>
      <w:r w:rsidRPr="00913C3E">
        <w:t>.</w:t>
      </w:r>
    </w:p>
    <w:p w14:paraId="148340FF" w14:textId="77777777" w:rsidR="00842548" w:rsidRPr="00E73F03" w:rsidRDefault="00842548" w:rsidP="008472EE">
      <w:pPr>
        <w:pStyle w:val="Level2Underscore"/>
      </w:pPr>
      <w:bookmarkStart w:id="581" w:name="_Ref90115770"/>
      <w:bookmarkStart w:id="582" w:name="_Toc487633481"/>
      <w:r w:rsidRPr="00E73F03">
        <w:t>General</w:t>
      </w:r>
      <w:r w:rsidRPr="00FE5FBE">
        <w:t>.</w:t>
      </w:r>
      <w:bookmarkEnd w:id="581"/>
      <w:bookmarkEnd w:id="582"/>
    </w:p>
    <w:p w14:paraId="14834100" w14:textId="50293C81" w:rsidR="00842548" w:rsidRPr="00E73F03" w:rsidRDefault="00842548" w:rsidP="00AE1A3C">
      <w:pPr>
        <w:pStyle w:val="Level3withunderscore"/>
        <w:numPr>
          <w:ilvl w:val="2"/>
          <w:numId w:val="62"/>
        </w:numPr>
        <w:spacing w:before="120"/>
        <w:outlineLvl w:val="2"/>
      </w:pPr>
      <w:bookmarkStart w:id="583" w:name="_Ref110479418"/>
      <w:r w:rsidRPr="00E73F03">
        <w:t>This Agreement constitutes the entire agreement between the Parties relating to its subject matter.</w:t>
      </w:r>
      <w:bookmarkEnd w:id="583"/>
    </w:p>
    <w:p w14:paraId="14834101" w14:textId="77777777" w:rsidR="00842548" w:rsidRPr="00E73F03" w:rsidRDefault="00842548" w:rsidP="00AE1A3C">
      <w:pPr>
        <w:pStyle w:val="Level3withunderscore"/>
        <w:numPr>
          <w:ilvl w:val="2"/>
          <w:numId w:val="62"/>
        </w:numPr>
        <w:spacing w:before="120"/>
        <w:outlineLvl w:val="2"/>
      </w:pPr>
      <w:r w:rsidRPr="00E73F03">
        <w:t xml:space="preserve">This Agreement </w:t>
      </w:r>
      <w:r>
        <w:t>will</w:t>
      </w:r>
      <w:r w:rsidRPr="00E73F03">
        <w:t xml:space="preserve"> be considered for all purposes as prepared through the joint efforts of the Parties and </w:t>
      </w:r>
      <w:r>
        <w:t>may</w:t>
      </w:r>
      <w:r w:rsidRPr="00E73F03">
        <w:t xml:space="preserve"> not be construed against one Party or the other as a result of the preparation, substitution, submission or other event of negotiation, drafting or execution hereof.</w:t>
      </w:r>
    </w:p>
    <w:p w14:paraId="14834102" w14:textId="77777777" w:rsidR="00842548" w:rsidRPr="00E73F03" w:rsidRDefault="00842548" w:rsidP="00AE1A3C">
      <w:pPr>
        <w:pStyle w:val="Level3withunderscore"/>
        <w:numPr>
          <w:ilvl w:val="2"/>
          <w:numId w:val="62"/>
        </w:numPr>
        <w:spacing w:before="120"/>
        <w:outlineLvl w:val="2"/>
      </w:pPr>
      <w:r w:rsidRPr="00E73F03">
        <w:t xml:space="preserve">Except to the extent provided for herein, no amendment or modification to this Agreement </w:t>
      </w:r>
      <w:r>
        <w:t xml:space="preserve">will </w:t>
      </w:r>
      <w:r w:rsidRPr="00E73F03">
        <w:t>be enforceable unless reduced to a writing signed by all Parties.</w:t>
      </w:r>
    </w:p>
    <w:p w14:paraId="14834103" w14:textId="77777777" w:rsidR="00842548" w:rsidRPr="00E73F03" w:rsidRDefault="00842548" w:rsidP="00AE1A3C">
      <w:pPr>
        <w:pStyle w:val="Level3withunderscore"/>
        <w:numPr>
          <w:ilvl w:val="2"/>
          <w:numId w:val="62"/>
        </w:numPr>
        <w:spacing w:before="120"/>
        <w:outlineLvl w:val="2"/>
      </w:pPr>
      <w:r w:rsidRPr="00E73F03">
        <w:t xml:space="preserve">This Agreement </w:t>
      </w:r>
      <w:r>
        <w:t xml:space="preserve">does </w:t>
      </w:r>
      <w:r w:rsidRPr="00E73F03">
        <w:t>not impart any rights enforceable by any third party (other than a permitted successor or assignee bound to this Agreement).</w:t>
      </w:r>
    </w:p>
    <w:p w14:paraId="14834104" w14:textId="77777777" w:rsidR="00842548" w:rsidRPr="00E73F03" w:rsidRDefault="00842548" w:rsidP="00AE1A3C">
      <w:pPr>
        <w:pStyle w:val="Level3withunderscore"/>
        <w:numPr>
          <w:ilvl w:val="2"/>
          <w:numId w:val="62"/>
        </w:numPr>
        <w:spacing w:before="120"/>
        <w:outlineLvl w:val="2"/>
      </w:pPr>
      <w:r w:rsidRPr="00E73F03">
        <w:t xml:space="preserve">Waiver by a Party of any default by the other Party </w:t>
      </w:r>
      <w:r>
        <w:t>may</w:t>
      </w:r>
      <w:r w:rsidRPr="00E73F03">
        <w:t xml:space="preserve"> not be construed as a waiver of any other default.</w:t>
      </w:r>
    </w:p>
    <w:p w14:paraId="14834105" w14:textId="77777777" w:rsidR="00842548" w:rsidRPr="00E73F03" w:rsidRDefault="00842548" w:rsidP="00AE1A3C">
      <w:pPr>
        <w:pStyle w:val="Level3withunderscore"/>
        <w:numPr>
          <w:ilvl w:val="2"/>
          <w:numId w:val="62"/>
        </w:numPr>
        <w:spacing w:before="120"/>
        <w:outlineLvl w:val="2"/>
      </w:pPr>
      <w:bookmarkStart w:id="584" w:name="_Ref91936914"/>
      <w:r w:rsidRPr="00E73F03">
        <w:t xml:space="preserve">The term </w:t>
      </w:r>
      <w:r>
        <w:t>“</w:t>
      </w:r>
      <w:r w:rsidRPr="00E73F03">
        <w:t>including</w:t>
      </w:r>
      <w:r>
        <w:t>”</w:t>
      </w:r>
      <w:r w:rsidRPr="00E73F03">
        <w:t xml:space="preserve"> when used in this Agreement </w:t>
      </w:r>
      <w:r>
        <w:t xml:space="preserve">is </w:t>
      </w:r>
      <w:r w:rsidRPr="00E73F03">
        <w:t xml:space="preserve">by way of example only and </w:t>
      </w:r>
      <w:r>
        <w:t>may</w:t>
      </w:r>
      <w:r w:rsidRPr="00E73F03">
        <w:t xml:space="preserve"> not be considered in any way to be in limitation.</w:t>
      </w:r>
      <w:bookmarkEnd w:id="584"/>
    </w:p>
    <w:p w14:paraId="14834106" w14:textId="77777777" w:rsidR="00842548" w:rsidRPr="00E73F03" w:rsidRDefault="00842548" w:rsidP="00AE1A3C">
      <w:pPr>
        <w:pStyle w:val="Level3withunderscore"/>
        <w:numPr>
          <w:ilvl w:val="2"/>
          <w:numId w:val="62"/>
        </w:numPr>
        <w:spacing w:before="120"/>
        <w:outlineLvl w:val="2"/>
      </w:pPr>
      <w:r w:rsidRPr="00E73F03">
        <w:t xml:space="preserve">The word </w:t>
      </w:r>
      <w:r>
        <w:t>“</w:t>
      </w:r>
      <w:r w:rsidRPr="00E73F03">
        <w:t>or</w:t>
      </w:r>
      <w:r>
        <w:t>”</w:t>
      </w:r>
      <w:r w:rsidRPr="00E73F03">
        <w:t xml:space="preserve"> when used in this Agreement include</w:t>
      </w:r>
      <w:r>
        <w:t>s</w:t>
      </w:r>
      <w:r w:rsidRPr="00E73F03">
        <w:t xml:space="preserve"> the meaning </w:t>
      </w:r>
      <w:r>
        <w:t>“</w:t>
      </w:r>
      <w:r w:rsidRPr="00E73F03">
        <w:t>and/or</w:t>
      </w:r>
      <w:r>
        <w:t>”</w:t>
      </w:r>
      <w:r w:rsidRPr="00E73F03">
        <w:t xml:space="preserve"> unless the context unambiguously dictates otherwise.</w:t>
      </w:r>
    </w:p>
    <w:p w14:paraId="14834107" w14:textId="77777777" w:rsidR="00842548" w:rsidRPr="00E73F03" w:rsidRDefault="00842548" w:rsidP="00AE1A3C">
      <w:pPr>
        <w:pStyle w:val="Level3withunderscore"/>
        <w:numPr>
          <w:ilvl w:val="2"/>
          <w:numId w:val="62"/>
        </w:numPr>
        <w:spacing w:before="120"/>
        <w:outlineLvl w:val="2"/>
      </w:pPr>
      <w:r w:rsidRPr="00E73F03">
        <w:t xml:space="preserve">The headings used </w:t>
      </w:r>
      <w:r>
        <w:t xml:space="preserve">in this Agreement </w:t>
      </w:r>
      <w:r w:rsidRPr="00E73F03">
        <w:t xml:space="preserve">are for convenience and reference purposes only.  Words having well-known technical or industry meanings have </w:t>
      </w:r>
      <w:r>
        <w:t>these</w:t>
      </w:r>
      <w:r w:rsidRPr="00E73F03">
        <w:t xml:space="preserve"> meanings unless otherwise specifically defined </w:t>
      </w:r>
      <w:r>
        <w:t>in this Agreement</w:t>
      </w:r>
      <w:r w:rsidRPr="00E73F03">
        <w:t>.</w:t>
      </w:r>
    </w:p>
    <w:p w14:paraId="14834108" w14:textId="77777777" w:rsidR="00842548" w:rsidRPr="00E73F03" w:rsidRDefault="00842548" w:rsidP="00AE1A3C">
      <w:pPr>
        <w:pStyle w:val="Level3withunderscore"/>
        <w:numPr>
          <w:ilvl w:val="2"/>
          <w:numId w:val="62"/>
        </w:numPr>
        <w:spacing w:before="120"/>
        <w:outlineLvl w:val="2"/>
      </w:pPr>
      <w:r w:rsidRPr="00E73F03">
        <w:t xml:space="preserve">Where days are not specifically designated as Business Days, they </w:t>
      </w:r>
      <w:r>
        <w:t>will</w:t>
      </w:r>
      <w:r w:rsidRPr="00E73F03">
        <w:t xml:space="preserve"> be considered as calendar days.</w:t>
      </w:r>
    </w:p>
    <w:p w14:paraId="14834109" w14:textId="77777777" w:rsidR="00842548" w:rsidRPr="00E73F03" w:rsidRDefault="00842548" w:rsidP="00AE1A3C">
      <w:pPr>
        <w:pStyle w:val="Level3withunderscore"/>
        <w:numPr>
          <w:ilvl w:val="2"/>
          <w:numId w:val="62"/>
        </w:numPr>
        <w:spacing w:before="120"/>
        <w:outlineLvl w:val="2"/>
      </w:pPr>
      <w:r w:rsidRPr="00E73F03">
        <w:t xml:space="preserve">This Agreement </w:t>
      </w:r>
      <w:r>
        <w:t xml:space="preserve">is </w:t>
      </w:r>
      <w:r w:rsidRPr="00E73F03">
        <w:t>binding on each Party</w:t>
      </w:r>
      <w:r>
        <w:t>’</w:t>
      </w:r>
      <w:r w:rsidRPr="00E73F03">
        <w:t>s successors and permitted assigns.</w:t>
      </w:r>
    </w:p>
    <w:p w14:paraId="1483410A" w14:textId="77777777" w:rsidR="00842548" w:rsidRPr="00E73F03" w:rsidRDefault="00842548" w:rsidP="00AE1A3C">
      <w:pPr>
        <w:pStyle w:val="Level3withunderscore"/>
        <w:numPr>
          <w:ilvl w:val="2"/>
          <w:numId w:val="62"/>
        </w:numPr>
        <w:spacing w:before="120"/>
        <w:outlineLvl w:val="2"/>
      </w:pPr>
      <w:r w:rsidRPr="00E73F03">
        <w:t>No provision of this Agreement is intended to contradict or supersede any agreement</w:t>
      </w:r>
      <w:r w:rsidR="00D93F46">
        <w:t xml:space="preserve"> or Applicable Laws</w:t>
      </w:r>
      <w:r w:rsidRPr="00E73F03">
        <w:t xml:space="preserve"> covering transmission, distribution, metering, scheduling or interconnection</w:t>
      </w:r>
      <w:r w:rsidR="00D93F46">
        <w:t xml:space="preserve">, including the </w:t>
      </w:r>
      <w:r w:rsidR="00B94D74">
        <w:t xml:space="preserve">interconnection agreement </w:t>
      </w:r>
      <w:r w:rsidR="00D93F46">
        <w:t>or the CAISO Tariff</w:t>
      </w:r>
      <w:r w:rsidRPr="00E73F03">
        <w:t>.  In the event of an apparent contradiction between this Agreement and any such agreement</w:t>
      </w:r>
      <w:r w:rsidR="00D93F46">
        <w:t xml:space="preserve"> or Applicable Laws</w:t>
      </w:r>
      <w:r w:rsidRPr="00E73F03">
        <w:t xml:space="preserve">, </w:t>
      </w:r>
      <w:r w:rsidR="00D93F46">
        <w:t>such</w:t>
      </w:r>
      <w:r w:rsidRPr="00E73F03">
        <w:t xml:space="preserve"> agreement </w:t>
      </w:r>
      <w:r w:rsidR="00D93F46">
        <w:t xml:space="preserve">or Applicable Law </w:t>
      </w:r>
      <w:r w:rsidRPr="00E73F03">
        <w:t>control</w:t>
      </w:r>
      <w:r>
        <w:t>s</w:t>
      </w:r>
      <w:r w:rsidRPr="00E73F03">
        <w:t>.</w:t>
      </w:r>
    </w:p>
    <w:p w14:paraId="1483410B" w14:textId="77777777" w:rsidR="00842548" w:rsidRPr="00E73F03" w:rsidRDefault="00842548" w:rsidP="00AE1A3C">
      <w:pPr>
        <w:pStyle w:val="Level3withunderscore"/>
        <w:numPr>
          <w:ilvl w:val="2"/>
          <w:numId w:val="62"/>
        </w:numPr>
        <w:spacing w:before="120"/>
        <w:outlineLvl w:val="2"/>
      </w:pPr>
      <w:r w:rsidRPr="00E73F03">
        <w:t xml:space="preserve">Whenever this Agreement specifically refers to any law, tariff, government department or agency, regional reliability council, Transmission Provider, or </w:t>
      </w:r>
      <w:r w:rsidRPr="00E73F03">
        <w:lastRenderedPageBreak/>
        <w:t>credit rating agency, the Parties hereby agree that the reference also refer</w:t>
      </w:r>
      <w:r>
        <w:t>s</w:t>
      </w:r>
      <w:r w:rsidRPr="00E73F03">
        <w:t xml:space="preserve"> to any successor to such law, tariff or organization.</w:t>
      </w:r>
    </w:p>
    <w:p w14:paraId="1483410C" w14:textId="77777777" w:rsidR="00842548" w:rsidRPr="00E73F03" w:rsidRDefault="00842548" w:rsidP="00AE1A3C">
      <w:pPr>
        <w:pStyle w:val="Level3withunderscore"/>
        <w:numPr>
          <w:ilvl w:val="2"/>
          <w:numId w:val="62"/>
        </w:numPr>
        <w:spacing w:before="120"/>
        <w:outlineLvl w:val="2"/>
      </w:pPr>
      <w:r w:rsidRPr="00E73F03">
        <w:t>SCE has assigned a RAP ID number to this Agreement for tracking purposes only.</w:t>
      </w:r>
    </w:p>
    <w:p w14:paraId="1483410E" w14:textId="77777777" w:rsidR="00842548" w:rsidRPr="00E73F03" w:rsidRDefault="00842548" w:rsidP="00AE1A3C">
      <w:pPr>
        <w:pStyle w:val="Level3withunderscore"/>
        <w:numPr>
          <w:ilvl w:val="2"/>
          <w:numId w:val="62"/>
        </w:numPr>
        <w:spacing w:before="120"/>
        <w:outlineLvl w:val="2"/>
      </w:pPr>
      <w:r w:rsidRPr="00E73F03">
        <w:t xml:space="preserve">The Parties acknowledge and agree that this Agreement and the transactions contemplated by this Agreement constitute a </w:t>
      </w:r>
      <w:r>
        <w:t>“</w:t>
      </w:r>
      <w:r w:rsidRPr="00E73F03">
        <w:t>forward contract</w:t>
      </w:r>
      <w:r>
        <w:t>”</w:t>
      </w:r>
      <w:r w:rsidRPr="00E73F03">
        <w:t xml:space="preserve"> within the meaning of the Bankruptcy Code and that SCE and Seller are each </w:t>
      </w:r>
      <w:r>
        <w:t>“</w:t>
      </w:r>
      <w:r w:rsidRPr="00E73F03">
        <w:t>forward contract merchants</w:t>
      </w:r>
      <w:r>
        <w:t>”</w:t>
      </w:r>
      <w:r w:rsidRPr="00E73F03">
        <w:t xml:space="preserve"> within the meaning of the Bankruptcy Code.</w:t>
      </w:r>
    </w:p>
    <w:p w14:paraId="1483410F" w14:textId="77777777" w:rsidR="00842548" w:rsidRDefault="00842548" w:rsidP="00AE1A3C">
      <w:pPr>
        <w:pStyle w:val="Level3withunderscore"/>
        <w:numPr>
          <w:ilvl w:val="2"/>
          <w:numId w:val="62"/>
        </w:numPr>
        <w:spacing w:before="120"/>
        <w:outlineLvl w:val="2"/>
      </w:pPr>
      <w:r w:rsidRPr="00E73F03">
        <w:t>This Agreement may be executed in one or more counterparts, each of which will be deemed to be an original of this Agreement and all of which, when taken together, will be deemed to constitute one and the same agreement.  The exchange of copies of this Agreement and of signature pages by facsimile transmission, Portable Document Format (i.e., PDF) or by other electronic means constitute</w:t>
      </w:r>
      <w:r>
        <w:t>s</w:t>
      </w:r>
      <w:r w:rsidRPr="00E73F03">
        <w:t xml:space="preserve"> effective execution and delivery of this Agreement as to the Parties and may be used in lieu of the origin</w:t>
      </w:r>
      <w:r>
        <w:t>al Agreement for all purposes.</w:t>
      </w:r>
    </w:p>
    <w:p w14:paraId="14834110" w14:textId="77777777" w:rsidR="00842548" w:rsidRDefault="00842548" w:rsidP="00AE1A3C">
      <w:pPr>
        <w:pStyle w:val="Level3withunderscore"/>
        <w:numPr>
          <w:ilvl w:val="2"/>
          <w:numId w:val="62"/>
        </w:numPr>
        <w:spacing w:before="120"/>
        <w:outlineLvl w:val="2"/>
      </w:pPr>
      <w:r>
        <w:t>Each Party</w:t>
      </w:r>
      <w:r w:rsidRPr="00E73F03">
        <w:t xml:space="preserve"> shall act in good faith in its performance under this Agreement.</w:t>
      </w:r>
    </w:p>
    <w:p w14:paraId="14834111" w14:textId="77777777" w:rsidR="001753F0" w:rsidRPr="00E73F03" w:rsidRDefault="001753F0" w:rsidP="00145DD9">
      <w:pPr>
        <w:pStyle w:val="Level3withunderscore"/>
        <w:numPr>
          <w:ilvl w:val="2"/>
          <w:numId w:val="62"/>
        </w:numPr>
        <w:spacing w:before="120" w:after="240"/>
        <w:outlineLvl w:val="2"/>
      </w:pPr>
      <w:r>
        <w:t>All dollar amounts set forth in this Agreement are in U.S. dollars.</w:t>
      </w:r>
    </w:p>
    <w:p w14:paraId="14834112" w14:textId="77777777" w:rsidR="00842548" w:rsidRDefault="00842548" w:rsidP="008472EE">
      <w:pPr>
        <w:pStyle w:val="Level2Underscore"/>
      </w:pPr>
      <w:bookmarkStart w:id="585" w:name="_Ref90115779"/>
      <w:bookmarkStart w:id="586" w:name="_Toc487633482"/>
      <w:r w:rsidRPr="00E73F03">
        <w:t>Confidentiality</w:t>
      </w:r>
      <w:r w:rsidRPr="00FE5FBE">
        <w:t>.</w:t>
      </w:r>
      <w:bookmarkEnd w:id="585"/>
      <w:bookmarkEnd w:id="586"/>
    </w:p>
    <w:p w14:paraId="14834114" w14:textId="43E3B4AB" w:rsidR="00842548" w:rsidRPr="00E73F03" w:rsidRDefault="00842548" w:rsidP="00AE1A3C">
      <w:pPr>
        <w:pStyle w:val="Level3withunderscore"/>
        <w:numPr>
          <w:ilvl w:val="2"/>
          <w:numId w:val="62"/>
        </w:numPr>
        <w:spacing w:before="120"/>
        <w:outlineLvl w:val="2"/>
      </w:pPr>
      <w:bookmarkStart w:id="587" w:name="_Ref110763531"/>
      <w:r w:rsidRPr="00E73F03">
        <w:rPr>
          <w:u w:val="single"/>
        </w:rPr>
        <w:t>Terms and Conditions of this Agreement</w:t>
      </w:r>
      <w:r w:rsidRPr="00E73F03">
        <w:t>.</w:t>
      </w:r>
      <w:bookmarkEnd w:id="587"/>
    </w:p>
    <w:p w14:paraId="14834115" w14:textId="77777777" w:rsidR="00842548" w:rsidRPr="00F71305" w:rsidRDefault="00842548" w:rsidP="00846AF7">
      <w:pPr>
        <w:spacing w:before="120"/>
        <w:ind w:left="1440"/>
      </w:pPr>
      <w:r w:rsidRPr="00F71305">
        <w:t>Neither Party shall disclose Confidential Information to a third party, other than:</w:t>
      </w:r>
    </w:p>
    <w:p w14:paraId="14834116" w14:textId="77777777" w:rsidR="00842548" w:rsidRPr="00E73F03" w:rsidRDefault="00842548" w:rsidP="00AE1A3C">
      <w:pPr>
        <w:pStyle w:val="Level4nounderscore"/>
        <w:numPr>
          <w:ilvl w:val="3"/>
          <w:numId w:val="62"/>
        </w:numPr>
        <w:spacing w:before="120"/>
        <w:outlineLvl w:val="3"/>
      </w:pPr>
      <w:r w:rsidRPr="00E73F03">
        <w:t>To such Party</w:t>
      </w:r>
      <w:r>
        <w:t>’</w:t>
      </w:r>
      <w:r w:rsidRPr="00E73F03">
        <w:t>s</w:t>
      </w:r>
      <w:r w:rsidR="00110DA7" w:rsidRPr="00110DA7">
        <w:t>, or its upstream parents’ (which, in the case of SCE, is Edison International)</w:t>
      </w:r>
      <w:r w:rsidR="00110DA7">
        <w:t>,</w:t>
      </w:r>
      <w:r w:rsidRPr="00E73F03">
        <w:t xml:space="preserve"> employees, Lenders, counsel, accountants, advisors or investors, in each case who have a need to know such information and have agreed to keep such terms confidential;</w:t>
      </w:r>
    </w:p>
    <w:p w14:paraId="1483411A" w14:textId="6FD70EA2" w:rsidR="00842548" w:rsidRPr="00F71305" w:rsidRDefault="00842548" w:rsidP="00DC3233">
      <w:pPr>
        <w:pStyle w:val="Level4nounderscore"/>
        <w:numPr>
          <w:ilvl w:val="3"/>
          <w:numId w:val="62"/>
        </w:numPr>
        <w:spacing w:before="120"/>
        <w:outlineLvl w:val="3"/>
      </w:pPr>
      <w:r w:rsidRPr="00E73F03">
        <w:t xml:space="preserve">To potential Lenders with the consent of SCE, which consent </w:t>
      </w:r>
      <w:r>
        <w:t>will</w:t>
      </w:r>
      <w:r w:rsidRPr="00E73F03">
        <w:t xml:space="preserve"> not be unreasonably withheld; </w:t>
      </w:r>
    </w:p>
    <w:p w14:paraId="1483411B" w14:textId="0CD2D291" w:rsidR="00842548" w:rsidRPr="00840F4A" w:rsidRDefault="00842548" w:rsidP="00AE1A3C">
      <w:pPr>
        <w:pStyle w:val="Level4nounderscore"/>
        <w:numPr>
          <w:ilvl w:val="3"/>
          <w:numId w:val="62"/>
        </w:numPr>
        <w:spacing w:before="120"/>
        <w:outlineLvl w:val="3"/>
      </w:pPr>
      <w:r w:rsidRPr="00840F4A">
        <w:t xml:space="preserve">By </w:t>
      </w:r>
      <w:r w:rsidR="006F2F96" w:rsidRPr="00840F4A">
        <w:t>either Party (the “Disclosing Party”)</w:t>
      </w:r>
      <w:r w:rsidRPr="00840F4A">
        <w:t xml:space="preserve">, to </w:t>
      </w:r>
      <w:r w:rsidR="006F2F96" w:rsidRPr="00840F4A">
        <w:t xml:space="preserve">participants of </w:t>
      </w:r>
      <w:r w:rsidRPr="00840F4A">
        <w:t>SCE’s Procurement Review Group, as defined in CPUC Decision 02-08-071, subject to any confidentiality agreements or laws, regulations or regulatory decisions concerning confidentiality which are applicable to SCE’s Procurement Review Group;</w:t>
      </w:r>
      <w:r w:rsidR="006F2F96" w:rsidRPr="00840F4A">
        <w:t xml:space="preserve"> </w:t>
      </w:r>
      <w:r w:rsidR="006F2F96" w:rsidRPr="00840F4A">
        <w:rPr>
          <w:i/>
        </w:rPr>
        <w:t>provided</w:t>
      </w:r>
      <w:r w:rsidR="006F2F96" w:rsidRPr="00840F4A">
        <w:t xml:space="preserve">, Seller may only disclose to such entities Confidential Information </w:t>
      </w:r>
      <w:r w:rsidR="004836A8" w:rsidRPr="00840F4A">
        <w:t>that is information on</w:t>
      </w:r>
      <w:r w:rsidR="006F2F96" w:rsidRPr="00840F4A">
        <w:t xml:space="preserve"> the bid and negotiation process of </w:t>
      </w:r>
      <w:r w:rsidR="004836A8" w:rsidRPr="00840F4A">
        <w:t>SCE’s RPS solicitation</w:t>
      </w:r>
      <w:r w:rsidR="006F2F96" w:rsidRPr="00840F4A">
        <w:t xml:space="preserve">; </w:t>
      </w:r>
      <w:r w:rsidR="006F2F96" w:rsidRPr="00840F4A">
        <w:rPr>
          <w:i/>
        </w:rPr>
        <w:t>provided further</w:t>
      </w:r>
      <w:r w:rsidR="006F2F96" w:rsidRPr="00840F4A">
        <w:t xml:space="preserve">, with respect to non-CPUC PRG participants, neither Party may disclose Confidential Information to such third parties unless and until a written confidentiality or non-disclosure agreement is fully executed between the </w:t>
      </w:r>
      <w:r w:rsidR="004836A8" w:rsidRPr="00840F4A">
        <w:t>D</w:t>
      </w:r>
      <w:r w:rsidR="006F2F96" w:rsidRPr="00840F4A">
        <w:t>isclosing Party and such third-party disclosee.</w:t>
      </w:r>
      <w:r w:rsidR="005B2BAF" w:rsidRPr="00840F4A">
        <w:t xml:space="preserve">  Seller shall provide </w:t>
      </w:r>
      <w:r w:rsidR="004836A8" w:rsidRPr="00840F4A">
        <w:lastRenderedPageBreak/>
        <w:t>N</w:t>
      </w:r>
      <w:r w:rsidR="005B2BAF" w:rsidRPr="00840F4A">
        <w:t xml:space="preserve">otice to SCE of any disclosure by Seller of Confidential Information pursuant to this Section </w:t>
      </w:r>
      <w:r w:rsidR="005B2BAF" w:rsidRPr="008248CE">
        <w:t>10.10(a)(iii)</w:t>
      </w:r>
      <w:r w:rsidR="005B2BAF" w:rsidRPr="00840F4A">
        <w:t xml:space="preserve"> of this Agreement.</w:t>
      </w:r>
    </w:p>
    <w:p w14:paraId="1483411C" w14:textId="29719891" w:rsidR="00842548" w:rsidRPr="00840F4A" w:rsidRDefault="00842548" w:rsidP="00AE1A3C">
      <w:pPr>
        <w:pStyle w:val="Level4nounderscore"/>
        <w:numPr>
          <w:ilvl w:val="3"/>
          <w:numId w:val="62"/>
        </w:numPr>
        <w:spacing w:before="120"/>
        <w:outlineLvl w:val="3"/>
      </w:pPr>
      <w:r w:rsidRPr="00840F4A">
        <w:t xml:space="preserve">By </w:t>
      </w:r>
      <w:r w:rsidR="006F2F96" w:rsidRPr="00840F4A">
        <w:t>either Party</w:t>
      </w:r>
      <w:r w:rsidRPr="00840F4A">
        <w:t xml:space="preserve">, to the CPUC under seal for purposes of review subject to </w:t>
      </w:r>
      <w:r w:rsidR="006F2F96" w:rsidRPr="00840F4A">
        <w:t xml:space="preserve">such </w:t>
      </w:r>
      <w:r w:rsidR="004836A8" w:rsidRPr="00840F4A">
        <w:t>D</w:t>
      </w:r>
      <w:r w:rsidR="006F2F96" w:rsidRPr="00840F4A">
        <w:t xml:space="preserve">isclosing Party </w:t>
      </w:r>
      <w:r w:rsidRPr="00840F4A">
        <w:t>making reasonable efforts to obtain confidentiality protection from the CPUC under Section 583 of the California Public Utilities Code or other statute, order or rule offering comparable confidentiality protection;</w:t>
      </w:r>
      <w:r w:rsidR="007139AE" w:rsidRPr="00840F4A">
        <w:t xml:space="preserve"> </w:t>
      </w:r>
      <w:r w:rsidR="007139AE" w:rsidRPr="00840F4A">
        <w:rPr>
          <w:i/>
        </w:rPr>
        <w:t>provided</w:t>
      </w:r>
      <w:r w:rsidR="007139AE" w:rsidRPr="00840F4A">
        <w:t xml:space="preserve">, except as set forth in Sections </w:t>
      </w:r>
      <w:r w:rsidR="007139AE" w:rsidRPr="008248CE">
        <w:t>10.</w:t>
      </w:r>
      <w:r w:rsidR="00270D13" w:rsidRPr="008248CE">
        <w:t>10</w:t>
      </w:r>
      <w:r w:rsidR="007139AE" w:rsidRPr="008248CE">
        <w:t>(a)(vii), 10.</w:t>
      </w:r>
      <w:r w:rsidR="00270D13" w:rsidRPr="008248CE">
        <w:t>10</w:t>
      </w:r>
      <w:r w:rsidR="007139AE" w:rsidRPr="008248CE">
        <w:t>(a)(viii) and 10.</w:t>
      </w:r>
      <w:r w:rsidR="00270D13" w:rsidRPr="008248CE">
        <w:t>10(b)</w:t>
      </w:r>
      <w:r w:rsidR="007139AE" w:rsidRPr="00840F4A">
        <w:t xml:space="preserve">, as applicable, Seller may only disclose to the CPUC Confidential Information </w:t>
      </w:r>
      <w:r w:rsidR="004836A8" w:rsidRPr="00840F4A">
        <w:t xml:space="preserve">that is information on </w:t>
      </w:r>
      <w:r w:rsidR="007139AE" w:rsidRPr="00840F4A">
        <w:t xml:space="preserve">the bid and negotiation process of </w:t>
      </w:r>
      <w:r w:rsidR="004836A8" w:rsidRPr="00840F4A">
        <w:t>SCE’s RPS solicitation</w:t>
      </w:r>
      <w:r w:rsidR="007139AE" w:rsidRPr="00840F4A">
        <w:t>.</w:t>
      </w:r>
      <w:r w:rsidR="005B2BAF" w:rsidRPr="00840F4A">
        <w:t xml:space="preserve">  Seller shall provide </w:t>
      </w:r>
      <w:r w:rsidR="004836A8" w:rsidRPr="00840F4A">
        <w:t>N</w:t>
      </w:r>
      <w:r w:rsidR="005B2BAF" w:rsidRPr="00840F4A">
        <w:t xml:space="preserve">otice to SCE of any disclosure by Seller of Confidential Information pursuant to this Section </w:t>
      </w:r>
      <w:r w:rsidR="005B2BAF" w:rsidRPr="008248CE">
        <w:t>10.10(a)(iv)</w:t>
      </w:r>
      <w:r w:rsidR="005B2BAF" w:rsidRPr="00840F4A">
        <w:t xml:space="preserve"> of this Agreement.</w:t>
      </w:r>
    </w:p>
    <w:p w14:paraId="1483411D" w14:textId="77777777" w:rsidR="00842548" w:rsidRPr="00E73F03" w:rsidRDefault="00842548" w:rsidP="00AE1A3C">
      <w:pPr>
        <w:pStyle w:val="Level4nounderscore"/>
        <w:numPr>
          <w:ilvl w:val="3"/>
          <w:numId w:val="62"/>
        </w:numPr>
        <w:spacing w:before="120"/>
        <w:outlineLvl w:val="3"/>
      </w:pPr>
      <w:bookmarkStart w:id="588" w:name="_Ref110478983"/>
      <w:r w:rsidRPr="00E73F03">
        <w:t>To the CAISO or as otherwise may reasonably be required in order to participate in any auction, market or other process pertaining to the allocation of priorities or rights related to the transmission of electric energy sold or to be sold to SCE hereunder;</w:t>
      </w:r>
    </w:p>
    <w:p w14:paraId="1483411E" w14:textId="05F6C540" w:rsidR="00842548" w:rsidRPr="00E73F03" w:rsidRDefault="00842548" w:rsidP="00AE1A3C">
      <w:pPr>
        <w:pStyle w:val="Level4nounderscore"/>
        <w:numPr>
          <w:ilvl w:val="3"/>
          <w:numId w:val="62"/>
        </w:numPr>
        <w:spacing w:before="120"/>
        <w:outlineLvl w:val="3"/>
      </w:pPr>
      <w:bookmarkStart w:id="589" w:name="_Ref158462854"/>
      <w:r w:rsidRPr="00E73F03">
        <w:t xml:space="preserve">In order to comply with any Applicable Law or any exchange, control area or CAISO rule, or order issued by a court or entity with competent jurisdiction over the </w:t>
      </w:r>
      <w:r w:rsidR="006F2F96">
        <w:t xml:space="preserve">Disclosing </w:t>
      </w:r>
      <w:r>
        <w:t>Party</w:t>
      </w:r>
      <w:r w:rsidRPr="00E73F03">
        <w:t>, other than to those entities set forth in Section </w:t>
      </w:r>
      <w:r w:rsidR="00FE5FBE" w:rsidRPr="008248CE">
        <w:t>10.10(a)(vii)</w:t>
      </w:r>
      <w:r w:rsidRPr="008248CE">
        <w:t>;</w:t>
      </w:r>
      <w:bookmarkEnd w:id="589"/>
    </w:p>
    <w:p w14:paraId="1483411F" w14:textId="4973FF3D" w:rsidR="00842548" w:rsidRPr="00840F4A" w:rsidRDefault="00842548" w:rsidP="00AE1A3C">
      <w:pPr>
        <w:pStyle w:val="Level4nounderscore"/>
        <w:numPr>
          <w:ilvl w:val="3"/>
          <w:numId w:val="62"/>
        </w:numPr>
        <w:spacing w:before="120"/>
        <w:outlineLvl w:val="3"/>
      </w:pPr>
      <w:bookmarkStart w:id="590" w:name="_Ref134416906"/>
      <w:bookmarkStart w:id="591" w:name="_Ref110478878"/>
      <w:bookmarkEnd w:id="588"/>
      <w:r w:rsidRPr="00840F4A">
        <w:t xml:space="preserve">In order to comply with any applicable regulation, rule, or order of the CPUC, CEC, </w:t>
      </w:r>
      <w:r w:rsidR="00662A3B" w:rsidRPr="00D936B2">
        <w:rPr>
          <w:i/>
          <w:color w:val="0000FF"/>
        </w:rPr>
        <w:t>[Green-e® Energy</w:t>
      </w:r>
      <w:r w:rsidR="00662A3B">
        <w:rPr>
          <w:i/>
          <w:color w:val="0000FF"/>
        </w:rPr>
        <w:t>,</w:t>
      </w:r>
      <w:r w:rsidR="00662A3B" w:rsidRPr="00D936B2">
        <w:rPr>
          <w:i/>
          <w:color w:val="0000FF"/>
        </w:rPr>
        <w:t>]</w:t>
      </w:r>
      <w:r w:rsidR="00662A3B">
        <w:t xml:space="preserve"> </w:t>
      </w:r>
      <w:r w:rsidR="00662A3B" w:rsidRPr="001956E3">
        <w:rPr>
          <w:i/>
          <w:iCs/>
          <w:color w:val="0000FF"/>
        </w:rPr>
        <w:t>{</w:t>
      </w:r>
      <w:r w:rsidR="00662A3B">
        <w:rPr>
          <w:i/>
          <w:color w:val="0000FF"/>
        </w:rPr>
        <w:t>SCE Comment:  Only a</w:t>
      </w:r>
      <w:r w:rsidR="00662A3B" w:rsidRPr="001956E3">
        <w:rPr>
          <w:i/>
          <w:color w:val="0000FF"/>
        </w:rPr>
        <w:t xml:space="preserve">pplicable </w:t>
      </w:r>
      <w:r w:rsidR="00662A3B">
        <w:rPr>
          <w:i/>
          <w:color w:val="0000FF"/>
        </w:rPr>
        <w:t>to GTSR Green Rate Projects only</w:t>
      </w:r>
      <w:r w:rsidR="00662A3B" w:rsidRPr="001956E3">
        <w:rPr>
          <w:i/>
          <w:color w:val="0000FF"/>
        </w:rPr>
        <w:t>.</w:t>
      </w:r>
      <w:r w:rsidR="00662A3B" w:rsidRPr="001956E3">
        <w:rPr>
          <w:i/>
          <w:iCs/>
          <w:color w:val="0000FF"/>
          <w:sz w:val="26"/>
          <w:szCs w:val="26"/>
        </w:rPr>
        <w:t>}</w:t>
      </w:r>
      <w:r w:rsidR="00662A3B">
        <w:t xml:space="preserve"> </w:t>
      </w:r>
      <w:r w:rsidRPr="00840F4A">
        <w:t>FERC, any court, administrative agency, legislative body or other tribunal, or any mandatory discovery or data request of a party to any proceeding pending before any of the foregoing;</w:t>
      </w:r>
      <w:bookmarkEnd w:id="590"/>
    </w:p>
    <w:p w14:paraId="14834120" w14:textId="63FE340C" w:rsidR="00842548" w:rsidRPr="00E73F03" w:rsidRDefault="00842548" w:rsidP="00AE1A3C">
      <w:pPr>
        <w:pStyle w:val="Level4nounderscore"/>
        <w:numPr>
          <w:ilvl w:val="3"/>
          <w:numId w:val="62"/>
        </w:numPr>
        <w:spacing w:before="120"/>
        <w:outlineLvl w:val="3"/>
      </w:pPr>
      <w:bookmarkStart w:id="592" w:name="_Ref158020960"/>
      <w:r w:rsidRPr="00E73F03">
        <w:t>To any governmental body, the CPUC, the CAISO or any local control area or regional authority having jurisdiction in order to support SCE</w:t>
      </w:r>
      <w:r>
        <w:t>’</w:t>
      </w:r>
      <w:r w:rsidRPr="00E73F03">
        <w:t xml:space="preserve">s </w:t>
      </w:r>
      <w:r w:rsidR="00713758">
        <w:t>R</w:t>
      </w:r>
      <w:r w:rsidRPr="00E73F03">
        <w:t xml:space="preserve">esource </w:t>
      </w:r>
      <w:r w:rsidR="00713758">
        <w:t>A</w:t>
      </w:r>
      <w:r w:rsidRPr="00E73F03">
        <w:t xml:space="preserve">dequacy </w:t>
      </w:r>
      <w:r w:rsidR="00713758">
        <w:t>R</w:t>
      </w:r>
      <w:r w:rsidRPr="00E73F03">
        <w:t xml:space="preserve">equirement showings, if applicable; </w:t>
      </w:r>
      <w:r w:rsidRPr="00E73F03">
        <w:rPr>
          <w:i/>
          <w:iCs/>
        </w:rPr>
        <w:t>provided</w:t>
      </w:r>
      <w:r>
        <w:rPr>
          <w:i/>
          <w:iCs/>
        </w:rPr>
        <w:t>,</w:t>
      </w:r>
      <w:r w:rsidRPr="00E73F03">
        <w:t xml:space="preserve"> SCE shall, to the extent reasonable, use reasonable efforts to limit the ability of any such applicable governmental body, CAISO, local control area or regional authority to further disclose such information;</w:t>
      </w:r>
      <w:bookmarkEnd w:id="592"/>
    </w:p>
    <w:p w14:paraId="14834121" w14:textId="77777777" w:rsidR="00842548" w:rsidRPr="00E73F03" w:rsidRDefault="00842548" w:rsidP="00AE1A3C">
      <w:pPr>
        <w:pStyle w:val="Level4nounderscore"/>
        <w:numPr>
          <w:ilvl w:val="3"/>
          <w:numId w:val="62"/>
        </w:numPr>
        <w:spacing w:before="120"/>
        <w:outlineLvl w:val="3"/>
      </w:pPr>
      <w:bookmarkStart w:id="593" w:name="_DV_C217"/>
      <w:r w:rsidRPr="00E73F03">
        <w:t>As may reasonably be required to participate in the WREGIS or other process recognized under Applicable Laws for the registration, transfer or ownership of Green Attributes associated with the Generating Facility;</w:t>
      </w:r>
      <w:bookmarkEnd w:id="593"/>
    </w:p>
    <w:bookmarkEnd w:id="591"/>
    <w:p w14:paraId="14834122" w14:textId="77777777" w:rsidR="00842548" w:rsidRPr="00E73F03" w:rsidRDefault="00842548" w:rsidP="00AE1A3C">
      <w:pPr>
        <w:pStyle w:val="Level4nounderscore"/>
        <w:numPr>
          <w:ilvl w:val="3"/>
          <w:numId w:val="62"/>
        </w:numPr>
        <w:spacing w:before="120"/>
        <w:outlineLvl w:val="3"/>
      </w:pPr>
      <w:r w:rsidRPr="00E73F03">
        <w:t>To representatives of a Party</w:t>
      </w:r>
      <w:r>
        <w:t>’</w:t>
      </w:r>
      <w:r w:rsidRPr="00E73F03">
        <w:t>s credit ratings agencies:</w:t>
      </w:r>
    </w:p>
    <w:p w14:paraId="14834123" w14:textId="77777777" w:rsidR="00842548" w:rsidRPr="00E73F03" w:rsidRDefault="00842548" w:rsidP="00AE1A3C">
      <w:pPr>
        <w:pStyle w:val="Level5nounderscore"/>
        <w:numPr>
          <w:ilvl w:val="4"/>
          <w:numId w:val="62"/>
        </w:numPr>
        <w:spacing w:before="120"/>
        <w:outlineLvl w:val="4"/>
      </w:pPr>
      <w:r w:rsidRPr="00E73F03">
        <w:t xml:space="preserve">Who have a need to review the terms and conditions of this Agreement for the purpose of assisting the Party in evaluating this Agreement for credit rating purposes and have agreed to keep </w:t>
      </w:r>
      <w:r>
        <w:t>this</w:t>
      </w:r>
      <w:r w:rsidRPr="00E73F03">
        <w:t xml:space="preserve"> information confidential; or</w:t>
      </w:r>
    </w:p>
    <w:p w14:paraId="14834124" w14:textId="77777777" w:rsidR="00842548" w:rsidRPr="00E73F03" w:rsidRDefault="00842548" w:rsidP="00AE1A3C">
      <w:pPr>
        <w:pStyle w:val="Level5nounderscore"/>
        <w:numPr>
          <w:ilvl w:val="4"/>
          <w:numId w:val="62"/>
        </w:numPr>
        <w:spacing w:before="120"/>
        <w:outlineLvl w:val="4"/>
      </w:pPr>
      <w:r w:rsidRPr="00E73F03">
        <w:lastRenderedPageBreak/>
        <w:t>With respect to the potential impact of this Agreement on the Party</w:t>
      </w:r>
      <w:r>
        <w:t>’</w:t>
      </w:r>
      <w:r w:rsidRPr="00E73F03">
        <w:t>s financial reporting obligations;</w:t>
      </w:r>
    </w:p>
    <w:p w14:paraId="14834125" w14:textId="66F9E22B" w:rsidR="00842548" w:rsidRPr="00E73F03" w:rsidRDefault="00842548" w:rsidP="00AE1A3C">
      <w:pPr>
        <w:pStyle w:val="Level4nounderscore"/>
        <w:numPr>
          <w:ilvl w:val="3"/>
          <w:numId w:val="62"/>
        </w:numPr>
        <w:spacing w:before="120"/>
        <w:outlineLvl w:val="3"/>
      </w:pPr>
      <w:r w:rsidRPr="00E73F03">
        <w:t>Disclosure of terms specified in and pursuant to Section </w:t>
      </w:r>
      <w:r w:rsidR="00FE5FBE" w:rsidRPr="008248CE">
        <w:t>10.10(c)</w:t>
      </w:r>
      <w:r w:rsidRPr="008248CE">
        <w:t>;</w:t>
      </w:r>
    </w:p>
    <w:p w14:paraId="14834126" w14:textId="44A7F683" w:rsidR="00842548" w:rsidRPr="00E73F03" w:rsidRDefault="00842548" w:rsidP="00AE1A3C">
      <w:pPr>
        <w:pStyle w:val="Level4nounderscore"/>
        <w:numPr>
          <w:ilvl w:val="3"/>
          <w:numId w:val="62"/>
        </w:numPr>
        <w:spacing w:before="120"/>
        <w:outlineLvl w:val="3"/>
      </w:pPr>
      <w:r w:rsidRPr="00E73F03">
        <w:t>In connection with discovery requests or orders pertaining to the non-public terms of this Agreement as referenced in Sections </w:t>
      </w:r>
      <w:r w:rsidR="00FE5FBE" w:rsidRPr="008248CE">
        <w:t>10.10(a)(vi)</w:t>
      </w:r>
      <w:r w:rsidRPr="00E73F03">
        <w:t xml:space="preserve"> and </w:t>
      </w:r>
      <w:r w:rsidR="00FE5FBE" w:rsidRPr="008248CE">
        <w:t>10.10(a)(vii)</w:t>
      </w:r>
      <w:r w:rsidRPr="00E73F03">
        <w:t xml:space="preserve"> (</w:t>
      </w:r>
      <w:r>
        <w:t>“</w:t>
      </w:r>
      <w:r w:rsidRPr="00E73F03">
        <w:t>Disclosure Order</w:t>
      </w:r>
      <w:r>
        <w:t>”</w:t>
      </w:r>
      <w:r w:rsidRPr="00E73F03">
        <w:t>) each Party shall, to the extent practicable, use reasonable efforts to:</w:t>
      </w:r>
    </w:p>
    <w:p w14:paraId="14834127" w14:textId="77777777" w:rsidR="00842548" w:rsidRPr="00E73F03" w:rsidRDefault="00842548" w:rsidP="00AE1A3C">
      <w:pPr>
        <w:pStyle w:val="Level5nounderscore"/>
        <w:numPr>
          <w:ilvl w:val="4"/>
          <w:numId w:val="62"/>
        </w:numPr>
        <w:spacing w:before="120"/>
        <w:outlineLvl w:val="4"/>
      </w:pPr>
      <w:r w:rsidRPr="00E73F03">
        <w:t xml:space="preserve">Notify the other Party </w:t>
      </w:r>
      <w:r>
        <w:t>before</w:t>
      </w:r>
      <w:r w:rsidRPr="00E73F03">
        <w:t xml:space="preserve"> disclosing the </w:t>
      </w:r>
      <w:r w:rsidR="00163601">
        <w:t>C</w:t>
      </w:r>
      <w:r w:rsidRPr="00E73F03">
        <w:t xml:space="preserve">onfidential </w:t>
      </w:r>
      <w:r w:rsidR="00163601">
        <w:t>I</w:t>
      </w:r>
      <w:r w:rsidRPr="00E73F03">
        <w:t>nformation; and</w:t>
      </w:r>
    </w:p>
    <w:p w14:paraId="14834128" w14:textId="77777777" w:rsidR="00842548" w:rsidRPr="00E73F03" w:rsidRDefault="00842548" w:rsidP="00AE1A3C">
      <w:pPr>
        <w:pStyle w:val="Level5nounderscore"/>
        <w:numPr>
          <w:ilvl w:val="4"/>
          <w:numId w:val="62"/>
        </w:numPr>
        <w:spacing w:before="120"/>
        <w:outlineLvl w:val="4"/>
      </w:pPr>
      <w:r w:rsidRPr="00E73F03">
        <w:t>Prevent or limit such disclosure.</w:t>
      </w:r>
    </w:p>
    <w:p w14:paraId="14834129" w14:textId="77777777" w:rsidR="00842548" w:rsidRPr="00E73F03" w:rsidRDefault="00842548" w:rsidP="00EC6D25">
      <w:pPr>
        <w:spacing w:before="120"/>
        <w:ind w:left="2880" w:hanging="720"/>
      </w:pPr>
      <w:r w:rsidRPr="00E73F03">
        <w:t xml:space="preserve">After using such reasonable efforts, the Disclosing Party </w:t>
      </w:r>
      <w:r>
        <w:t>will</w:t>
      </w:r>
      <w:r w:rsidRPr="00E73F03">
        <w:t xml:space="preserve"> not be:</w:t>
      </w:r>
    </w:p>
    <w:p w14:paraId="1483412A" w14:textId="77777777" w:rsidR="00842548" w:rsidRPr="00E73F03" w:rsidRDefault="00842548" w:rsidP="00AE1A3C">
      <w:pPr>
        <w:pStyle w:val="Level5nounderscore"/>
        <w:numPr>
          <w:ilvl w:val="4"/>
          <w:numId w:val="62"/>
        </w:numPr>
        <w:spacing w:before="120"/>
        <w:outlineLvl w:val="4"/>
      </w:pPr>
      <w:r w:rsidRPr="00E73F03">
        <w:t>Prohibited from complying with a Disclosure Order; or</w:t>
      </w:r>
    </w:p>
    <w:p w14:paraId="1483412B" w14:textId="77777777" w:rsidR="00842548" w:rsidRPr="00E73F03" w:rsidRDefault="00842548" w:rsidP="00AE1A3C">
      <w:pPr>
        <w:pStyle w:val="Level5nounderscore"/>
        <w:numPr>
          <w:ilvl w:val="4"/>
          <w:numId w:val="62"/>
        </w:numPr>
        <w:spacing w:before="120"/>
        <w:outlineLvl w:val="4"/>
      </w:pPr>
      <w:r w:rsidRPr="00E73F03">
        <w:t xml:space="preserve">Liable to the other Party for monetary or other damages incurred in connection with the disclosure of the </w:t>
      </w:r>
      <w:r w:rsidR="00163601">
        <w:t>C</w:t>
      </w:r>
      <w:r w:rsidRPr="00E73F03">
        <w:t xml:space="preserve">onfidential </w:t>
      </w:r>
      <w:r w:rsidR="00163601">
        <w:t>I</w:t>
      </w:r>
      <w:r w:rsidRPr="00E73F03">
        <w:t>nformation.</w:t>
      </w:r>
    </w:p>
    <w:p w14:paraId="1483412C" w14:textId="77777777" w:rsidR="00842548" w:rsidRPr="00E73F03" w:rsidRDefault="00842548" w:rsidP="00EC6D25">
      <w:pPr>
        <w:spacing w:before="120"/>
        <w:ind w:left="2160"/>
      </w:pPr>
      <w:r w:rsidRPr="00E73F03">
        <w:t xml:space="preserve">Except as provided in the preceding sentence, the Parties </w:t>
      </w:r>
      <w:r>
        <w:t>are</w:t>
      </w:r>
      <w:r w:rsidRPr="00E73F03">
        <w:t xml:space="preserve"> entitled to all remedies available at law or in equity to enforce, or seek relief in connection with this confidentiality obligation.</w:t>
      </w:r>
    </w:p>
    <w:p w14:paraId="1483412D" w14:textId="77777777" w:rsidR="00842548" w:rsidRPr="00E73F03" w:rsidRDefault="00842548" w:rsidP="00AE1A3C">
      <w:pPr>
        <w:pStyle w:val="Level3withunderscore"/>
        <w:numPr>
          <w:ilvl w:val="2"/>
          <w:numId w:val="62"/>
        </w:numPr>
        <w:spacing w:before="120"/>
        <w:outlineLvl w:val="2"/>
      </w:pPr>
      <w:r w:rsidRPr="00E73F03">
        <w:rPr>
          <w:u w:val="single"/>
        </w:rPr>
        <w:t>Non-Disclosure Agreement</w:t>
      </w:r>
      <w:r w:rsidRPr="00E73F03">
        <w:t>.</w:t>
      </w:r>
    </w:p>
    <w:p w14:paraId="14834131" w14:textId="69794213" w:rsidR="00842548" w:rsidRPr="00E73F03" w:rsidRDefault="00842548" w:rsidP="00AE1A3C">
      <w:pPr>
        <w:pStyle w:val="Level4nounderscore"/>
        <w:numPr>
          <w:ilvl w:val="3"/>
          <w:numId w:val="62"/>
        </w:numPr>
        <w:spacing w:before="120"/>
        <w:outlineLvl w:val="3"/>
      </w:pPr>
      <w:bookmarkStart w:id="594" w:name="_Ref158463881"/>
      <w:r w:rsidRPr="00E73F03">
        <w:t xml:space="preserve">The </w:t>
      </w:r>
      <w:r w:rsidR="00B819F5">
        <w:t xml:space="preserve">Parties acknowledge and agree that </w:t>
      </w:r>
      <w:bookmarkEnd w:id="594"/>
      <w:r w:rsidR="000D4953">
        <w:t>i</w:t>
      </w:r>
      <w:r w:rsidRPr="00E73F03">
        <w:t xml:space="preserve">nformation provided by the Parties pursuant to this Agreement </w:t>
      </w:r>
      <w:r>
        <w:t>will</w:t>
      </w:r>
      <w:r w:rsidRPr="00E73F03">
        <w:t xml:space="preserve"> be subject to the Non-Disclosure Agreement, or to </w:t>
      </w:r>
      <w:r>
        <w:t>any</w:t>
      </w:r>
      <w:r w:rsidRPr="00E73F03">
        <w:t xml:space="preserve"> other agreement that the Parties negotiate to provide reasonable protection for their confidential business information or trade secrets.</w:t>
      </w:r>
    </w:p>
    <w:p w14:paraId="0E01CA86" w14:textId="77777777" w:rsidR="00E575EE" w:rsidRPr="00E73F03" w:rsidRDefault="00E575EE" w:rsidP="00AE1A3C">
      <w:pPr>
        <w:pStyle w:val="Level4nounderscore"/>
        <w:numPr>
          <w:ilvl w:val="3"/>
          <w:numId w:val="62"/>
        </w:numPr>
        <w:spacing w:before="120"/>
        <w:outlineLvl w:val="3"/>
      </w:pPr>
      <w:bookmarkStart w:id="595" w:name="_Ref158463025"/>
      <w:r w:rsidRPr="00E73F03">
        <w:t>Confidential Information may only be used for the purposes set forth under the Non-Disclosure Agreement and for the purpose of implementing and enforcing this Agreement.</w:t>
      </w:r>
    </w:p>
    <w:p w14:paraId="14834134" w14:textId="77777777" w:rsidR="00842548" w:rsidRPr="00E73F03" w:rsidRDefault="00842548" w:rsidP="00AE1A3C">
      <w:pPr>
        <w:pStyle w:val="Level3withunderscore"/>
        <w:numPr>
          <w:ilvl w:val="2"/>
          <w:numId w:val="62"/>
        </w:numPr>
        <w:spacing w:before="120"/>
        <w:outlineLvl w:val="2"/>
      </w:pPr>
      <w:bookmarkStart w:id="596" w:name="_Ref110478918"/>
      <w:bookmarkEnd w:id="595"/>
      <w:r w:rsidRPr="00E73F03">
        <w:rPr>
          <w:u w:val="single"/>
        </w:rPr>
        <w:t>RPS Confidentiality</w:t>
      </w:r>
      <w:r w:rsidRPr="00E73F03">
        <w:t>.</w:t>
      </w:r>
      <w:bookmarkEnd w:id="596"/>
    </w:p>
    <w:p w14:paraId="14834135" w14:textId="7AA8C7AB" w:rsidR="00842548" w:rsidRPr="00F71305" w:rsidRDefault="00842548" w:rsidP="00EC6D25">
      <w:pPr>
        <w:spacing w:before="120"/>
        <w:ind w:left="1440"/>
      </w:pPr>
      <w:r w:rsidRPr="00F71305">
        <w:t>Notwithstanding Section </w:t>
      </w:r>
      <w:r w:rsidR="00FE5FBE" w:rsidRPr="008248CE">
        <w:t>10.10(a)</w:t>
      </w:r>
      <w:r w:rsidRPr="008248CE">
        <w:t>,</w:t>
      </w:r>
      <w:r w:rsidRPr="00F71305">
        <w:t xml:space="preserve"> at any time on or after the Effective Date, either Party shall be permitted to disclose the following terms with respect to this Agreement:</w:t>
      </w:r>
    </w:p>
    <w:p w14:paraId="14834136" w14:textId="77777777" w:rsidR="00842548" w:rsidRPr="00E73F03" w:rsidRDefault="00842548" w:rsidP="00AE1A3C">
      <w:pPr>
        <w:pStyle w:val="Level4nounderscore"/>
        <w:numPr>
          <w:ilvl w:val="3"/>
          <w:numId w:val="62"/>
        </w:numPr>
        <w:spacing w:before="120"/>
        <w:outlineLvl w:val="3"/>
      </w:pPr>
      <w:r w:rsidRPr="00E73F03">
        <w:t>Party names;</w:t>
      </w:r>
    </w:p>
    <w:p w14:paraId="14834137" w14:textId="77777777" w:rsidR="00842548" w:rsidRPr="00E73F03" w:rsidRDefault="00842548" w:rsidP="00AE1A3C">
      <w:pPr>
        <w:pStyle w:val="Level4nounderscore"/>
        <w:numPr>
          <w:ilvl w:val="3"/>
          <w:numId w:val="62"/>
        </w:numPr>
        <w:spacing w:before="120"/>
        <w:outlineLvl w:val="3"/>
      </w:pPr>
      <w:r w:rsidRPr="00E73F03">
        <w:t>ERR type;</w:t>
      </w:r>
    </w:p>
    <w:p w14:paraId="14834138" w14:textId="77777777" w:rsidR="00842548" w:rsidRPr="00E73F03" w:rsidRDefault="00842548" w:rsidP="00AE1A3C">
      <w:pPr>
        <w:pStyle w:val="Level4nounderscore"/>
        <w:numPr>
          <w:ilvl w:val="3"/>
          <w:numId w:val="62"/>
        </w:numPr>
        <w:spacing w:before="120"/>
        <w:outlineLvl w:val="3"/>
      </w:pPr>
      <w:r w:rsidRPr="00E73F03">
        <w:t>Term;</w:t>
      </w:r>
    </w:p>
    <w:p w14:paraId="14834139" w14:textId="77777777" w:rsidR="00842548" w:rsidRPr="00E73F03" w:rsidRDefault="00842548" w:rsidP="00AE1A3C">
      <w:pPr>
        <w:pStyle w:val="Level4nounderscore"/>
        <w:numPr>
          <w:ilvl w:val="3"/>
          <w:numId w:val="62"/>
        </w:numPr>
        <w:spacing w:before="120"/>
        <w:outlineLvl w:val="3"/>
      </w:pPr>
      <w:r w:rsidRPr="00E73F03">
        <w:t>Generating Facility location;</w:t>
      </w:r>
    </w:p>
    <w:p w14:paraId="1483413A" w14:textId="77777777" w:rsidR="00842548" w:rsidRPr="00E73F03" w:rsidRDefault="00842548" w:rsidP="00AE1A3C">
      <w:pPr>
        <w:pStyle w:val="Level4nounderscore"/>
        <w:numPr>
          <w:ilvl w:val="3"/>
          <w:numId w:val="62"/>
        </w:numPr>
        <w:spacing w:before="120"/>
        <w:outlineLvl w:val="3"/>
      </w:pPr>
      <w:r w:rsidRPr="00E73F03">
        <w:t>Contract Capacity;</w:t>
      </w:r>
    </w:p>
    <w:p w14:paraId="1483413B" w14:textId="77777777" w:rsidR="00842548" w:rsidRPr="00E73F03" w:rsidRDefault="00842548" w:rsidP="00AE1A3C">
      <w:pPr>
        <w:pStyle w:val="Level4nounderscore"/>
        <w:numPr>
          <w:ilvl w:val="3"/>
          <w:numId w:val="62"/>
        </w:numPr>
        <w:spacing w:before="120"/>
        <w:outlineLvl w:val="3"/>
      </w:pPr>
      <w:r w:rsidRPr="00EF0F79">
        <w:lastRenderedPageBreak/>
        <w:t>Forecasted Commercial Operation Date;</w:t>
      </w:r>
    </w:p>
    <w:p w14:paraId="1483413C" w14:textId="77777777" w:rsidR="00842548" w:rsidRPr="00E73F03" w:rsidRDefault="00842548" w:rsidP="00AE1A3C">
      <w:pPr>
        <w:pStyle w:val="Level4nounderscore"/>
        <w:numPr>
          <w:ilvl w:val="3"/>
          <w:numId w:val="62"/>
        </w:numPr>
        <w:spacing w:before="120"/>
        <w:outlineLvl w:val="3"/>
      </w:pPr>
      <w:r w:rsidRPr="00EF0F79">
        <w:t>Delivery Point; and</w:t>
      </w:r>
    </w:p>
    <w:p w14:paraId="1483413D" w14:textId="77777777" w:rsidR="00842548" w:rsidRPr="00E73F03" w:rsidRDefault="00842548" w:rsidP="00AE1A3C">
      <w:pPr>
        <w:pStyle w:val="Level4nounderscore"/>
        <w:numPr>
          <w:ilvl w:val="3"/>
          <w:numId w:val="62"/>
        </w:numPr>
        <w:spacing w:before="120"/>
        <w:outlineLvl w:val="3"/>
      </w:pPr>
      <w:r w:rsidRPr="00EF0F79">
        <w:t>Generating Facility’s expected energy deliveries.</w:t>
      </w:r>
    </w:p>
    <w:p w14:paraId="1483413E" w14:textId="77777777" w:rsidR="00842548" w:rsidRPr="00E73F03" w:rsidRDefault="00842548" w:rsidP="008472EE">
      <w:pPr>
        <w:pStyle w:val="Level2Underscore"/>
      </w:pPr>
      <w:bookmarkStart w:id="597" w:name="_Toc172711071"/>
      <w:bookmarkStart w:id="598" w:name="_Toc173044776"/>
      <w:bookmarkStart w:id="599" w:name="_Toc173558128"/>
      <w:bookmarkStart w:id="600" w:name="_Ref90115790"/>
      <w:bookmarkStart w:id="601" w:name="_Ref246916642"/>
      <w:bookmarkStart w:id="602" w:name="_Ref246916844"/>
      <w:bookmarkStart w:id="603" w:name="_Ref246916870"/>
      <w:bookmarkStart w:id="604" w:name="_Ref246916920"/>
      <w:bookmarkStart w:id="605" w:name="_Toc487633483"/>
      <w:bookmarkEnd w:id="597"/>
      <w:bookmarkEnd w:id="598"/>
      <w:bookmarkEnd w:id="599"/>
      <w:r w:rsidRPr="00E73F03">
        <w:t>Insurance</w:t>
      </w:r>
      <w:r w:rsidRPr="00FE5FBE">
        <w:t>.</w:t>
      </w:r>
      <w:bookmarkEnd w:id="600"/>
      <w:bookmarkEnd w:id="601"/>
      <w:bookmarkEnd w:id="602"/>
      <w:bookmarkEnd w:id="603"/>
      <w:bookmarkEnd w:id="604"/>
      <w:bookmarkEnd w:id="605"/>
      <w:r w:rsidR="0030269C">
        <w:t xml:space="preserve">  </w:t>
      </w:r>
    </w:p>
    <w:p w14:paraId="1483413F" w14:textId="77777777" w:rsidR="004E0EE6" w:rsidRPr="004E0EE6" w:rsidRDefault="00852CF4" w:rsidP="00AE1A3C">
      <w:pPr>
        <w:pStyle w:val="Level3withunderscore"/>
        <w:numPr>
          <w:ilvl w:val="2"/>
          <w:numId w:val="62"/>
        </w:numPr>
        <w:spacing w:before="120"/>
        <w:outlineLvl w:val="2"/>
      </w:pPr>
      <w:bookmarkStart w:id="606" w:name="_Ref207585485"/>
      <w:r>
        <w:t xml:space="preserve">Starting </w:t>
      </w:r>
      <w:r w:rsidR="004E0EE6" w:rsidRPr="004E0EE6">
        <w:t xml:space="preserve">on the Effective Date and </w:t>
      </w:r>
      <w:r w:rsidR="00C10C80">
        <w:t xml:space="preserve">throughout </w:t>
      </w:r>
      <w:r w:rsidR="004E0EE6" w:rsidRPr="004E0EE6">
        <w:t xml:space="preserve">the </w:t>
      </w:r>
      <w:r w:rsidR="00C10C80">
        <w:t xml:space="preserve">Delivery </w:t>
      </w:r>
      <w:r w:rsidR="004E0EE6" w:rsidRPr="004E0EE6">
        <w:t>Term of this Agreement and for such additional periods as may be specified below, Seller</w:t>
      </w:r>
      <w:r w:rsidR="00732C72" w:rsidRPr="00732C72">
        <w:t>, and to the extent not covered by the Seller’s insurance policies, its contractors and subcontractors</w:t>
      </w:r>
      <w:r w:rsidR="00732C72">
        <w:t>,</w:t>
      </w:r>
      <w:r w:rsidR="00732C72" w:rsidRPr="00732C72">
        <w:t xml:space="preserve"> </w:t>
      </w:r>
      <w:r w:rsidR="004E0EE6" w:rsidRPr="004E0EE6">
        <w:t xml:space="preserve">shall, at </w:t>
      </w:r>
      <w:r w:rsidR="00732C72">
        <w:t>their</w:t>
      </w:r>
      <w:r w:rsidR="00732C72" w:rsidRPr="004E0EE6">
        <w:t xml:space="preserve"> </w:t>
      </w:r>
      <w:r w:rsidR="004E0EE6" w:rsidRPr="004E0EE6">
        <w:t xml:space="preserve">own expense, provide and maintain in effect </w:t>
      </w:r>
      <w:r>
        <w:t>the</w:t>
      </w:r>
      <w:r w:rsidR="004E0EE6" w:rsidRPr="004E0EE6">
        <w:t xml:space="preserve"> insurance policies and minimum limits of coverage specified below, and such additional coverage as may be required by applicable law, with insurance companies </w:t>
      </w:r>
      <w:r>
        <w:t xml:space="preserve">which are </w:t>
      </w:r>
      <w:r w:rsidR="004E0EE6" w:rsidRPr="004E0EE6">
        <w:t>authorized to do business in the state in which the services are to be performed</w:t>
      </w:r>
      <w:r>
        <w:t xml:space="preserve"> and which have </w:t>
      </w:r>
      <w:r w:rsidR="004E0EE6" w:rsidRPr="004E0EE6">
        <w:t xml:space="preserve">an A.M. Best’s Insurance Rating of not less than A-:VII.  </w:t>
      </w:r>
      <w:r>
        <w:t>T</w:t>
      </w:r>
      <w:r w:rsidR="004E0EE6" w:rsidRPr="004E0EE6">
        <w:t xml:space="preserve">he minimum insurance requirements </w:t>
      </w:r>
      <w:r>
        <w:t xml:space="preserve">specified herein do not in any way </w:t>
      </w:r>
      <w:r w:rsidR="004E0EE6" w:rsidRPr="004E0EE6">
        <w:t xml:space="preserve">limit or relieve Seller of </w:t>
      </w:r>
      <w:r>
        <w:t>any</w:t>
      </w:r>
      <w:r w:rsidR="004E0EE6" w:rsidRPr="004E0EE6">
        <w:t xml:space="preserve"> obligation assumed elsewhere in this Agreement, including</w:t>
      </w:r>
      <w:r>
        <w:t>,</w:t>
      </w:r>
      <w:r w:rsidR="004E0EE6" w:rsidRPr="004E0EE6">
        <w:t xml:space="preserve"> but not limited to</w:t>
      </w:r>
      <w:r>
        <w:t>,</w:t>
      </w:r>
      <w:r w:rsidR="004E0EE6" w:rsidRPr="004E0EE6">
        <w:t xml:space="preserve"> Seller’s defense and indemnity obligations. </w:t>
      </w:r>
    </w:p>
    <w:bookmarkEnd w:id="606"/>
    <w:p w14:paraId="14834140" w14:textId="77777777" w:rsidR="00842548" w:rsidRDefault="00842548" w:rsidP="00AE1A3C">
      <w:pPr>
        <w:pStyle w:val="Level4nounderscore"/>
        <w:numPr>
          <w:ilvl w:val="3"/>
          <w:numId w:val="62"/>
        </w:numPr>
        <w:spacing w:before="120"/>
        <w:outlineLvl w:val="3"/>
      </w:pPr>
      <w:r w:rsidRPr="000B1C8A">
        <w:rPr>
          <w:u w:val="single"/>
        </w:rPr>
        <w:t xml:space="preserve">Workers’ </w:t>
      </w:r>
      <w:r w:rsidR="000B1C8A" w:rsidRPr="005D43A1">
        <w:rPr>
          <w:u w:val="single"/>
        </w:rPr>
        <w:t>C</w:t>
      </w:r>
      <w:r w:rsidRPr="005D43A1">
        <w:rPr>
          <w:u w:val="single"/>
        </w:rPr>
        <w:t xml:space="preserve">ompensation </w:t>
      </w:r>
      <w:r w:rsidR="005D43A1" w:rsidRPr="005D43A1">
        <w:rPr>
          <w:u w:val="single"/>
        </w:rPr>
        <w:t>I</w:t>
      </w:r>
      <w:r w:rsidRPr="005D43A1">
        <w:rPr>
          <w:u w:val="single"/>
        </w:rPr>
        <w:t>nsurance</w:t>
      </w:r>
      <w:r w:rsidRPr="001A3227">
        <w:t xml:space="preserve"> with </w:t>
      </w:r>
      <w:r>
        <w:t xml:space="preserve">the </w:t>
      </w:r>
      <w:r w:rsidRPr="001A3227">
        <w:t xml:space="preserve">statutory limits required by the state </w:t>
      </w:r>
      <w:r w:rsidR="00852CF4">
        <w:t>having jurisdiction over Seller’s employees</w:t>
      </w:r>
      <w:r>
        <w:t>;</w:t>
      </w:r>
    </w:p>
    <w:p w14:paraId="14834141" w14:textId="77777777" w:rsidR="00842548" w:rsidRDefault="00842548" w:rsidP="00AE1A3C">
      <w:pPr>
        <w:pStyle w:val="Level4nounderscore"/>
        <w:numPr>
          <w:ilvl w:val="3"/>
          <w:numId w:val="62"/>
        </w:numPr>
        <w:spacing w:before="120"/>
        <w:outlineLvl w:val="3"/>
      </w:pPr>
      <w:r w:rsidRPr="005D43A1">
        <w:rPr>
          <w:u w:val="single"/>
        </w:rPr>
        <w:t>Employer’</w:t>
      </w:r>
      <w:r w:rsidR="005D43A1" w:rsidRPr="005D43A1">
        <w:rPr>
          <w:u w:val="single"/>
        </w:rPr>
        <w:t>s L</w:t>
      </w:r>
      <w:r w:rsidRPr="005D43A1">
        <w:rPr>
          <w:u w:val="single"/>
        </w:rPr>
        <w:t xml:space="preserve">iability </w:t>
      </w:r>
      <w:r w:rsidR="005D43A1" w:rsidRPr="005D43A1">
        <w:rPr>
          <w:u w:val="single"/>
        </w:rPr>
        <w:t>I</w:t>
      </w:r>
      <w:r w:rsidRPr="005D43A1">
        <w:rPr>
          <w:u w:val="single"/>
        </w:rPr>
        <w:t>nsurance</w:t>
      </w:r>
      <w:r w:rsidRPr="001A3227">
        <w:t xml:space="preserve"> with </w:t>
      </w:r>
      <w:r w:rsidR="00852CF4">
        <w:t>limits of not less than</w:t>
      </w:r>
      <w:r w:rsidRPr="001A3227">
        <w:t>:</w:t>
      </w:r>
    </w:p>
    <w:p w14:paraId="14834142" w14:textId="77777777" w:rsidR="00842548" w:rsidRPr="00E13810" w:rsidRDefault="00842548" w:rsidP="00AE1A3C">
      <w:pPr>
        <w:pStyle w:val="Level5nounderscore"/>
        <w:numPr>
          <w:ilvl w:val="4"/>
          <w:numId w:val="62"/>
        </w:numPr>
        <w:spacing w:before="120"/>
        <w:outlineLvl w:val="4"/>
      </w:pPr>
      <w:r w:rsidRPr="00E13810">
        <w:t xml:space="preserve">Bodily injury by accident </w:t>
      </w:r>
      <w:r>
        <w:t>–</w:t>
      </w:r>
      <w:r w:rsidRPr="00E13810">
        <w:t xml:space="preserve"> </w:t>
      </w:r>
      <w:r>
        <w:t>One Million dollars (</w:t>
      </w:r>
      <w:r w:rsidRPr="00E13810">
        <w:t>$1,000,000</w:t>
      </w:r>
      <w:r>
        <w:t>)</w:t>
      </w:r>
      <w:r w:rsidRPr="00E13810">
        <w:t xml:space="preserve"> each accident</w:t>
      </w:r>
    </w:p>
    <w:p w14:paraId="14834143" w14:textId="77777777" w:rsidR="00842548" w:rsidRPr="001A3227" w:rsidRDefault="00842548" w:rsidP="00AE1A3C">
      <w:pPr>
        <w:pStyle w:val="Level5nounderscore"/>
        <w:numPr>
          <w:ilvl w:val="4"/>
          <w:numId w:val="62"/>
        </w:numPr>
        <w:spacing w:before="120"/>
        <w:outlineLvl w:val="4"/>
      </w:pPr>
      <w:r w:rsidRPr="00E13810">
        <w:t xml:space="preserve">Bodily injury by disease </w:t>
      </w:r>
      <w:r>
        <w:t>–</w:t>
      </w:r>
      <w:r w:rsidRPr="00E13810">
        <w:t xml:space="preserve"> </w:t>
      </w:r>
      <w:r>
        <w:t>One Million dollars (</w:t>
      </w:r>
      <w:r w:rsidRPr="00E13810">
        <w:t>$1,000,000</w:t>
      </w:r>
      <w:r>
        <w:t>)</w:t>
      </w:r>
      <w:r w:rsidRPr="00E13810">
        <w:t xml:space="preserve"> policy limit</w:t>
      </w:r>
    </w:p>
    <w:p w14:paraId="14834144" w14:textId="77777777" w:rsidR="00842548" w:rsidRPr="001A3227" w:rsidRDefault="00842548" w:rsidP="00AE1A3C">
      <w:pPr>
        <w:pStyle w:val="Level5nounderscore"/>
        <w:numPr>
          <w:ilvl w:val="4"/>
          <w:numId w:val="62"/>
        </w:numPr>
        <w:spacing w:before="120"/>
        <w:outlineLvl w:val="4"/>
      </w:pPr>
      <w:r w:rsidRPr="00E13810">
        <w:t>Bodily</w:t>
      </w:r>
      <w:r w:rsidRPr="001A3227">
        <w:t xml:space="preserve"> </w:t>
      </w:r>
      <w:r>
        <w:t>i</w:t>
      </w:r>
      <w:r w:rsidRPr="001A3227">
        <w:t xml:space="preserve">njury by disease </w:t>
      </w:r>
      <w:r>
        <w:t>–</w:t>
      </w:r>
      <w:r w:rsidRPr="001A3227">
        <w:t xml:space="preserve"> </w:t>
      </w:r>
      <w:r>
        <w:t>One Million dollars (</w:t>
      </w:r>
      <w:r w:rsidRPr="001A3227">
        <w:t>$1,000,000</w:t>
      </w:r>
      <w:r>
        <w:t>)</w:t>
      </w:r>
      <w:r w:rsidRPr="001A3227">
        <w:t xml:space="preserve"> each employee</w:t>
      </w:r>
    </w:p>
    <w:p w14:paraId="14834145" w14:textId="14CF723B" w:rsidR="00852CF4" w:rsidRDefault="00842548" w:rsidP="00AE1A3C">
      <w:pPr>
        <w:pStyle w:val="Level4nounderscore"/>
        <w:numPr>
          <w:ilvl w:val="3"/>
          <w:numId w:val="62"/>
        </w:numPr>
        <w:spacing w:before="120"/>
        <w:outlineLvl w:val="3"/>
      </w:pPr>
      <w:r w:rsidRPr="000B1C8A">
        <w:rPr>
          <w:u w:val="single"/>
        </w:rPr>
        <w:t xml:space="preserve">Commercial General </w:t>
      </w:r>
      <w:r w:rsidRPr="004735CA">
        <w:rPr>
          <w:u w:val="single"/>
        </w:rPr>
        <w:t xml:space="preserve">Liability </w:t>
      </w:r>
      <w:r w:rsidR="00FA51E8" w:rsidRPr="004735CA">
        <w:rPr>
          <w:u w:val="single"/>
        </w:rPr>
        <w:t>I</w:t>
      </w:r>
      <w:r w:rsidR="000B1C8A" w:rsidRPr="004735CA">
        <w:rPr>
          <w:u w:val="single"/>
        </w:rPr>
        <w:t>nsurance</w:t>
      </w:r>
      <w:r w:rsidRPr="001A3227">
        <w:t xml:space="preserve">, </w:t>
      </w:r>
      <w:r w:rsidR="00852CF4">
        <w:t>(which, except with the prior written consent of SCE and subject to subsections</w:t>
      </w:r>
      <w:r w:rsidR="00B86661">
        <w:t> </w:t>
      </w:r>
      <w:r w:rsidR="00B86661" w:rsidRPr="008248CE">
        <w:t>10.11(a)(iii)(1)</w:t>
      </w:r>
      <w:r w:rsidR="00B86661">
        <w:t xml:space="preserve"> </w:t>
      </w:r>
      <w:r w:rsidR="00163D05">
        <w:t>and</w:t>
      </w:r>
      <w:r w:rsidR="00B86661">
        <w:t xml:space="preserve"> </w:t>
      </w:r>
      <w:r w:rsidR="00B86661" w:rsidRPr="008248CE">
        <w:t>10.11(a)(iii)(2)</w:t>
      </w:r>
      <w:r w:rsidR="00163D05">
        <w:t xml:space="preserve"> </w:t>
      </w:r>
      <w:r w:rsidR="00852CF4">
        <w:t xml:space="preserve">below, shall be written on an </w:t>
      </w:r>
      <w:r w:rsidR="005765A6">
        <w:t>“</w:t>
      </w:r>
      <w:r w:rsidR="00852CF4">
        <w:t>occurrence,</w:t>
      </w:r>
      <w:r w:rsidR="005765A6">
        <w:t>”</w:t>
      </w:r>
      <w:r w:rsidR="00852CF4">
        <w:t xml:space="preserve"> not a </w:t>
      </w:r>
      <w:r w:rsidR="005765A6">
        <w:t>“</w:t>
      </w:r>
      <w:r w:rsidR="00852CF4">
        <w:t xml:space="preserve">claims-made” basis), covering all operations by or on behalf of Seller arising out of or connected with this Agreement, including coverage for bodily injury, property damage, personal and advertising injury, products/completed operations, and contractual liability. Such insurance shall bear a per occurrence </w:t>
      </w:r>
      <w:r w:rsidR="00732C72">
        <w:t xml:space="preserve">limit </w:t>
      </w:r>
      <w:r w:rsidR="00852CF4">
        <w:t xml:space="preserve">of not less </w:t>
      </w:r>
      <w:r w:rsidR="00852CF4" w:rsidRPr="00665334">
        <w:t xml:space="preserve">than </w:t>
      </w:r>
      <w:r w:rsidR="006D6A50">
        <w:t>O</w:t>
      </w:r>
      <w:r w:rsidR="000B1C8A">
        <w:t xml:space="preserve">ne </w:t>
      </w:r>
      <w:r w:rsidR="006D6A50">
        <w:t>M</w:t>
      </w:r>
      <w:r w:rsidR="000B1C8A">
        <w:t>illion dollars (</w:t>
      </w:r>
      <w:r w:rsidR="00852CF4" w:rsidRPr="00665334">
        <w:t>$1,000,000</w:t>
      </w:r>
      <w:r w:rsidR="000B1C8A">
        <w:t>)</w:t>
      </w:r>
      <w:r w:rsidR="00852CF4" w:rsidRPr="00665334">
        <w:t xml:space="preserve">, </w:t>
      </w:r>
      <w:r w:rsidR="00732C72" w:rsidRPr="00732C72">
        <w:t xml:space="preserve">and annual aggregate of not less than Two Million dollars ($2,000,000), </w:t>
      </w:r>
      <w:r w:rsidR="00852CF4" w:rsidRPr="00665334">
        <w:t>exclusive</w:t>
      </w:r>
      <w:r w:rsidR="00852CF4">
        <w:t xml:space="preserve"> of defense costs, for all coverages.  Such insurance shall contain standard cross-liability and severability of interest provisions.  </w:t>
      </w:r>
    </w:p>
    <w:p w14:paraId="14834146" w14:textId="77777777" w:rsidR="00852CF4" w:rsidRPr="000B1C8A" w:rsidRDefault="00852CF4" w:rsidP="00777D4A">
      <w:pPr>
        <w:tabs>
          <w:tab w:val="left" w:pos="720"/>
          <w:tab w:val="left" w:pos="2160"/>
          <w:tab w:val="left" w:pos="3600"/>
          <w:tab w:val="left" w:pos="4320"/>
          <w:tab w:val="left" w:pos="5040"/>
          <w:tab w:val="left" w:pos="5760"/>
        </w:tabs>
        <w:overflowPunct w:val="0"/>
        <w:autoSpaceDE w:val="0"/>
        <w:autoSpaceDN w:val="0"/>
        <w:adjustRightInd w:val="0"/>
        <w:spacing w:before="120"/>
        <w:ind w:left="2160"/>
        <w:textAlignment w:val="baseline"/>
        <w:rPr>
          <w:rFonts w:cs="Arial"/>
        </w:rPr>
      </w:pPr>
      <w:r w:rsidRPr="000B1C8A">
        <w:rPr>
          <w:rFonts w:cs="Arial"/>
        </w:rPr>
        <w:t>If Seller elects, with SCE’s written concurrence, to use a “claims made” form of Commercial General Liability Insurance, then the following additional requirements apply:</w:t>
      </w:r>
    </w:p>
    <w:p w14:paraId="14834147" w14:textId="77777777" w:rsidR="00852CF4" w:rsidRPr="000B1C8A" w:rsidRDefault="00852CF4" w:rsidP="00AE1A3C">
      <w:pPr>
        <w:numPr>
          <w:ilvl w:val="4"/>
          <w:numId w:val="62"/>
        </w:numPr>
        <w:tabs>
          <w:tab w:val="left" w:pos="720"/>
          <w:tab w:val="left" w:pos="1440"/>
          <w:tab w:val="left" w:pos="2160"/>
          <w:tab w:val="left" w:pos="3600"/>
          <w:tab w:val="left" w:pos="4320"/>
          <w:tab w:val="left" w:pos="5040"/>
          <w:tab w:val="left" w:pos="5760"/>
        </w:tabs>
        <w:overflowPunct w:val="0"/>
        <w:autoSpaceDE w:val="0"/>
        <w:autoSpaceDN w:val="0"/>
        <w:adjustRightInd w:val="0"/>
        <w:spacing w:before="120"/>
        <w:textAlignment w:val="baseline"/>
        <w:rPr>
          <w:rFonts w:cs="Arial"/>
        </w:rPr>
      </w:pPr>
      <w:bookmarkStart w:id="607" w:name="_Ref264360683"/>
      <w:r w:rsidRPr="000B1C8A">
        <w:rPr>
          <w:rFonts w:cs="Arial"/>
        </w:rPr>
        <w:lastRenderedPageBreak/>
        <w:t>The retroactive date of the policy must be prior to the Effective Date; and</w:t>
      </w:r>
      <w:bookmarkEnd w:id="607"/>
    </w:p>
    <w:p w14:paraId="14834148" w14:textId="77777777" w:rsidR="00852CF4" w:rsidRPr="000B1C8A" w:rsidRDefault="00852CF4" w:rsidP="00AE1A3C">
      <w:pPr>
        <w:numPr>
          <w:ilvl w:val="4"/>
          <w:numId w:val="62"/>
        </w:numPr>
        <w:tabs>
          <w:tab w:val="left" w:pos="720"/>
          <w:tab w:val="left" w:pos="1440"/>
          <w:tab w:val="left" w:pos="2160"/>
          <w:tab w:val="left" w:pos="3600"/>
          <w:tab w:val="left" w:pos="4320"/>
          <w:tab w:val="left" w:pos="5040"/>
          <w:tab w:val="left" w:pos="5760"/>
        </w:tabs>
        <w:overflowPunct w:val="0"/>
        <w:autoSpaceDE w:val="0"/>
        <w:autoSpaceDN w:val="0"/>
        <w:adjustRightInd w:val="0"/>
        <w:spacing w:before="120"/>
        <w:textAlignment w:val="baseline"/>
        <w:rPr>
          <w:rFonts w:cs="Arial"/>
        </w:rPr>
      </w:pPr>
      <w:bookmarkStart w:id="608" w:name="_Ref264360688"/>
      <w:r w:rsidRPr="000B1C8A">
        <w:rPr>
          <w:rFonts w:cs="Arial"/>
        </w:rPr>
        <w:t>Either the coverage must be maintained for a period of not less than four (4) years after the Agreement terminates, or the policy must provide for a</w:t>
      </w:r>
      <w:r w:rsidR="00732C72">
        <w:rPr>
          <w:rFonts w:cs="Arial"/>
        </w:rPr>
        <w:t>n</w:t>
      </w:r>
      <w:r w:rsidRPr="000B1C8A">
        <w:rPr>
          <w:rFonts w:cs="Arial"/>
        </w:rPr>
        <w:t xml:space="preserve"> extended reporting period of not less than four (4) years after the Agreement terminates.</w:t>
      </w:r>
      <w:bookmarkEnd w:id="608"/>
    </w:p>
    <w:p w14:paraId="14834149" w14:textId="77777777" w:rsidR="00842548" w:rsidRDefault="00842548" w:rsidP="00AE1A3C">
      <w:pPr>
        <w:pStyle w:val="Level4nounderscore"/>
        <w:numPr>
          <w:ilvl w:val="3"/>
          <w:numId w:val="62"/>
        </w:numPr>
        <w:spacing w:before="120"/>
        <w:outlineLvl w:val="3"/>
      </w:pPr>
      <w:r w:rsidRPr="000B1C8A">
        <w:rPr>
          <w:u w:val="single"/>
        </w:rPr>
        <w:t xml:space="preserve">Commercial </w:t>
      </w:r>
      <w:r w:rsidR="00852CF4" w:rsidRPr="000B1C8A">
        <w:rPr>
          <w:u w:val="single"/>
        </w:rPr>
        <w:t>A</w:t>
      </w:r>
      <w:r w:rsidRPr="000B1C8A">
        <w:rPr>
          <w:u w:val="single"/>
        </w:rPr>
        <w:t xml:space="preserve">utomobile </w:t>
      </w:r>
      <w:r w:rsidR="00852CF4" w:rsidRPr="000B1C8A">
        <w:rPr>
          <w:u w:val="single"/>
        </w:rPr>
        <w:t>L</w:t>
      </w:r>
      <w:r w:rsidRPr="000B1C8A">
        <w:rPr>
          <w:u w:val="single"/>
        </w:rPr>
        <w:t>iability</w:t>
      </w:r>
      <w:r w:rsidRPr="004735CA">
        <w:rPr>
          <w:u w:val="single"/>
        </w:rPr>
        <w:t xml:space="preserve"> </w:t>
      </w:r>
      <w:r w:rsidR="00FA51E8" w:rsidRPr="004735CA">
        <w:rPr>
          <w:u w:val="single"/>
        </w:rPr>
        <w:t>I</w:t>
      </w:r>
      <w:r w:rsidRPr="004735CA">
        <w:rPr>
          <w:u w:val="single"/>
        </w:rPr>
        <w:t>nsurance</w:t>
      </w:r>
      <w:r w:rsidRPr="004203E6">
        <w:t xml:space="preserve"> </w:t>
      </w:r>
      <w:r w:rsidRPr="001A3227">
        <w:t xml:space="preserve">covering bodily injury and property damage with a combined single limit of not less than </w:t>
      </w:r>
      <w:r>
        <w:t>One Million dollars (</w:t>
      </w:r>
      <w:r w:rsidRPr="001A3227">
        <w:t>$1,000,000</w:t>
      </w:r>
      <w:r>
        <w:t>)</w:t>
      </w:r>
      <w:r w:rsidRPr="001A3227">
        <w:t xml:space="preserve"> per occurrence.  </w:t>
      </w:r>
      <w:r w:rsidR="00852CF4">
        <w:t xml:space="preserve">Such insurance shall cover </w:t>
      </w:r>
      <w:r w:rsidRPr="001A3227">
        <w:t xml:space="preserve">liability arising out of </w:t>
      </w:r>
      <w:r w:rsidR="00852CF4">
        <w:t xml:space="preserve">Seller’s </w:t>
      </w:r>
      <w:r w:rsidRPr="001A3227">
        <w:t>use of all owned</w:t>
      </w:r>
      <w:r w:rsidR="00852CF4">
        <w:t xml:space="preserve"> (if any)</w:t>
      </w:r>
      <w:r w:rsidRPr="001A3227">
        <w:t xml:space="preserve">, non-owned and hired </w:t>
      </w:r>
      <w:r w:rsidR="00732C72" w:rsidRPr="00732C72">
        <w:t>vehicles, including trailers or semi-trailers</w:t>
      </w:r>
      <w:r w:rsidR="00732C72" w:rsidRPr="00732C72" w:rsidDel="00732C72">
        <w:t xml:space="preserve"> </w:t>
      </w:r>
      <w:r w:rsidR="00852CF4">
        <w:t>in the performance of the Agreement</w:t>
      </w:r>
      <w:r w:rsidRPr="001A3227">
        <w:t>.</w:t>
      </w:r>
    </w:p>
    <w:p w14:paraId="1483414A" w14:textId="33C81AF1" w:rsidR="00D93F46" w:rsidRPr="00FD7136" w:rsidRDefault="00D93F46" w:rsidP="00AE1A3C">
      <w:pPr>
        <w:pStyle w:val="Level4nounderscore"/>
        <w:numPr>
          <w:ilvl w:val="3"/>
          <w:numId w:val="62"/>
        </w:numPr>
        <w:spacing w:before="120"/>
        <w:outlineLvl w:val="3"/>
        <w:rPr>
          <w:rStyle w:val="DeltaViewInsertion"/>
          <w:color w:val="auto"/>
          <w:u w:val="none"/>
        </w:rPr>
      </w:pPr>
      <w:bookmarkStart w:id="609" w:name="_DV_C220"/>
      <w:r w:rsidRPr="00FD7136">
        <w:rPr>
          <w:rStyle w:val="DeltaViewInsertion"/>
          <w:color w:val="auto"/>
          <w:u w:val="single"/>
        </w:rPr>
        <w:t>Pollution Liability Insurance</w:t>
      </w:r>
      <w:r w:rsidRPr="00FD7136">
        <w:rPr>
          <w:rStyle w:val="DeltaViewInsertion"/>
          <w:color w:val="auto"/>
          <w:u w:val="none"/>
        </w:rPr>
        <w:t xml:space="preserve">, (which, except with the prior written consent of SCE and subject to subsections </w:t>
      </w:r>
      <w:r w:rsidRPr="008248CE">
        <w:rPr>
          <w:rStyle w:val="DeltaViewInsertion"/>
          <w:color w:val="auto"/>
          <w:u w:val="none"/>
        </w:rPr>
        <w:t>10.11(a)(v)(1)</w:t>
      </w:r>
      <w:r w:rsidRPr="00FD7136">
        <w:rPr>
          <w:rStyle w:val="DeltaViewInsertion"/>
          <w:color w:val="auto"/>
          <w:u w:val="none"/>
        </w:rPr>
        <w:t xml:space="preserve"> and </w:t>
      </w:r>
      <w:r w:rsidRPr="008248CE">
        <w:rPr>
          <w:rStyle w:val="DeltaViewInsertion"/>
          <w:color w:val="auto"/>
          <w:u w:val="none"/>
        </w:rPr>
        <w:t>10.11(a)(v)(2)</w:t>
      </w:r>
      <w:r w:rsidRPr="00FD7136">
        <w:rPr>
          <w:rStyle w:val="DeltaViewInsertion"/>
          <w:color w:val="auto"/>
          <w:u w:val="none"/>
        </w:rPr>
        <w:t xml:space="preserve"> below, shall be written on an “occurrence,” not a “claims-made” basis) with limits of not less </w:t>
      </w:r>
      <w:r w:rsidR="00E37C14">
        <w:t xml:space="preserve">than </w:t>
      </w:r>
      <w:r w:rsidR="00E37C14" w:rsidRPr="00B344B7">
        <w:rPr>
          <w:i/>
          <w:iCs/>
          <w:color w:val="0000FF"/>
        </w:rPr>
        <w:t>[__]</w:t>
      </w:r>
      <w:r w:rsidR="00E37C14">
        <w:t xml:space="preserve"> Million dollars (</w:t>
      </w:r>
      <w:r w:rsidR="00E37C14" w:rsidRPr="00665334">
        <w:t>$</w:t>
      </w:r>
      <w:r w:rsidR="00E37C14" w:rsidRPr="00B344B7">
        <w:rPr>
          <w:i/>
          <w:iCs/>
          <w:color w:val="0000FF"/>
        </w:rPr>
        <w:t>[__]</w:t>
      </w:r>
      <w:r w:rsidR="00E37C14" w:rsidRPr="00665334">
        <w:t>,000,000</w:t>
      </w:r>
      <w:r w:rsidR="00E37C14">
        <w:t xml:space="preserve">) </w:t>
      </w:r>
      <w:r w:rsidR="00E37C14" w:rsidRPr="00B344B7">
        <w:rPr>
          <w:i/>
          <w:iCs/>
          <w:color w:val="0000FF"/>
        </w:rPr>
        <w:t>{SCE Comment: Amount will be capped at $</w:t>
      </w:r>
      <w:r w:rsidR="00E37C14">
        <w:rPr>
          <w:i/>
          <w:iCs/>
          <w:color w:val="0000FF"/>
        </w:rPr>
        <w:t>5</w:t>
      </w:r>
      <w:r w:rsidR="00E37C14" w:rsidRPr="00B344B7">
        <w:rPr>
          <w:i/>
          <w:iCs/>
          <w:color w:val="0000FF"/>
        </w:rPr>
        <w:t xml:space="preserve"> million}</w:t>
      </w:r>
      <w:r w:rsidR="00E37C14" w:rsidRPr="00EC37AC">
        <w:t xml:space="preserve"> </w:t>
      </w:r>
      <w:r w:rsidRPr="00E37C14">
        <w:t>per occurrence or each claim and in the annual aggregate</w:t>
      </w:r>
      <w:r w:rsidRPr="00E37C14">
        <w:rPr>
          <w:rStyle w:val="DeltaViewInsertion"/>
          <w:color w:val="auto"/>
          <w:u w:val="none"/>
        </w:rPr>
        <w:t>,</w:t>
      </w:r>
      <w:r w:rsidRPr="00FD7136">
        <w:rPr>
          <w:rStyle w:val="DeltaViewInsertion"/>
          <w:color w:val="auto"/>
          <w:u w:val="none"/>
        </w:rPr>
        <w:t xml:space="preserve"> covering losses involving hazardous material(s) and caused by pollution incidents or conditions that arise from the operations of the Seller, including but not limited to, coverage for bodily injury, sickness, disease, mental anguish or shock sustained by any person, including death, property damage including the resulting loss of use thereof, clean-up costs, and the loss of use of tangible property that has not been physically damaged or destroyed, and defense costs.</w:t>
      </w:r>
      <w:bookmarkEnd w:id="609"/>
    </w:p>
    <w:p w14:paraId="1483414B" w14:textId="77777777" w:rsidR="00D93F46" w:rsidRPr="00B22EDC" w:rsidRDefault="00D93F46" w:rsidP="00FD7136">
      <w:pPr>
        <w:pStyle w:val="Level4nounderscore"/>
        <w:numPr>
          <w:ilvl w:val="0"/>
          <w:numId w:val="0"/>
        </w:numPr>
        <w:spacing w:before="120"/>
        <w:ind w:left="2160"/>
        <w:outlineLvl w:val="3"/>
      </w:pPr>
      <w:bookmarkStart w:id="610" w:name="_DV_C221"/>
      <w:r w:rsidRPr="00FD7136">
        <w:rPr>
          <w:rStyle w:val="DeltaViewInsertion"/>
          <w:color w:val="auto"/>
          <w:u w:val="none"/>
        </w:rPr>
        <w:t>If Seller elects, with SCE’s written concurrence, to use a “claims made” form of Commercial General Liability Insurance, then the following additional requirements apply:</w:t>
      </w:r>
      <w:bookmarkStart w:id="611" w:name="_DV_C222"/>
      <w:bookmarkEnd w:id="610"/>
    </w:p>
    <w:p w14:paraId="1483414C" w14:textId="77777777" w:rsidR="00D93F46" w:rsidRPr="00227888" w:rsidRDefault="00D93F46" w:rsidP="003310F3">
      <w:pPr>
        <w:widowControl/>
        <w:numPr>
          <w:ilvl w:val="4"/>
          <w:numId w:val="70"/>
        </w:numPr>
        <w:tabs>
          <w:tab w:val="left" w:pos="720"/>
          <w:tab w:val="left" w:pos="1440"/>
          <w:tab w:val="left" w:pos="2160"/>
          <w:tab w:val="left" w:pos="3600"/>
          <w:tab w:val="left" w:pos="4320"/>
          <w:tab w:val="left" w:pos="5040"/>
          <w:tab w:val="left" w:pos="5760"/>
        </w:tabs>
        <w:spacing w:before="120"/>
      </w:pPr>
      <w:bookmarkStart w:id="612" w:name="_DV_C223"/>
      <w:bookmarkEnd w:id="611"/>
      <w:r w:rsidRPr="00227888">
        <w:rPr>
          <w:rStyle w:val="DeltaViewInsertion"/>
          <w:color w:val="auto"/>
          <w:u w:val="none"/>
        </w:rPr>
        <w:t>The retroactive date of the policy must be prior to the Effective Date; and</w:t>
      </w:r>
      <w:bookmarkStart w:id="613" w:name="_DV_C224"/>
      <w:bookmarkEnd w:id="612"/>
    </w:p>
    <w:p w14:paraId="1483414D" w14:textId="77777777" w:rsidR="00D93F46" w:rsidRPr="00227888" w:rsidRDefault="00D93F46" w:rsidP="003310F3">
      <w:pPr>
        <w:widowControl/>
        <w:numPr>
          <w:ilvl w:val="4"/>
          <w:numId w:val="70"/>
        </w:numPr>
        <w:tabs>
          <w:tab w:val="left" w:pos="720"/>
          <w:tab w:val="left" w:pos="1440"/>
          <w:tab w:val="left" w:pos="2160"/>
          <w:tab w:val="left" w:pos="3600"/>
          <w:tab w:val="left" w:pos="4320"/>
          <w:tab w:val="left" w:pos="5040"/>
          <w:tab w:val="left" w:pos="5760"/>
        </w:tabs>
        <w:spacing w:before="120"/>
      </w:pPr>
      <w:bookmarkStart w:id="614" w:name="_DV_C225"/>
      <w:bookmarkEnd w:id="613"/>
      <w:r w:rsidRPr="00227888">
        <w:rPr>
          <w:rStyle w:val="DeltaViewInsertion"/>
          <w:color w:val="auto"/>
          <w:u w:val="none"/>
        </w:rPr>
        <w:t>Either the coverage must be maintained for a period of not less than three (3) years after the Agreement terminates, or the policy must provide for an extended reporting period of not less than three (3) years after the Agreement terminates.</w:t>
      </w:r>
      <w:bookmarkEnd w:id="614"/>
    </w:p>
    <w:p w14:paraId="1483414E" w14:textId="1EBE674B" w:rsidR="000B1C8A" w:rsidRDefault="000B1C8A" w:rsidP="00AE1A3C">
      <w:pPr>
        <w:pStyle w:val="Level4nounderscore"/>
        <w:numPr>
          <w:ilvl w:val="3"/>
          <w:numId w:val="62"/>
        </w:numPr>
        <w:spacing w:before="120"/>
        <w:outlineLvl w:val="3"/>
      </w:pPr>
      <w:r w:rsidRPr="000B1C8A">
        <w:rPr>
          <w:u w:val="single"/>
        </w:rPr>
        <w:t>Umbrella/Excess Liability</w:t>
      </w:r>
      <w:r w:rsidRPr="004735CA">
        <w:rPr>
          <w:u w:val="single"/>
        </w:rPr>
        <w:t xml:space="preserve"> </w:t>
      </w:r>
      <w:r w:rsidR="00FA51E8" w:rsidRPr="004735CA">
        <w:rPr>
          <w:u w:val="single"/>
        </w:rPr>
        <w:t>I</w:t>
      </w:r>
      <w:r w:rsidRPr="004735CA">
        <w:rPr>
          <w:u w:val="single"/>
        </w:rPr>
        <w:t>nsurance</w:t>
      </w:r>
      <w:r>
        <w:t>, written on an “occurrence,” not a “claims-made” basis, providing coverage excess of the underlying Employer’s Liability, Commercial General Liability, Commercial Automobile Liability</w:t>
      </w:r>
      <w:r w:rsidR="00D93F46">
        <w:t xml:space="preserve"> and Pollution Liability</w:t>
      </w:r>
      <w:r>
        <w:t xml:space="preserve"> insurance, on terms at least as broad as the underlying coverage, with limits of not less than </w:t>
      </w:r>
      <w:r w:rsidR="00EC37AC" w:rsidRPr="00B344B7">
        <w:rPr>
          <w:i/>
          <w:iCs/>
          <w:color w:val="0000FF"/>
        </w:rPr>
        <w:t>[__]</w:t>
      </w:r>
      <w:r w:rsidR="00EC37AC">
        <w:t xml:space="preserve"> </w:t>
      </w:r>
      <w:r>
        <w:t xml:space="preserve">Million </w:t>
      </w:r>
      <w:r w:rsidR="006D6A50">
        <w:t>d</w:t>
      </w:r>
      <w:r>
        <w:t>ollars (</w:t>
      </w:r>
      <w:r w:rsidRPr="00665334">
        <w:t>$</w:t>
      </w:r>
      <w:r w:rsidR="00EC37AC" w:rsidRPr="00B344B7">
        <w:rPr>
          <w:i/>
          <w:iCs/>
          <w:color w:val="0000FF"/>
        </w:rPr>
        <w:t>[__]</w:t>
      </w:r>
      <w:r w:rsidRPr="00665334">
        <w:t>,000,000</w:t>
      </w:r>
      <w:r>
        <w:t xml:space="preserve">) </w:t>
      </w:r>
      <w:r w:rsidR="00EC37AC" w:rsidRPr="00B344B7">
        <w:rPr>
          <w:i/>
          <w:iCs/>
          <w:color w:val="0000FF"/>
        </w:rPr>
        <w:t>{SCE Comment: Amount will be equal to $1</w:t>
      </w:r>
      <w:r w:rsidR="00A142A5">
        <w:rPr>
          <w:i/>
          <w:iCs/>
          <w:color w:val="0000FF"/>
        </w:rPr>
        <w:t xml:space="preserve"> </w:t>
      </w:r>
      <w:r w:rsidR="00EC37AC" w:rsidRPr="00B344B7">
        <w:rPr>
          <w:i/>
          <w:iCs/>
          <w:color w:val="0000FF"/>
        </w:rPr>
        <w:t>million per MW of Contract Capacity, capped at $20 million}</w:t>
      </w:r>
      <w:r w:rsidR="00EC37AC" w:rsidRPr="00EC37AC">
        <w:t xml:space="preserve"> </w:t>
      </w:r>
      <w:r>
        <w:t xml:space="preserve">per occurrence and in the annual aggregate.  The insurance requirements of </w:t>
      </w:r>
      <w:r>
        <w:lastRenderedPageBreak/>
        <w:t>this Section</w:t>
      </w:r>
      <w:r w:rsidR="00163D05">
        <w:t> </w:t>
      </w:r>
      <w:r w:rsidR="00D6496C" w:rsidRPr="008248CE">
        <w:t>10.11</w:t>
      </w:r>
      <w:r>
        <w:t xml:space="preserve"> can be provided by any combination of Seller’s primary and excess liability policies.</w:t>
      </w:r>
    </w:p>
    <w:p w14:paraId="1483414F" w14:textId="77777777" w:rsidR="00EC37AC" w:rsidRDefault="00EC37AC" w:rsidP="00B344B7">
      <w:pPr>
        <w:pStyle w:val="Level4nounderscore"/>
        <w:numPr>
          <w:ilvl w:val="0"/>
          <w:numId w:val="0"/>
        </w:numPr>
        <w:spacing w:before="120"/>
        <w:ind w:left="2160"/>
        <w:outlineLvl w:val="3"/>
      </w:pPr>
      <w:r w:rsidRPr="00EC37AC">
        <w:t>If Seller elects, with SCE’s written concurrence, to use a “claims made” form of Umbrella/Excess Liability Insurance, then the following additional requirements apply:</w:t>
      </w:r>
    </w:p>
    <w:p w14:paraId="14834150" w14:textId="77777777" w:rsidR="00EC37AC" w:rsidRDefault="00EC37AC" w:rsidP="00AE1A3C">
      <w:pPr>
        <w:pStyle w:val="Level4nounderscore"/>
        <w:numPr>
          <w:ilvl w:val="4"/>
          <w:numId w:val="62"/>
        </w:numPr>
        <w:spacing w:before="120"/>
        <w:outlineLvl w:val="3"/>
      </w:pPr>
      <w:r w:rsidRPr="00EC37AC">
        <w:t>The retroactive date of the policy must be prior to the Effective Date; and</w:t>
      </w:r>
    </w:p>
    <w:p w14:paraId="14834151" w14:textId="77777777" w:rsidR="00EC37AC" w:rsidRDefault="00EC37AC" w:rsidP="00AE1A3C">
      <w:pPr>
        <w:pStyle w:val="Level4nounderscore"/>
        <w:numPr>
          <w:ilvl w:val="4"/>
          <w:numId w:val="62"/>
        </w:numPr>
        <w:spacing w:before="120"/>
        <w:outlineLvl w:val="3"/>
      </w:pPr>
      <w:r w:rsidRPr="00EC37AC">
        <w:t xml:space="preserve">Either the coverage must be maintained for a period of not less than </w:t>
      </w:r>
      <w:r w:rsidR="00D93F46">
        <w:t>three</w:t>
      </w:r>
      <w:r w:rsidR="00D93F46" w:rsidRPr="00EC37AC">
        <w:t xml:space="preserve"> </w:t>
      </w:r>
      <w:r w:rsidRPr="00EC37AC">
        <w:t>(</w:t>
      </w:r>
      <w:r w:rsidR="00D93F46">
        <w:t>3</w:t>
      </w:r>
      <w:r w:rsidRPr="00EC37AC">
        <w:t xml:space="preserve">) years after the Agreement terminates, or the policy must provide for an extended reporting period of not less than </w:t>
      </w:r>
      <w:r w:rsidR="00D93F46">
        <w:t>three</w:t>
      </w:r>
      <w:r w:rsidR="00D93F46" w:rsidRPr="00EC37AC">
        <w:t xml:space="preserve"> </w:t>
      </w:r>
      <w:r w:rsidRPr="00EC37AC">
        <w:t>(</w:t>
      </w:r>
      <w:r w:rsidR="00D93F46">
        <w:t>3</w:t>
      </w:r>
      <w:r w:rsidRPr="00EC37AC">
        <w:t>) years after the Agreement terminates</w:t>
      </w:r>
      <w:r>
        <w:t>.</w:t>
      </w:r>
    </w:p>
    <w:p w14:paraId="14834152" w14:textId="77777777" w:rsidR="000B1C8A" w:rsidRDefault="000B1C8A" w:rsidP="00AE1A3C">
      <w:pPr>
        <w:pStyle w:val="Level3withunderscore"/>
        <w:numPr>
          <w:ilvl w:val="2"/>
          <w:numId w:val="62"/>
        </w:numPr>
        <w:spacing w:before="120"/>
        <w:outlineLvl w:val="2"/>
      </w:pPr>
      <w:r>
        <w:t>The insurance required above shall apply as primary insurance to, without a right of contribution from, any other insurance maintained by or afforded to SCE, its subsidiaries and affiliates, and their respective officers, directors, shareholders, agents, and employees, regardless of any conflicting provision in Seller</w:t>
      </w:r>
      <w:r w:rsidRPr="00184E3F">
        <w:t>'s</w:t>
      </w:r>
      <w:r>
        <w:t xml:space="preserve"> policies to the contrary.  To the extent permitted by law, Seller and its insurers </w:t>
      </w:r>
      <w:r w:rsidRPr="00B15487">
        <w:t xml:space="preserve">shall be required to waive all rights of </w:t>
      </w:r>
      <w:r>
        <w:t xml:space="preserve">recovery from or </w:t>
      </w:r>
      <w:r w:rsidRPr="00B15487">
        <w:t xml:space="preserve">subrogation against </w:t>
      </w:r>
      <w:r>
        <w:t>SCE</w:t>
      </w:r>
      <w:r w:rsidRPr="00B15487">
        <w:t xml:space="preserve">, its </w:t>
      </w:r>
      <w:r>
        <w:t xml:space="preserve">subsidiaries and affiliates, and their respective </w:t>
      </w:r>
      <w:r w:rsidRPr="00B15487">
        <w:t xml:space="preserve">officers, </w:t>
      </w:r>
      <w:r>
        <w:t xml:space="preserve">directors, shareholders, </w:t>
      </w:r>
      <w:r w:rsidRPr="00B15487">
        <w:t xml:space="preserve">agents, employees and </w:t>
      </w:r>
      <w:r>
        <w:t>insurers.  The Commercial General Liability</w:t>
      </w:r>
      <w:r w:rsidR="00EC37AC">
        <w:t xml:space="preserve">, </w:t>
      </w:r>
      <w:r w:rsidR="00EC37AC" w:rsidRPr="00EC37AC">
        <w:t>the Commercial Automobile Liability Policy</w:t>
      </w:r>
      <w:r w:rsidR="00227888">
        <w:t>, the Pollution Liability</w:t>
      </w:r>
      <w:r>
        <w:t xml:space="preserve"> and </w:t>
      </w:r>
      <w:r w:rsidR="00EC37AC">
        <w:t xml:space="preserve">the </w:t>
      </w:r>
      <w:r>
        <w:t xml:space="preserve">Umbrella/Excess Liability insurance required above shall </w:t>
      </w:r>
      <w:r w:rsidR="00EC37AC" w:rsidRPr="00EC37AC">
        <w:t>include, either by policy terms and conditions or by endorsement,</w:t>
      </w:r>
      <w:r w:rsidR="00EC37AC">
        <w:t xml:space="preserve"> </w:t>
      </w:r>
      <w:r>
        <w:t xml:space="preserve">SCE, its </w:t>
      </w:r>
      <w:r w:rsidR="00EC37AC" w:rsidRPr="00EC37AC">
        <w:t>parent,</w:t>
      </w:r>
      <w:r w:rsidR="00EC37AC">
        <w:t xml:space="preserve"> </w:t>
      </w:r>
      <w:r>
        <w:t xml:space="preserve">subsidiaries and affiliates, and their respective officers, directors, shareholders, agents and employees, </w:t>
      </w:r>
      <w:r w:rsidR="00EC37AC" w:rsidRPr="00EC37AC">
        <w:t xml:space="preserve">assigns, and successors in interest, </w:t>
      </w:r>
      <w:r>
        <w:t xml:space="preserve">as additional insureds for liability arising out of Seller’s </w:t>
      </w:r>
      <w:r w:rsidR="00FA51E8">
        <w:t xml:space="preserve">construction, ownership or </w:t>
      </w:r>
      <w:r>
        <w:t>Operation of the Generating Facility</w:t>
      </w:r>
      <w:r w:rsidR="00EC37AC">
        <w:t xml:space="preserve">, or </w:t>
      </w:r>
      <w:r w:rsidR="00EC37AC" w:rsidRPr="00EC37AC">
        <w:t xml:space="preserve">obligations or performance, </w:t>
      </w:r>
      <w:r w:rsidR="00623AE5">
        <w:t>under this Agreement</w:t>
      </w:r>
      <w:r>
        <w:t>.</w:t>
      </w:r>
    </w:p>
    <w:p w14:paraId="14834153" w14:textId="130C8B74" w:rsidR="00623AE5" w:rsidRDefault="00623AE5" w:rsidP="00AE1A3C">
      <w:pPr>
        <w:pStyle w:val="Level3withunderscore"/>
        <w:numPr>
          <w:ilvl w:val="2"/>
          <w:numId w:val="62"/>
        </w:numPr>
        <w:spacing w:before="120"/>
        <w:outlineLvl w:val="2"/>
      </w:pPr>
      <w:r w:rsidRPr="00623AE5">
        <w:t xml:space="preserve">All policies required by Sections </w:t>
      </w:r>
      <w:r w:rsidRPr="008248CE">
        <w:t>10.11(a)(i)</w:t>
      </w:r>
      <w:r w:rsidRPr="00623AE5">
        <w:t xml:space="preserve"> through </w:t>
      </w:r>
      <w:r w:rsidRPr="008248CE">
        <w:t>10.11(a)(v</w:t>
      </w:r>
      <w:r w:rsidR="00D93F46" w:rsidRPr="008248CE">
        <w:t>i</w:t>
      </w:r>
      <w:r w:rsidRPr="008248CE">
        <w:t>)</w:t>
      </w:r>
      <w:r w:rsidRPr="00623AE5">
        <w:t xml:space="preserve"> shall be written on a “per project” or “per contract” basis.</w:t>
      </w:r>
    </w:p>
    <w:p w14:paraId="14834154" w14:textId="5B180701" w:rsidR="000B1C8A" w:rsidRDefault="00623AE5" w:rsidP="00AE1A3C">
      <w:pPr>
        <w:pStyle w:val="Level3withunderscore"/>
        <w:numPr>
          <w:ilvl w:val="2"/>
          <w:numId w:val="62"/>
        </w:numPr>
        <w:spacing w:before="120"/>
        <w:outlineLvl w:val="2"/>
      </w:pPr>
      <w:r>
        <w:t>Within</w:t>
      </w:r>
      <w:r w:rsidRPr="00623AE5">
        <w:t xml:space="preserve"> ten (10) </w:t>
      </w:r>
      <w:r>
        <w:t>Business Days</w:t>
      </w:r>
      <w:r w:rsidRPr="00623AE5">
        <w:t xml:space="preserve"> after the Effective Date</w:t>
      </w:r>
      <w:r w:rsidR="000B1C8A" w:rsidRPr="00FD4820">
        <w:t xml:space="preserve">, and within </w:t>
      </w:r>
      <w:r w:rsidRPr="00623AE5">
        <w:t xml:space="preserve">ten (10) </w:t>
      </w:r>
      <w:r>
        <w:t>Business Days</w:t>
      </w:r>
      <w:r w:rsidR="000B1C8A" w:rsidRPr="00FD4820">
        <w:t xml:space="preserve"> after coverage is renewed or replaced, </w:t>
      </w:r>
      <w:r w:rsidR="000B1C8A">
        <w:t>Seller shall furnish to SCE</w:t>
      </w:r>
      <w:r w:rsidR="0075249C" w:rsidRPr="0075249C">
        <w:t xml:space="preserve"> the entire policy form</w:t>
      </w:r>
      <w:r>
        <w:t>s,</w:t>
      </w:r>
      <w:r w:rsidR="0075249C" w:rsidRPr="0075249C">
        <w:t xml:space="preserve"> including endorsements</w:t>
      </w:r>
      <w:r w:rsidR="0075249C">
        <w:t>,</w:t>
      </w:r>
      <w:r w:rsidR="0075249C" w:rsidRPr="0075249C">
        <w:t xml:space="preserve"> and </w:t>
      </w:r>
      <w:r w:rsidR="000B1C8A">
        <w:t>certificates of insurance evidencing the coverage required above, written on forms and with deductibles reasonably acceptable to SCE.  All deductibles</w:t>
      </w:r>
      <w:r>
        <w:t xml:space="preserve"> and</w:t>
      </w:r>
      <w:r w:rsidR="000B1C8A">
        <w:t xml:space="preserve"> co-insurance retentions applicable to the insurance above shall be paid by Seller.  </w:t>
      </w:r>
      <w:r w:rsidRPr="00623AE5">
        <w:t>Seller, or its insurance broker or agent,</w:t>
      </w:r>
      <w:r>
        <w:t xml:space="preserve"> </w:t>
      </w:r>
      <w:r w:rsidR="000B1C8A">
        <w:t>shall provide SCE with at least thirty (30) days’ prior written notice in the event of cancellation of coverage.  SCE’s receipt of certificates that do not comply with the requirements stated herein, or Seller’s failure to provide certificates, shall not limit or relieve Seller of the duties and responsibility of maintaining insurance in compliance with the requirements in this Section</w:t>
      </w:r>
      <w:r w:rsidR="00163D05">
        <w:t> </w:t>
      </w:r>
      <w:r w:rsidR="00FE5FBE" w:rsidRPr="008248CE">
        <w:t>10.11</w:t>
      </w:r>
      <w:r w:rsidR="000B1C8A">
        <w:t xml:space="preserve"> and shall not constitute a waiver of any of the requirements in this Section</w:t>
      </w:r>
      <w:r w:rsidR="00163D05">
        <w:t> </w:t>
      </w:r>
      <w:r w:rsidR="00FE5FBE" w:rsidRPr="008248CE">
        <w:t>10.11</w:t>
      </w:r>
      <w:r w:rsidR="000B1C8A">
        <w:t>.</w:t>
      </w:r>
    </w:p>
    <w:p w14:paraId="14834155" w14:textId="77777777" w:rsidR="00252EC7" w:rsidRDefault="00252EC7" w:rsidP="00AE1A3C">
      <w:pPr>
        <w:pStyle w:val="Level3withunderscore"/>
        <w:numPr>
          <w:ilvl w:val="2"/>
          <w:numId w:val="62"/>
        </w:numPr>
        <w:spacing w:before="120"/>
        <w:outlineLvl w:val="2"/>
      </w:pPr>
      <w:r w:rsidRPr="00252EC7">
        <w:lastRenderedPageBreak/>
        <w:t xml:space="preserve">Seller agrees to report to SCE in writing within ten (10) </w:t>
      </w:r>
      <w:r>
        <w:t>Business Days</w:t>
      </w:r>
      <w:r w:rsidRPr="00252EC7">
        <w:t xml:space="preserve"> following all accidents or occurrences resulting in bodily injury to any person, and to any property where such pro</w:t>
      </w:r>
      <w:r>
        <w:t>perty damage is greater than $</w:t>
      </w:r>
      <w:r w:rsidRPr="00252EC7">
        <w:t>100,000.</w:t>
      </w:r>
    </w:p>
    <w:p w14:paraId="14834156" w14:textId="5CBB8EAF" w:rsidR="000B1C8A" w:rsidRPr="001A3227" w:rsidRDefault="000B1C8A" w:rsidP="006E01BD">
      <w:pPr>
        <w:pStyle w:val="Level3withunderscore"/>
        <w:numPr>
          <w:ilvl w:val="2"/>
          <w:numId w:val="62"/>
        </w:numPr>
        <w:spacing w:before="120" w:after="240"/>
        <w:outlineLvl w:val="2"/>
      </w:pPr>
      <w:r>
        <w:t>If Seller fails to comply with any of the provisions of this Section</w:t>
      </w:r>
      <w:r w:rsidR="00163D05">
        <w:t> </w:t>
      </w:r>
      <w:r w:rsidR="00FE5FBE" w:rsidRPr="008248CE">
        <w:t>10.11</w:t>
      </w:r>
      <w:r>
        <w:t>, Seller, among other things and without restricting SCE’s remedies under the law or otherwise, shall, at its own cost and expense, act as an insurer and provide insurance in accordance with the terms and conditions above.  With respect to the required Commercial General Liability, Umbrella/Excess Liability</w:t>
      </w:r>
      <w:r w:rsidR="00D93F46">
        <w:t>, Pollution Liability</w:t>
      </w:r>
      <w:r>
        <w:t xml:space="preserve"> and Commercial Automobile Liability insurance, Seller shall provide a current, full and complete defense to SCE, its subsidiaries and affiliates, and their respective officers, directors, shareholders, agents, employees, assigns, and successors in interest, in response to a third</w:t>
      </w:r>
      <w:r w:rsidR="0075249C">
        <w:t>-</w:t>
      </w:r>
      <w:r>
        <w:t>party claim in the same manner that an insurer would have, had the insurance been maintained in accordance with the terms and conditions set forth above.</w:t>
      </w:r>
      <w:r w:rsidR="0075249C">
        <w:t xml:space="preserve">  </w:t>
      </w:r>
      <w:r w:rsidR="0075249C" w:rsidRPr="0075249C">
        <w:t xml:space="preserve">In addition, alleged violations of the provisions of </w:t>
      </w:r>
      <w:r w:rsidR="0075249C">
        <w:t xml:space="preserve">this </w:t>
      </w:r>
      <w:r w:rsidR="0075249C" w:rsidRPr="0075249C">
        <w:t xml:space="preserve">Section </w:t>
      </w:r>
      <w:r w:rsidR="0075249C" w:rsidRPr="008248CE">
        <w:t>10.11</w:t>
      </w:r>
      <w:r w:rsidR="0075249C" w:rsidRPr="0075249C">
        <w:t xml:space="preserve"> means that Seller has the initial burden of proof regarding any legal justification for refusing </w:t>
      </w:r>
      <w:r w:rsidR="0075249C">
        <w:t xml:space="preserve">or withholding coverage and </w:t>
      </w:r>
      <w:r w:rsidR="0075249C" w:rsidRPr="0075249C">
        <w:t>Seller shall face the same liability and damages as an insurer for wrongfully refusing or withholding coverage in accordance with the laws of California.</w:t>
      </w:r>
    </w:p>
    <w:p w14:paraId="14834157" w14:textId="77777777" w:rsidR="00842548" w:rsidRPr="00E73F03" w:rsidRDefault="00842548" w:rsidP="008472EE">
      <w:pPr>
        <w:pStyle w:val="Level2Underscore"/>
      </w:pPr>
      <w:bookmarkStart w:id="615" w:name="_Toc487633484"/>
      <w:bookmarkStart w:id="616" w:name="_Ref90115838"/>
      <w:r w:rsidRPr="00E73F03">
        <w:t>Nondedication</w:t>
      </w:r>
      <w:r w:rsidRPr="00FE5FBE">
        <w:t>.</w:t>
      </w:r>
      <w:bookmarkEnd w:id="615"/>
    </w:p>
    <w:p w14:paraId="14834158" w14:textId="77777777" w:rsidR="00842548" w:rsidRDefault="00842548" w:rsidP="00846AF7">
      <w:pPr>
        <w:spacing w:before="120"/>
        <w:ind w:left="720"/>
      </w:pPr>
      <w:r w:rsidRPr="00E73F03">
        <w:t xml:space="preserve">Notwithstanding any other provisions of this Agreement, neither Party dedicates any of the rights that are or may be derived from this Agreement or any part of its facilities involved in the performance of this Agreement to the public or to the service provided under this Agreement, and </w:t>
      </w:r>
      <w:r>
        <w:t>this</w:t>
      </w:r>
      <w:r w:rsidRPr="00E73F03">
        <w:t xml:space="preserve"> service shall cease upon termination of this Agreement.</w:t>
      </w:r>
    </w:p>
    <w:p w14:paraId="14834159" w14:textId="77777777" w:rsidR="00252EC7" w:rsidRPr="00E73F03" w:rsidRDefault="00252EC7" w:rsidP="00846AF7">
      <w:pPr>
        <w:spacing w:before="120"/>
        <w:ind w:left="720"/>
      </w:pPr>
    </w:p>
    <w:p w14:paraId="1483415A" w14:textId="77777777" w:rsidR="00842548" w:rsidRPr="00524070" w:rsidRDefault="00842548" w:rsidP="008472EE">
      <w:pPr>
        <w:pStyle w:val="Level2Underscore"/>
      </w:pPr>
      <w:bookmarkStart w:id="617" w:name="_Toc487633485"/>
      <w:bookmarkStart w:id="618" w:name="_Ref97893014"/>
      <w:r w:rsidRPr="00E73F03">
        <w:t>Mobile Sierra</w:t>
      </w:r>
      <w:r w:rsidRPr="00FE5FBE">
        <w:t>.</w:t>
      </w:r>
      <w:bookmarkEnd w:id="617"/>
    </w:p>
    <w:p w14:paraId="1483415B" w14:textId="77777777" w:rsidR="007F2AA1" w:rsidRDefault="007F2AA1" w:rsidP="007F2AA1">
      <w:pPr>
        <w:spacing w:before="120"/>
        <w:ind w:left="720"/>
      </w:pPr>
      <w:r w:rsidRPr="00026D37">
        <w:t xml:space="preserve">Absent the agreement of all Parties to the proposed change, the standard of review for changes to any rate, charge, classification, term or condition of this Agreement, whether proposed by a Party (to the extent that any waiver </w:t>
      </w:r>
      <w:r w:rsidR="00D93F46">
        <w:t>in the next paragraph</w:t>
      </w:r>
      <w:r w:rsidRPr="00026D37">
        <w:t xml:space="preserve"> below is unenforceable or ineffective as to such Party), a non-party or FERC acting sua sponte, shall be the ‘public interest’ standard of review set forth in United Gas Pipe Line Co. v. Mobile Gas Service Corp., 350 U.S. 332 (1956) and Federal Power Commission v. Sierra Pacific Power Co., 350 U.S. 348 (1956)</w:t>
      </w:r>
      <w:r w:rsidR="00593E0B" w:rsidRPr="00593E0B">
        <w:t>, and clarified by Morgan Stanley Capital Group, Inc. v. Public Util. Dist. No. 1 of Snohomish 554 U.S. 527 (2008)</w:t>
      </w:r>
      <w:r>
        <w:t>.</w:t>
      </w:r>
    </w:p>
    <w:p w14:paraId="1483415C" w14:textId="77777777" w:rsidR="00D71A43" w:rsidRPr="00E73F03" w:rsidRDefault="007F2AA1" w:rsidP="008248CE">
      <w:pPr>
        <w:spacing w:before="120" w:after="240"/>
        <w:ind w:left="720"/>
      </w:pPr>
      <w:r w:rsidRPr="00026D37">
        <w:t xml:space="preserve">Notwithstanding any provision of Agreement, and absent the prior written agreement of the Parties, each Party, to the fullest extent permitted by Applicable Laws, for itself and its respective successors and assigns, hereby also expressly and irrevocably waives any rights it can or may have, now or in the future, whether under Sections 205, 206, or 306 of the Federal Power Act or otherwise, to seek to obtain from FERC by any means, directly or indirectly (through complaint, investigation, supporting a third party seeking to obtain or otherwise), and each hereby covenants and agrees not at any time to seek to </w:t>
      </w:r>
      <w:r w:rsidRPr="00026D37">
        <w:lastRenderedPageBreak/>
        <w:t>so obtain, an order from FERC changing any Section of this Agreement specifying any rate or other material economic terms and conditions agreed to by the Parties.</w:t>
      </w:r>
    </w:p>
    <w:p w14:paraId="1483415D" w14:textId="20192432" w:rsidR="00842548" w:rsidRPr="00E73F03" w:rsidRDefault="008C7456" w:rsidP="008472EE">
      <w:pPr>
        <w:pStyle w:val="Level2Underscore"/>
      </w:pPr>
      <w:bookmarkStart w:id="619" w:name="_Ref124744706"/>
      <w:bookmarkStart w:id="620" w:name="_Toc487633486"/>
      <w:r>
        <w:t xml:space="preserve">Late Payment </w:t>
      </w:r>
      <w:r w:rsidR="00842548" w:rsidRPr="00E73F03">
        <w:t>Simple Interest</w:t>
      </w:r>
      <w:r w:rsidR="00842548" w:rsidRPr="00FE5FBE">
        <w:t>.</w:t>
      </w:r>
      <w:bookmarkEnd w:id="619"/>
      <w:bookmarkEnd w:id="620"/>
    </w:p>
    <w:p w14:paraId="1483415E" w14:textId="7F8E67A7" w:rsidR="00842548" w:rsidRPr="00E73F03" w:rsidRDefault="00842548" w:rsidP="00787304">
      <w:pPr>
        <w:keepNext/>
        <w:spacing w:before="120" w:after="240"/>
        <w:ind w:left="720"/>
      </w:pPr>
      <w:r w:rsidRPr="00E73F03">
        <w:t xml:space="preserve">Except as specifically provided in this Agreement, any outstanding and past due </w:t>
      </w:r>
      <w:r>
        <w:t>a</w:t>
      </w:r>
      <w:r w:rsidRPr="00E73F03">
        <w:t xml:space="preserve">mounts owing and unpaid by either Party under the terms of this Agreement </w:t>
      </w:r>
      <w:r>
        <w:t>will</w:t>
      </w:r>
      <w:r w:rsidRPr="00E73F03">
        <w:t xml:space="preserve"> be eligible to receive a </w:t>
      </w:r>
      <w:r w:rsidR="00B543FF">
        <w:t xml:space="preserve">Late Payment </w:t>
      </w:r>
      <w:r w:rsidRPr="00E73F03">
        <w:t>Simple Interest calculated using the Interest Rate for the number of days between the date due and the date paid.</w:t>
      </w:r>
    </w:p>
    <w:p w14:paraId="1483415F" w14:textId="77777777" w:rsidR="00842548" w:rsidRPr="00E73F03" w:rsidRDefault="00842548" w:rsidP="008472EE">
      <w:pPr>
        <w:pStyle w:val="Level2Underscore"/>
      </w:pPr>
      <w:bookmarkStart w:id="621" w:name="_Ref124744724"/>
      <w:bookmarkStart w:id="622" w:name="_Toc487633487"/>
      <w:r w:rsidRPr="00E73F03">
        <w:t>Payments</w:t>
      </w:r>
      <w:r w:rsidRPr="00FE5FBE">
        <w:t>.</w:t>
      </w:r>
      <w:bookmarkEnd w:id="621"/>
      <w:bookmarkEnd w:id="622"/>
    </w:p>
    <w:p w14:paraId="14834160" w14:textId="208ACD96" w:rsidR="00842548" w:rsidRPr="00E73F03" w:rsidRDefault="00842548" w:rsidP="00787304">
      <w:pPr>
        <w:spacing w:before="120" w:after="240"/>
        <w:ind w:left="720"/>
      </w:pPr>
      <w:r w:rsidRPr="00E73F03">
        <w:t xml:space="preserve">Payments to be made under this Agreement </w:t>
      </w:r>
      <w:r>
        <w:t>must</w:t>
      </w:r>
      <w:r w:rsidRPr="00E73F03">
        <w:t xml:space="preserve"> be made by wire transfer</w:t>
      </w:r>
      <w:r w:rsidR="00787304">
        <w:t xml:space="preserve"> or </w:t>
      </w:r>
      <w:r w:rsidR="00F873C7">
        <w:t>Automated Clearing House</w:t>
      </w:r>
      <w:r w:rsidRPr="00E73F03">
        <w:t>.</w:t>
      </w:r>
    </w:p>
    <w:p w14:paraId="14834161" w14:textId="77777777" w:rsidR="00842548" w:rsidRPr="00E73F03" w:rsidRDefault="00842548" w:rsidP="008472EE">
      <w:pPr>
        <w:pStyle w:val="Level2Underscore"/>
      </w:pPr>
      <w:bookmarkStart w:id="623" w:name="_Toc182103629"/>
      <w:bookmarkStart w:id="624" w:name="_Toc487633488"/>
      <w:r w:rsidRPr="00E73F03">
        <w:t>Seller Ownership and Control of Generating Facility</w:t>
      </w:r>
      <w:r w:rsidRPr="00FE5FBE">
        <w:t>.</w:t>
      </w:r>
      <w:bookmarkEnd w:id="623"/>
      <w:bookmarkEnd w:id="624"/>
    </w:p>
    <w:p w14:paraId="14834162" w14:textId="77777777" w:rsidR="00842548" w:rsidRPr="00E73F03" w:rsidRDefault="00842548" w:rsidP="00787304">
      <w:pPr>
        <w:spacing w:before="120" w:after="240"/>
        <w:ind w:left="720"/>
      </w:pPr>
      <w:r w:rsidRPr="00E73F03">
        <w:t xml:space="preserve">Seller agrees, that, in accordance with FERC Order No. 697, upon request of SCE, Seller shall submit a letter of concurrence in support of any affirmative statement by SCE that the contractual arrangement set forth in this Agreement does not transfer </w:t>
      </w:r>
      <w:r>
        <w:t>“</w:t>
      </w:r>
      <w:r w:rsidRPr="00E73F03">
        <w:t>ownership or control of generation capacity</w:t>
      </w:r>
      <w:r>
        <w:t>”</w:t>
      </w:r>
      <w:r w:rsidRPr="00E73F03">
        <w:t xml:space="preserve"> from Seller to SCE as the term </w:t>
      </w:r>
      <w:r>
        <w:t>“</w:t>
      </w:r>
      <w:r w:rsidRPr="00E73F03">
        <w:t>ownership or control of generation capacity</w:t>
      </w:r>
      <w:r>
        <w:t>”</w:t>
      </w:r>
      <w:r w:rsidRPr="00E73F03">
        <w:t xml:space="preserve"> is used in 18 CFR Section 35.42.  Seller also agrees that it will not, in filings, if any, made subject to </w:t>
      </w:r>
      <w:r>
        <w:t xml:space="preserve">FERC </w:t>
      </w:r>
      <w:r w:rsidRPr="00E73F03">
        <w:t>Order Nos. 652 and 697, claim that the contractual arrangement set forth in this Agreement conveys ownership or control of generation capacity from Seller to SCE.</w:t>
      </w:r>
    </w:p>
    <w:p w14:paraId="14834163" w14:textId="77777777" w:rsidR="00842548" w:rsidRPr="00E73F03" w:rsidRDefault="00842548" w:rsidP="008472EE">
      <w:pPr>
        <w:pStyle w:val="Level2Underscore"/>
      </w:pPr>
      <w:bookmarkStart w:id="625" w:name="_Toc182103630"/>
      <w:bookmarkStart w:id="626" w:name="_Toc487633489"/>
      <w:r w:rsidRPr="00E73F03">
        <w:t>Required Material</w:t>
      </w:r>
      <w:r w:rsidRPr="00FE5FBE">
        <w:t>.</w:t>
      </w:r>
      <w:bookmarkEnd w:id="625"/>
      <w:bookmarkEnd w:id="626"/>
    </w:p>
    <w:p w14:paraId="702C11E5" w14:textId="414110A8" w:rsidR="00CE653E" w:rsidRDefault="00842548" w:rsidP="008248CE">
      <w:pPr>
        <w:spacing w:before="120" w:after="240"/>
        <w:ind w:left="720"/>
        <w:rPr>
          <w:color w:val="000000"/>
        </w:rPr>
      </w:pPr>
      <w:r w:rsidRPr="00E73F03">
        <w:t>Seller acknowledges and agrees that, notwithstanding anything to the contrary set forth herein, any review, approval, request, or requirement of any Required Material shall mean only that such Required Material is acceptable to SCE solely for SCE</w:t>
      </w:r>
      <w:r>
        <w:t>’</w:t>
      </w:r>
      <w:r w:rsidRPr="00E73F03">
        <w:t xml:space="preserve">s internal purposes and benefit, and </w:t>
      </w:r>
      <w:r>
        <w:t>will</w:t>
      </w:r>
      <w:r w:rsidRPr="00E73F03">
        <w:t xml:space="preserve"> not in any</w:t>
      </w:r>
      <w:r>
        <w:t xml:space="preserve"> </w:t>
      </w:r>
      <w:r w:rsidRPr="00E73F03">
        <w:t xml:space="preserve">way be construed to mean that such Required Material is accurate, suitable for its intended purpose, in compliance with any Applicable Law or other requirement, or endorsed for the benefit of any other party, including Seller.  </w:t>
      </w:r>
      <w:r w:rsidRPr="00E73F03">
        <w:rPr>
          <w:color w:val="000000"/>
        </w:rPr>
        <w:t>Further, Seller acknowledges and agrees that SCE shall have no liability to Seller or any other third party with respect to any Required Material so reviewed, approved, requested or required by SCE or on SCE</w:t>
      </w:r>
      <w:r>
        <w:rPr>
          <w:color w:val="000000"/>
        </w:rPr>
        <w:t>’</w:t>
      </w:r>
      <w:r w:rsidRPr="00E73F03">
        <w:rPr>
          <w:color w:val="000000"/>
        </w:rPr>
        <w:t>s behalf.</w:t>
      </w:r>
    </w:p>
    <w:p w14:paraId="5325BAD4" w14:textId="77777777" w:rsidR="00CE653E" w:rsidRDefault="00CE653E" w:rsidP="008472EE">
      <w:pPr>
        <w:pStyle w:val="Level2Underscore"/>
      </w:pPr>
      <w:bookmarkStart w:id="627" w:name="_Toc379315904"/>
      <w:bookmarkStart w:id="628" w:name="_Toc379316594"/>
      <w:bookmarkStart w:id="629" w:name="_Toc430962460"/>
      <w:bookmarkStart w:id="630" w:name="_Ref485997993"/>
      <w:bookmarkStart w:id="631" w:name="_Ref485998015"/>
      <w:bookmarkStart w:id="632" w:name="_Toc487633490"/>
      <w:r>
        <w:t>Shared Facilities and Portfolio Financing Acknowledgements, Etc.</w:t>
      </w:r>
      <w:bookmarkEnd w:id="627"/>
      <w:bookmarkEnd w:id="628"/>
      <w:bookmarkEnd w:id="629"/>
      <w:bookmarkEnd w:id="630"/>
      <w:bookmarkEnd w:id="631"/>
      <w:bookmarkEnd w:id="632"/>
    </w:p>
    <w:p w14:paraId="697D3725" w14:textId="6E1031BF" w:rsidR="00CE653E" w:rsidRPr="00457839" w:rsidRDefault="00CE653E" w:rsidP="00CE653E">
      <w:pPr>
        <w:pStyle w:val="Level3withunderscore"/>
        <w:numPr>
          <w:ilvl w:val="2"/>
          <w:numId w:val="62"/>
        </w:numPr>
        <w:pBdr>
          <w:top w:val="single" w:sz="4" w:space="1" w:color="auto"/>
          <w:left w:val="single" w:sz="4" w:space="4" w:color="auto"/>
          <w:bottom w:val="single" w:sz="4" w:space="1" w:color="auto"/>
          <w:right w:val="single" w:sz="4" w:space="4" w:color="auto"/>
        </w:pBdr>
        <w:shd w:val="clear" w:color="auto" w:fill="FFFF99"/>
        <w:spacing w:before="120"/>
        <w:outlineLvl w:val="2"/>
      </w:pPr>
      <w:bookmarkStart w:id="633" w:name="_Toc379315905"/>
      <w:bookmarkStart w:id="634" w:name="_Toc379316595"/>
      <w:r w:rsidRPr="00457839">
        <w:t>SCE acknowledges and agrees that, subject to the terms and conditions set forth in this Agreement, (i) Seller has represented to SCE that the Shared Facilities are, or will or may be, subject to sharing and common ownership, use and financing arrangements between Seller and the Other Seller</w:t>
      </w:r>
      <w:r>
        <w:t>(s)</w:t>
      </w:r>
      <w:r w:rsidRPr="00457839">
        <w:t xml:space="preserve">, and (ii) all such arrangements, including any and all related rights, liabilities, obligations and financings (including any pledge or collateral assignments in connection with </w:t>
      </w:r>
      <w:r w:rsidRPr="00457839">
        <w:lastRenderedPageBreak/>
        <w:t>such arrangements) shall be permitted by, and are not in conflict with, and do not give rise to any default under, this Agreement.</w:t>
      </w:r>
      <w:bookmarkEnd w:id="633"/>
      <w:bookmarkEnd w:id="634"/>
    </w:p>
    <w:p w14:paraId="03B9885F" w14:textId="6DEBA518" w:rsidR="00CE653E" w:rsidRPr="00457839" w:rsidRDefault="00CE653E" w:rsidP="00CE653E">
      <w:pPr>
        <w:pStyle w:val="Level3withunderscore"/>
        <w:numPr>
          <w:ilvl w:val="2"/>
          <w:numId w:val="62"/>
        </w:numPr>
        <w:pBdr>
          <w:top w:val="single" w:sz="4" w:space="1" w:color="auto"/>
          <w:left w:val="single" w:sz="4" w:space="4" w:color="auto"/>
          <w:bottom w:val="single" w:sz="4" w:space="1" w:color="auto"/>
          <w:right w:val="single" w:sz="4" w:space="4" w:color="auto"/>
        </w:pBdr>
        <w:shd w:val="clear" w:color="auto" w:fill="FFFF99"/>
        <w:spacing w:before="120"/>
        <w:outlineLvl w:val="2"/>
      </w:pPr>
      <w:bookmarkStart w:id="635" w:name="_Toc379315906"/>
      <w:bookmarkStart w:id="636" w:name="_Toc379316596"/>
      <w:r w:rsidRPr="00457839">
        <w:t>SCE acknowledges and agrees that, subject to the terms and conditions set forth in this Agreement, (i) Seller has represented to SCE that Seller may elect to finance all or any portion of the Generating Facility, along with the Other Seller</w:t>
      </w:r>
      <w:r>
        <w:t>(s)</w:t>
      </w:r>
      <w:r w:rsidRPr="00457839">
        <w:t xml:space="preserve"> (or the Other Generating Facility</w:t>
      </w:r>
      <w:r>
        <w:t>(ies)</w:t>
      </w:r>
      <w:r w:rsidRPr="00457839">
        <w:t xml:space="preserve"> or the Shared Facilities, on a Portfolio or other aggregated basis, which may include cross-collateralization or similar arrangements requested by Lenders to enable such financing, and (ii) all such arrangements are not in conflict with, and do not give rise to any default under, this Agreement.</w:t>
      </w:r>
      <w:bookmarkEnd w:id="635"/>
      <w:bookmarkEnd w:id="636"/>
    </w:p>
    <w:p w14:paraId="7FB156A3" w14:textId="152B7B8A" w:rsidR="00CE653E" w:rsidRPr="00457839" w:rsidRDefault="00CE653E" w:rsidP="00CE653E">
      <w:pPr>
        <w:pStyle w:val="Level3withunderscore"/>
        <w:numPr>
          <w:ilvl w:val="2"/>
          <w:numId w:val="62"/>
        </w:numPr>
        <w:pBdr>
          <w:top w:val="single" w:sz="4" w:space="1" w:color="auto"/>
          <w:left w:val="single" w:sz="4" w:space="4" w:color="auto"/>
          <w:bottom w:val="single" w:sz="4" w:space="1" w:color="auto"/>
          <w:right w:val="single" w:sz="4" w:space="4" w:color="auto"/>
        </w:pBdr>
        <w:shd w:val="clear" w:color="auto" w:fill="FFFF99"/>
        <w:spacing w:before="120"/>
        <w:outlineLvl w:val="2"/>
      </w:pPr>
      <w:bookmarkStart w:id="637" w:name="_Toc379315907"/>
      <w:bookmarkStart w:id="638" w:name="_Toc379316597"/>
      <w:r w:rsidRPr="00457839">
        <w:t xml:space="preserve">The Parties shall cooperate with one another as may be reasonably requested by the other Party to provide such further approvals or acknowledgements in connection </w:t>
      </w:r>
      <w:r>
        <w:t>with Sections 10.1</w:t>
      </w:r>
      <w:r w:rsidR="00286691">
        <w:t>9</w:t>
      </w:r>
      <w:r>
        <w:t>(a) and (b).</w:t>
      </w:r>
      <w:bookmarkEnd w:id="637"/>
      <w:bookmarkEnd w:id="638"/>
    </w:p>
    <w:p w14:paraId="72055F4B" w14:textId="561D8FE7" w:rsidR="00CE653E" w:rsidRDefault="00CE653E" w:rsidP="00CE653E">
      <w:pPr>
        <w:pBdr>
          <w:top w:val="single" w:sz="4" w:space="1" w:color="auto"/>
          <w:left w:val="single" w:sz="4" w:space="4" w:color="auto"/>
          <w:bottom w:val="single" w:sz="4" w:space="1" w:color="auto"/>
          <w:right w:val="single" w:sz="4" w:space="4" w:color="auto"/>
        </w:pBdr>
        <w:shd w:val="clear" w:color="auto" w:fill="FFFF99"/>
        <w:spacing w:before="120"/>
        <w:ind w:left="720"/>
        <w:rPr>
          <w:i/>
          <w:color w:val="1608D2"/>
        </w:rPr>
      </w:pPr>
      <w:r w:rsidRPr="00CE653E">
        <w:rPr>
          <w:i/>
          <w:color w:val="1608D2"/>
        </w:rPr>
        <w:t>{SCE Comment:  Language applicable to projects that utilize Shared Facilities.}</w:t>
      </w:r>
    </w:p>
    <w:p w14:paraId="12C0AC3C" w14:textId="05B09B0F" w:rsidR="007E2E8F" w:rsidRDefault="007E2E8F" w:rsidP="00CE653E">
      <w:pPr>
        <w:pBdr>
          <w:top w:val="single" w:sz="4" w:space="1" w:color="auto"/>
          <w:left w:val="single" w:sz="4" w:space="4" w:color="auto"/>
          <w:bottom w:val="single" w:sz="4" w:space="1" w:color="auto"/>
          <w:right w:val="single" w:sz="4" w:space="4" w:color="auto"/>
        </w:pBdr>
        <w:shd w:val="clear" w:color="auto" w:fill="FFFF99"/>
        <w:spacing w:before="120"/>
        <w:ind w:left="720"/>
        <w:rPr>
          <w:i/>
          <w:color w:val="1608D2"/>
        </w:rPr>
      </w:pPr>
    </w:p>
    <w:p w14:paraId="42198EF9" w14:textId="77777777" w:rsidR="007E2E8F" w:rsidRPr="00E73F03" w:rsidRDefault="007E2E8F" w:rsidP="008472EE">
      <w:pPr>
        <w:pStyle w:val="Level2Underscore"/>
      </w:pPr>
      <w:bookmarkStart w:id="639" w:name="_Toc487633491"/>
      <w:r>
        <w:t>Consolidation of Seller’s Financial Statements</w:t>
      </w:r>
      <w:r w:rsidRPr="001C06A7">
        <w:t>.</w:t>
      </w:r>
      <w:bookmarkEnd w:id="639"/>
    </w:p>
    <w:p w14:paraId="698EBB20" w14:textId="77777777" w:rsidR="007E2E8F" w:rsidRDefault="007E2E8F" w:rsidP="005C6B28">
      <w:pPr>
        <w:pStyle w:val="BodyTextContinued"/>
        <w:numPr>
          <w:ilvl w:val="0"/>
          <w:numId w:val="90"/>
        </w:numPr>
        <w:spacing w:before="120" w:after="0"/>
        <w:ind w:left="1440" w:hanging="720"/>
        <w:rPr>
          <w:rFonts w:ascii="Tms Rmn" w:hAnsi="Tms Rmn" w:cs="Tms Rmn"/>
          <w:color w:val="000000"/>
        </w:rPr>
      </w:pPr>
      <w:r>
        <w:rPr>
          <w:rFonts w:ascii="Tms Rmn" w:hAnsi="Tms Rmn" w:cs="Tms Rmn"/>
          <w:color w:val="000000"/>
        </w:rPr>
        <w:t xml:space="preserve">SCE shall determine, through consultation with its internal accountants and review with their independent registered public accounting firm, whether SCE is required to consolidate Seller’s financial statements with SCE’s financial statements for financial accounting purposes under </w:t>
      </w:r>
      <w:r>
        <w:rPr>
          <w:rFonts w:ascii="Tms Rmn" w:hAnsi="Tms Rmn" w:cs="Tms Rmn"/>
        </w:rPr>
        <w:t>Accounting Standards Codification (ASC) 810/Accounting Standards Update 2009-17, “Consolidation of Variable Interest Entities” (ASC 810),</w:t>
      </w:r>
      <w:r>
        <w:rPr>
          <w:rFonts w:ascii="Tms Rmn" w:hAnsi="Tms Rmn" w:cs="Tms Rmn"/>
          <w:color w:val="FF0000"/>
        </w:rPr>
        <w:t xml:space="preserve"> </w:t>
      </w:r>
      <w:r>
        <w:rPr>
          <w:rFonts w:ascii="Tms Rmn" w:hAnsi="Tms Rmn" w:cs="Tms Rmn"/>
          <w:color w:val="000000"/>
        </w:rPr>
        <w:t>or future guidance issued by accounting profession governance bodies or the SEC that affects SCE accounting treatment for this Agreement (the “</w:t>
      </w:r>
      <w:r w:rsidRPr="00E04114">
        <w:rPr>
          <w:rFonts w:ascii="Tms Rmn" w:hAnsi="Tms Rmn" w:cs="Tms Rmn"/>
          <w:color w:val="000000"/>
        </w:rPr>
        <w:t>Financial Consolidation Requirement</w:t>
      </w:r>
      <w:r>
        <w:rPr>
          <w:rFonts w:ascii="Tms Rmn" w:hAnsi="Tms Rmn" w:cs="Tms Rmn"/>
          <w:color w:val="000000"/>
        </w:rPr>
        <w:t>”).</w:t>
      </w:r>
    </w:p>
    <w:p w14:paraId="23AD9E35" w14:textId="21E85E3F" w:rsidR="007E2E8F" w:rsidRDefault="007E2E8F" w:rsidP="005C6B28">
      <w:pPr>
        <w:pStyle w:val="BodyTextContinued"/>
        <w:numPr>
          <w:ilvl w:val="0"/>
          <w:numId w:val="90"/>
        </w:numPr>
        <w:spacing w:before="120" w:after="0"/>
        <w:ind w:left="1440" w:hanging="720"/>
        <w:rPr>
          <w:rFonts w:ascii="Tms Rmn" w:hAnsi="Tms Rmn" w:cs="Tms Rmn"/>
          <w:color w:val="000000"/>
        </w:rPr>
      </w:pPr>
      <w:r>
        <w:rPr>
          <w:rFonts w:ascii="Tms Rmn" w:hAnsi="Tms Rmn" w:cs="Tms Rmn"/>
          <w:color w:val="000000"/>
        </w:rPr>
        <w:t>If the Financial Consolidation Requirement is applicable, then:</w:t>
      </w:r>
    </w:p>
    <w:p w14:paraId="569B1A17" w14:textId="77777777" w:rsidR="007E2E8F" w:rsidRDefault="007E2E8F" w:rsidP="003310F3">
      <w:pPr>
        <w:pStyle w:val="ListParagraph"/>
        <w:widowControl w:val="0"/>
        <w:numPr>
          <w:ilvl w:val="0"/>
          <w:numId w:val="89"/>
        </w:numPr>
        <w:autoSpaceDE/>
        <w:autoSpaceDN/>
        <w:spacing w:before="120"/>
        <w:ind w:hanging="720"/>
        <w:contextualSpacing w:val="0"/>
        <w:textAlignment w:val="baseline"/>
      </w:pPr>
      <w:r>
        <w:rPr>
          <w:color w:val="000000"/>
        </w:rPr>
        <w:t>Within twenty (20) days following the end of each calendar year (for each year that such treatment is required), Seller shall deliver to SCE unaudited financial statements and related footnotes, if applicable, of Seller as of the end of the year. The annual financial statements should include quarter-to-date and yearly information. SCE shall provide to Seller a checklist before the end of each year listing the items which SCE believes are material to SCE and required for this purpose, and Seller shall provide the information on the checklist, subject to the availability of data from Seller’s records. It is permissible for Seller to use accruals and prior months’ estimates with true-up to actual activity, in subsequent periods, when preparing unaudited financial statements and the information on the checklist. If audited financial statements are prepared for Seller for the year, Seller shall provide such statements to SCE within five (5) Business Days after those statements are issued.</w:t>
      </w:r>
    </w:p>
    <w:p w14:paraId="1744BF19" w14:textId="77777777" w:rsidR="007E2E8F" w:rsidRDefault="007E2E8F" w:rsidP="003310F3">
      <w:pPr>
        <w:pStyle w:val="ListParagraph"/>
        <w:widowControl w:val="0"/>
        <w:numPr>
          <w:ilvl w:val="0"/>
          <w:numId w:val="89"/>
        </w:numPr>
        <w:autoSpaceDE/>
        <w:autoSpaceDN/>
        <w:spacing w:before="120"/>
        <w:ind w:hanging="720"/>
        <w:contextualSpacing w:val="0"/>
        <w:textAlignment w:val="baseline"/>
      </w:pPr>
      <w:r>
        <w:rPr>
          <w:color w:val="000000"/>
        </w:rPr>
        <w:t xml:space="preserve">Within fifteen (15) days following the end of each fiscal quarter (for each </w:t>
      </w:r>
      <w:r>
        <w:rPr>
          <w:color w:val="000000"/>
        </w:rPr>
        <w:lastRenderedPageBreak/>
        <w:t>quarter that such treatment is required), Seller shall deliver to SCE unaudited financial statements and related footnotes, if applicable, of Seller as of the end of the quarterly period.  The financial statements should include quarter-to-date and year-to-date information. SCE shall provide to Seller a checklist before the end of each quarter listing items which SCE believes are material to SCE and required for this purpose, and Seller shall provide the information on the checklist, subject to the availability of data from Seller’s records. It is permissible for Seller to use accruals and prior months’ estimates with true-up to actual activity, in subsequent periods, when preparing the unaudited financial statements and the information on the checklist.</w:t>
      </w:r>
    </w:p>
    <w:p w14:paraId="4363D449" w14:textId="77777777" w:rsidR="007E2E8F" w:rsidRDefault="007E2E8F" w:rsidP="003310F3">
      <w:pPr>
        <w:pStyle w:val="ListParagraph"/>
        <w:widowControl w:val="0"/>
        <w:numPr>
          <w:ilvl w:val="0"/>
          <w:numId w:val="89"/>
        </w:numPr>
        <w:autoSpaceDE/>
        <w:autoSpaceDN/>
        <w:spacing w:before="120"/>
        <w:ind w:hanging="720"/>
        <w:contextualSpacing w:val="0"/>
        <w:textAlignment w:val="baseline"/>
      </w:pPr>
      <w:r>
        <w:rPr>
          <w:color w:val="000000"/>
        </w:rPr>
        <w:t>If Seller regularly prepares its financial data in accordance with GAAP or IFRS, or any successor to either of the foregoing (“</w:t>
      </w:r>
      <w:r w:rsidRPr="00E04114">
        <w:rPr>
          <w:color w:val="000000"/>
        </w:rPr>
        <w:t>Successor</w:t>
      </w:r>
      <w:r>
        <w:rPr>
          <w:color w:val="000000"/>
        </w:rPr>
        <w:t>”), the financial information provided to SCE shall be prepared in accordance with such principles. If Seller is not a SEC registrant and does not regularly prepare its financial data in accordance with GAAP, IFRS or Successor, the information provided to SCE shall be prepared in a format consistent with Seller’s regularly applied accounting principles, e.g., the format that Seller uses to provide financial data to its auditor.</w:t>
      </w:r>
      <w:r>
        <w:rPr>
          <w:u w:color="000000"/>
        </w:rPr>
        <w:t xml:space="preserve"> </w:t>
      </w:r>
    </w:p>
    <w:p w14:paraId="67D3C2D1" w14:textId="34C69285" w:rsidR="007E2E8F" w:rsidRDefault="007E2E8F" w:rsidP="005C6B28">
      <w:pPr>
        <w:pStyle w:val="BodyTextContinued"/>
        <w:numPr>
          <w:ilvl w:val="0"/>
          <w:numId w:val="90"/>
        </w:numPr>
        <w:spacing w:before="120" w:after="0"/>
        <w:ind w:left="1440" w:hanging="720"/>
        <w:rPr>
          <w:rFonts w:ascii="Tms Rmn" w:hAnsi="Tms Rmn" w:cs="Tms Rmn"/>
          <w:color w:val="000000"/>
        </w:rPr>
      </w:pPr>
      <w:r>
        <w:rPr>
          <w:rFonts w:ascii="Tms Rmn" w:hAnsi="Tms Rmn" w:cs="Tms Rmn"/>
          <w:color w:val="000000"/>
        </w:rPr>
        <w:t xml:space="preserve">If the Financial Consolidation Requirement is applicable, then promptly upon Notice from SCE, Seller shall allow SCE’s independent registered public accounting firm such access to Seller’s records and personnel, as reasonably required so that SCE’s independent registered public accounting firm can conduct financial statement audits in accordance with the standards of the Public Company Accounting Oversight Board (United States), as well as internal control audits in accordance </w:t>
      </w:r>
      <w:r>
        <w:rPr>
          <w:rFonts w:ascii="Tms Rmn" w:hAnsi="Tms Rmn" w:cs="Tms Rmn"/>
        </w:rPr>
        <w:t>with Section 404 of the Sarbanes-Oxley Act of 2002</w:t>
      </w:r>
      <w:r>
        <w:rPr>
          <w:rFonts w:ascii="Tms Rmn" w:hAnsi="Tms Rmn" w:cs="Tms Rmn"/>
          <w:color w:val="000000"/>
        </w:rPr>
        <w:t xml:space="preserve">, as applicable. All expenses for the </w:t>
      </w:r>
      <w:r w:rsidRPr="002B3A99">
        <w:rPr>
          <w:rFonts w:ascii="Tms Rmn" w:hAnsi="Tms Rmn" w:cs="Tms Rmn"/>
          <w:color w:val="000000"/>
          <w:shd w:val="clear" w:color="auto" w:fill="FFFFFF" w:themeFill="background1"/>
        </w:rPr>
        <w:t xml:space="preserve">foregoing work of SCE’s independent registered public accounting firm shall be borne by </w:t>
      </w:r>
      <w:r>
        <w:rPr>
          <w:rFonts w:ascii="Tms Rmn" w:hAnsi="Tms Rmn" w:cs="Tms Rmn"/>
          <w:color w:val="000000"/>
          <w:shd w:val="clear" w:color="auto" w:fill="FFFFFF" w:themeFill="background1"/>
        </w:rPr>
        <w:t>SCE</w:t>
      </w:r>
      <w:r w:rsidRPr="002B3A99">
        <w:rPr>
          <w:rFonts w:ascii="Tms Rmn" w:hAnsi="Tms Rmn" w:cs="Tms Rmn"/>
          <w:color w:val="000000"/>
          <w:shd w:val="clear" w:color="auto" w:fill="FFFFFF" w:themeFill="background1"/>
        </w:rPr>
        <w:t xml:space="preserve">.  </w:t>
      </w:r>
      <w:r>
        <w:rPr>
          <w:rFonts w:ascii="Tms Rmn" w:hAnsi="Tms Rmn" w:cs="Tms Rmn"/>
          <w:color w:val="000000"/>
        </w:rPr>
        <w:t>If SCE’s independent registered public accounting firm during or as a result of the audi</w:t>
      </w:r>
      <w:r w:rsidR="003806BC">
        <w:rPr>
          <w:rFonts w:ascii="Tms Rmn" w:hAnsi="Tms Rmn" w:cs="Tms Rmn"/>
          <w:color w:val="000000"/>
        </w:rPr>
        <w:t>ts permitted in this Section 10.1</w:t>
      </w:r>
      <w:r>
        <w:rPr>
          <w:rFonts w:ascii="Tms Rmn" w:hAnsi="Tms Rmn" w:cs="Tms Rmn"/>
          <w:color w:val="000000"/>
        </w:rPr>
        <w:t>9</w:t>
      </w:r>
      <w:r w:rsidRPr="00145DD9">
        <w:rPr>
          <w:rFonts w:ascii="Tms Rmn" w:hAnsi="Tms Rmn" w:cs="Tms Rmn"/>
          <w:color w:val="000000"/>
        </w:rPr>
        <w:t>(c)</w:t>
      </w:r>
      <w:r>
        <w:rPr>
          <w:rFonts w:ascii="Tms Rmn" w:hAnsi="Tms Rmn" w:cs="Tms Rmn"/>
          <w:color w:val="000000"/>
        </w:rPr>
        <w:t xml:space="preserve"> determines a material weakness or significant deficiency, as defined by GAAP, IFRS or Successor, as applicable, exists in Seller’s internal controls over financial reporting, then within ninety (90) days of Seller’s receipt of Notice from SCE, Seller shall remediate any such material weakness or significant deficiency; </w:t>
      </w:r>
      <w:r>
        <w:rPr>
          <w:rFonts w:ascii="Tms Rmn" w:hAnsi="Tms Rmn" w:cs="Tms Rmn"/>
          <w:i/>
          <w:iCs/>
          <w:color w:val="000000"/>
        </w:rPr>
        <w:t>provided</w:t>
      </w:r>
      <w:r>
        <w:rPr>
          <w:rFonts w:ascii="Tms Rmn" w:hAnsi="Tms Rmn" w:cs="Tms Rmn"/>
          <w:color w:val="000000"/>
        </w:rPr>
        <w:t xml:space="preserve">, </w:t>
      </w:r>
      <w:r>
        <w:rPr>
          <w:rFonts w:ascii="Tms Rmn" w:hAnsi="Tms Rmn" w:cs="Tms Rmn"/>
          <w:i/>
          <w:iCs/>
          <w:color w:val="000000"/>
        </w:rPr>
        <w:t>however</w:t>
      </w:r>
      <w:r>
        <w:rPr>
          <w:rFonts w:ascii="Tms Rmn" w:hAnsi="Tms Rmn" w:cs="Tms Rmn"/>
          <w:color w:val="000000"/>
        </w:rPr>
        <w:t>, that Seller has the right to challenge the appropriateness of any determination of material weakness or significant deficiency. Seller’s true up to actual activity for yearly or quarterly information as provided herein shall not be evidence of material weakness or significant deficiency.</w:t>
      </w:r>
    </w:p>
    <w:p w14:paraId="41E5C503" w14:textId="227C040C" w:rsidR="007E2E8F" w:rsidRPr="00145DD9" w:rsidRDefault="007E2E8F" w:rsidP="005C6B28">
      <w:pPr>
        <w:pStyle w:val="BodyTextContinued"/>
        <w:numPr>
          <w:ilvl w:val="0"/>
          <w:numId w:val="90"/>
        </w:numPr>
        <w:spacing w:before="120" w:after="0"/>
        <w:ind w:left="1440" w:hanging="720"/>
        <w:rPr>
          <w:rFonts w:ascii="Tms Rmn" w:hAnsi="Tms Rmn" w:cs="Tms Rmn"/>
          <w:color w:val="000000"/>
        </w:rPr>
      </w:pPr>
      <w:r>
        <w:rPr>
          <w:rFonts w:ascii="Tms Rmn" w:hAnsi="Tms Rmn" w:cs="Tms Rmn"/>
          <w:color w:val="000000"/>
        </w:rPr>
        <w:t>SCE shall treat Seller’s financial statements and other financial information provided under the terms o</w:t>
      </w:r>
      <w:r w:rsidRPr="00145DD9">
        <w:rPr>
          <w:rFonts w:ascii="Tms Rmn" w:hAnsi="Tms Rmn" w:cs="Tms Rmn"/>
          <w:color w:val="000000"/>
        </w:rPr>
        <w:t xml:space="preserve">f this Section </w:t>
      </w:r>
      <w:r w:rsidR="005C6B28">
        <w:rPr>
          <w:rFonts w:ascii="Tms Rmn" w:hAnsi="Tms Rmn" w:cs="Tms Rmn"/>
          <w:color w:val="000000"/>
        </w:rPr>
        <w:t>10.19</w:t>
      </w:r>
      <w:r w:rsidRPr="00145DD9">
        <w:rPr>
          <w:rFonts w:ascii="Tms Rmn" w:hAnsi="Tms Rmn" w:cs="Tms Rmn"/>
          <w:color w:val="000000"/>
        </w:rPr>
        <w:t xml:space="preserve"> in strict confidence and, accordingly: </w:t>
      </w:r>
    </w:p>
    <w:p w14:paraId="26C3CBF3" w14:textId="77777777" w:rsidR="007E2E8F" w:rsidRPr="00145DD9" w:rsidRDefault="007E2E8F" w:rsidP="003310F3">
      <w:pPr>
        <w:pStyle w:val="ListParagraph"/>
        <w:widowControl w:val="0"/>
        <w:numPr>
          <w:ilvl w:val="0"/>
          <w:numId w:val="91"/>
        </w:numPr>
        <w:autoSpaceDE/>
        <w:autoSpaceDN/>
        <w:spacing w:before="120"/>
        <w:ind w:hanging="720"/>
        <w:contextualSpacing w:val="0"/>
        <w:textAlignment w:val="baseline"/>
      </w:pPr>
      <w:r w:rsidRPr="00145DD9">
        <w:rPr>
          <w:color w:val="000000"/>
        </w:rPr>
        <w:t xml:space="preserve">Shall utilize such Seller financial information </w:t>
      </w:r>
      <w:r w:rsidRPr="00145DD9">
        <w:rPr>
          <w:i/>
          <w:iCs/>
          <w:color w:val="000000"/>
        </w:rPr>
        <w:t xml:space="preserve">only </w:t>
      </w:r>
      <w:r w:rsidRPr="00145DD9">
        <w:rPr>
          <w:color w:val="000000"/>
        </w:rPr>
        <w:t xml:space="preserve">for purposes of preparing, reviewing or certifying SCE’s or any SCE parent company </w:t>
      </w:r>
      <w:r w:rsidRPr="00145DD9">
        <w:rPr>
          <w:color w:val="000000"/>
        </w:rPr>
        <w:lastRenderedPageBreak/>
        <w:t>financial statements, for making regulatory, tax or other filings required by law in which SCE is required to demonstrate or certify its or any parent company’s financial condition or to obtain credit ratings;</w:t>
      </w:r>
    </w:p>
    <w:p w14:paraId="4073E42C" w14:textId="77777777" w:rsidR="007E2E8F" w:rsidRPr="00145DD9" w:rsidRDefault="007E2E8F" w:rsidP="003310F3">
      <w:pPr>
        <w:pStyle w:val="ListParagraph"/>
        <w:widowControl w:val="0"/>
        <w:numPr>
          <w:ilvl w:val="0"/>
          <w:numId w:val="91"/>
        </w:numPr>
        <w:autoSpaceDE/>
        <w:autoSpaceDN/>
        <w:spacing w:before="120"/>
        <w:ind w:hanging="720"/>
        <w:contextualSpacing w:val="0"/>
        <w:textAlignment w:val="baseline"/>
      </w:pPr>
      <w:r w:rsidRPr="00145DD9">
        <w:rPr>
          <w:color w:val="000000"/>
        </w:rPr>
        <w:t>Shall make such Seller financial information available only to its officers, directors, employees or auditors who are responsible for preparing, reviewing or certifying SCE’s or any SCE parent company financial statements, to the SEC and the Public Company Accounting Oversight Board (United States) in connection with any oversight of SCE’s or any SCE parent company financial statement and to those persons who are entitled to receive confidential information as identified in Section 10.10; and</w:t>
      </w:r>
      <w:r w:rsidRPr="00145DD9">
        <w:rPr>
          <w:rFonts w:ascii="Tms Rmn" w:hAnsi="Tms Rmn" w:cs="Tms Rmn"/>
          <w:color w:val="000000"/>
        </w:rPr>
        <w:t xml:space="preserve"> </w:t>
      </w:r>
    </w:p>
    <w:p w14:paraId="39053CFC" w14:textId="6916C34A" w:rsidR="007E2E8F" w:rsidRDefault="007E2E8F" w:rsidP="003310F3">
      <w:pPr>
        <w:pStyle w:val="ListParagraph"/>
        <w:widowControl w:val="0"/>
        <w:numPr>
          <w:ilvl w:val="0"/>
          <w:numId w:val="91"/>
        </w:numPr>
        <w:autoSpaceDE/>
        <w:autoSpaceDN/>
        <w:spacing w:before="120"/>
        <w:ind w:hanging="720"/>
        <w:contextualSpacing w:val="0"/>
        <w:textAlignment w:val="baseline"/>
      </w:pPr>
      <w:r w:rsidRPr="00145DD9">
        <w:rPr>
          <w:color w:val="000000"/>
        </w:rPr>
        <w:t xml:space="preserve">SCE shall ensure that its internal auditors and independent registered public accounting firm (1) treat as confidential any information disclosed to them by SCE pursuant to this Section </w:t>
      </w:r>
      <w:r w:rsidR="003806BC">
        <w:rPr>
          <w:color w:val="000000"/>
        </w:rPr>
        <w:t>10.1</w:t>
      </w:r>
      <w:r>
        <w:rPr>
          <w:color w:val="000000"/>
        </w:rPr>
        <w:t>9</w:t>
      </w:r>
      <w:r w:rsidRPr="00145DD9">
        <w:rPr>
          <w:color w:val="000000"/>
        </w:rPr>
        <w:t xml:space="preserve">, (2) use such information solely for purposes of conducting the audits described in this Section </w:t>
      </w:r>
      <w:r w:rsidR="003806BC">
        <w:rPr>
          <w:color w:val="000000"/>
        </w:rPr>
        <w:t>10.1</w:t>
      </w:r>
      <w:r>
        <w:rPr>
          <w:color w:val="000000"/>
        </w:rPr>
        <w:t>9</w:t>
      </w:r>
      <w:r w:rsidRPr="00145DD9">
        <w:rPr>
          <w:color w:val="000000"/>
        </w:rPr>
        <w:t>, and</w:t>
      </w:r>
      <w:r>
        <w:rPr>
          <w:color w:val="000000"/>
        </w:rPr>
        <w:t xml:space="preserve"> (3) disclose any information received only to personnel responsible for conducting the audits. </w:t>
      </w:r>
    </w:p>
    <w:p w14:paraId="19015096" w14:textId="77777777" w:rsidR="007E2E8F" w:rsidRDefault="007E2E8F" w:rsidP="003806BC">
      <w:pPr>
        <w:pStyle w:val="BodyTextContinued"/>
        <w:numPr>
          <w:ilvl w:val="0"/>
          <w:numId w:val="90"/>
        </w:numPr>
        <w:spacing w:before="120" w:after="0"/>
        <w:ind w:left="1440" w:hanging="720"/>
        <w:rPr>
          <w:rFonts w:ascii="Tms Rmn" w:hAnsi="Tms Rmn" w:cs="Tms Rmn"/>
          <w:color w:val="000000"/>
        </w:rPr>
      </w:pPr>
      <w:r>
        <w:rPr>
          <w:rFonts w:ascii="Tms Rmn" w:hAnsi="Tms Rmn" w:cs="Tms Rmn"/>
          <w:color w:val="000000"/>
        </w:rPr>
        <w:t>If the Financial Consolidation Requirement is applicable, then, within two (2) Business Days following the occurrence of any event from t</w:t>
      </w:r>
      <w:r w:rsidRPr="005B54FB">
        <w:t xml:space="preserve">he Effective Date </w:t>
      </w:r>
      <w:r>
        <w:t xml:space="preserve">through the last day of </w:t>
      </w:r>
      <w:r w:rsidRPr="005B54FB">
        <w:t>the Term</w:t>
      </w:r>
      <w:r>
        <w:rPr>
          <w:rFonts w:ascii="Tms Rmn" w:hAnsi="Tms Rmn" w:cs="Tms Rmn"/>
          <w:color w:val="000000"/>
        </w:rPr>
        <w:t xml:space="preserve"> affecting Seller which Seller would be required to disclose in a Form 8-K filing with the SEC if Seller was subject to the form 8-K filing requirements, Seller shall provide to SCE a Notice describing such event in sufficient detail to permit SCE to make a Form 8-K filing.</w:t>
      </w:r>
    </w:p>
    <w:p w14:paraId="627D5771" w14:textId="69ABA4F8" w:rsidR="007E2E8F" w:rsidRPr="00524692" w:rsidRDefault="007E2E8F" w:rsidP="007E2E8F">
      <w:pPr>
        <w:spacing w:before="120"/>
        <w:ind w:left="720"/>
      </w:pPr>
      <w:r w:rsidRPr="000D1B93">
        <w:rPr>
          <w:rFonts w:ascii="Tms Rmn" w:hAnsi="Tms Rmn" w:cs="Tms Rmn"/>
          <w:color w:val="000000"/>
        </w:rPr>
        <w:t xml:space="preserve">If, after consultation and review, the Parties do not agree on issues raised by Section </w:t>
      </w:r>
      <w:r w:rsidR="003806BC">
        <w:rPr>
          <w:rFonts w:ascii="Tms Rmn" w:hAnsi="Tms Rmn" w:cs="Tms Rmn"/>
          <w:color w:val="000000"/>
        </w:rPr>
        <w:t>10.1</w:t>
      </w:r>
      <w:r>
        <w:rPr>
          <w:rFonts w:ascii="Tms Rmn" w:hAnsi="Tms Rmn" w:cs="Tms Rmn"/>
          <w:color w:val="000000"/>
        </w:rPr>
        <w:t>9</w:t>
      </w:r>
      <w:r w:rsidRPr="008248CE">
        <w:rPr>
          <w:rFonts w:ascii="Tms Rmn" w:hAnsi="Tms Rmn" w:cs="Tms Rmn"/>
          <w:color w:val="000000"/>
        </w:rPr>
        <w:t>(a),</w:t>
      </w:r>
      <w:r w:rsidRPr="000D1B93">
        <w:rPr>
          <w:rFonts w:ascii="Tms Rmn" w:hAnsi="Tms Rmn" w:cs="Tms Rmn"/>
          <w:color w:val="000000"/>
        </w:rPr>
        <w:t xml:space="preserve"> then such dispute shall be subject to review by another independent audit firm not associated with either Party’s respective independent registered public accounting firm, reasonably acceptable to both Parties. This third-party independent audit firm will render its recommendation on whether consolidation by SCE is required.  If the independent audit firm associated with SCE still determines, after review by the third-party independent audit firm, that SCE must consolidate, then Seller shall provide the financial information necessary to permit consolidation to SCE; </w:t>
      </w:r>
      <w:r w:rsidRPr="000D1B93">
        <w:rPr>
          <w:rFonts w:ascii="Tms Rmn" w:hAnsi="Tms Rmn" w:cs="Tms Rmn"/>
          <w:i/>
          <w:iCs/>
          <w:color w:val="000000"/>
        </w:rPr>
        <w:t>provided</w:t>
      </w:r>
      <w:r w:rsidRPr="000D1B93">
        <w:rPr>
          <w:rFonts w:ascii="Tms Rmn" w:hAnsi="Tms Rmn" w:cs="Tms Rmn"/>
          <w:color w:val="000000"/>
        </w:rPr>
        <w:t xml:space="preserve">, </w:t>
      </w:r>
      <w:r w:rsidRPr="000D1B93">
        <w:rPr>
          <w:rFonts w:ascii="Tms Rmn" w:hAnsi="Tms Rmn" w:cs="Tms Rmn"/>
          <w:i/>
          <w:iCs/>
          <w:color w:val="000000"/>
        </w:rPr>
        <w:t>however</w:t>
      </w:r>
      <w:r w:rsidRPr="000D1B93">
        <w:rPr>
          <w:rFonts w:ascii="Tms Rmn" w:hAnsi="Tms Rmn" w:cs="Tms Rmn"/>
          <w:color w:val="000000"/>
        </w:rPr>
        <w:t>, that in additio</w:t>
      </w:r>
      <w:r w:rsidR="003806BC">
        <w:rPr>
          <w:rFonts w:ascii="Tms Rmn" w:hAnsi="Tms Rmn" w:cs="Tms Rmn"/>
          <w:color w:val="000000"/>
        </w:rPr>
        <w:t>n to the protections in Section 10.1</w:t>
      </w:r>
      <w:r>
        <w:rPr>
          <w:rFonts w:ascii="Tms Rmn" w:hAnsi="Tms Rmn" w:cs="Tms Rmn"/>
          <w:color w:val="000000"/>
        </w:rPr>
        <w:t>9</w:t>
      </w:r>
      <w:r w:rsidRPr="008248CE">
        <w:rPr>
          <w:rFonts w:ascii="Tms Rmn" w:hAnsi="Tms Rmn" w:cs="Tms Rmn"/>
          <w:color w:val="000000"/>
        </w:rPr>
        <w:t>(d),</w:t>
      </w:r>
      <w:r w:rsidRPr="000D1B93">
        <w:rPr>
          <w:rFonts w:ascii="Tms Rmn" w:hAnsi="Tms Rmn" w:cs="Tms Rmn"/>
          <w:color w:val="000000"/>
        </w:rPr>
        <w:t xml:space="preserve"> such information shall be password protected and available only to those specific officers, directors, employees and auditors who are preparing and certifying the consolidated financial statements and not for any other purpose.</w:t>
      </w:r>
    </w:p>
    <w:p w14:paraId="061C45DB" w14:textId="77777777" w:rsidR="007E2E8F" w:rsidRPr="00CE653E" w:rsidRDefault="007E2E8F" w:rsidP="000B0423">
      <w:pPr>
        <w:spacing w:before="120"/>
        <w:rPr>
          <w:i/>
          <w:color w:val="1608D2"/>
        </w:rPr>
      </w:pPr>
    </w:p>
    <w:bookmarkEnd w:id="616"/>
    <w:bookmarkEnd w:id="618"/>
    <w:p w14:paraId="14834165" w14:textId="77777777" w:rsidR="00842548" w:rsidRPr="00E73F03" w:rsidRDefault="00842548" w:rsidP="001E2EC7">
      <w:pPr>
        <w:pBdr>
          <w:top w:val="single" w:sz="4" w:space="1" w:color="auto"/>
        </w:pBdr>
        <w:jc w:val="center"/>
        <w:rPr>
          <w:i/>
          <w:iCs/>
        </w:rPr>
        <w:sectPr w:rsidR="00842548" w:rsidRPr="00E73F03" w:rsidSect="00D936E8">
          <w:headerReference w:type="even" r:id="rId64"/>
          <w:footerReference w:type="default" r:id="rId65"/>
          <w:headerReference w:type="first" r:id="rId66"/>
          <w:footerReference w:type="first" r:id="rId67"/>
          <w:pgSz w:w="12240" w:h="15840" w:code="1"/>
          <w:pgMar w:top="1440" w:right="1440" w:bottom="1440" w:left="1440" w:header="720" w:footer="720" w:gutter="0"/>
          <w:cols w:space="720"/>
          <w:rtlGutter/>
          <w:docGrid w:linePitch="360"/>
        </w:sectPr>
      </w:pPr>
      <w:r w:rsidRPr="00E73F03">
        <w:rPr>
          <w:i/>
          <w:iCs/>
        </w:rPr>
        <w:t xml:space="preserve">*** End of ARTICLE </w:t>
      </w:r>
      <w:r w:rsidR="00ED0426">
        <w:rPr>
          <w:i/>
          <w:iCs/>
        </w:rPr>
        <w:t>TEN</w:t>
      </w:r>
      <w:r w:rsidRPr="00E73F03">
        <w:rPr>
          <w:i/>
          <w:iCs/>
        </w:rPr>
        <w:t xml:space="preserve"> ***</w:t>
      </w:r>
      <w:bookmarkStart w:id="640" w:name="_Ref90115851"/>
    </w:p>
    <w:p w14:paraId="14834166" w14:textId="77777777" w:rsidR="00842548" w:rsidRPr="00375D9F" w:rsidRDefault="00842548" w:rsidP="003F43B2">
      <w:pPr>
        <w:pStyle w:val="StyleHeading1ArticleBoldBefore6pt1"/>
      </w:pPr>
      <w:bookmarkStart w:id="641" w:name="_Ref96235359"/>
      <w:bookmarkStart w:id="642" w:name="_Toc172085091"/>
      <w:bookmarkStart w:id="643" w:name="_Toc487633492"/>
      <w:r w:rsidRPr="00375D9F">
        <w:lastRenderedPageBreak/>
        <w:t>CHANGE IN ELECTRIC MARKET DESIGN</w:t>
      </w:r>
      <w:bookmarkStart w:id="644" w:name="_Toc172711078"/>
      <w:bookmarkStart w:id="645" w:name="_Toc173044783"/>
      <w:bookmarkEnd w:id="640"/>
      <w:bookmarkEnd w:id="641"/>
      <w:bookmarkEnd w:id="642"/>
      <w:bookmarkEnd w:id="644"/>
      <w:bookmarkEnd w:id="645"/>
      <w:bookmarkEnd w:id="643"/>
    </w:p>
    <w:p w14:paraId="14834167" w14:textId="77777777" w:rsidR="00842548" w:rsidRPr="00E73F03" w:rsidRDefault="00842548" w:rsidP="00EC6D25">
      <w:pPr>
        <w:spacing w:before="120"/>
      </w:pPr>
      <w:bookmarkStart w:id="646" w:name="_Ref91824472"/>
      <w:r w:rsidRPr="00E73F03">
        <w:t xml:space="preserve">If a Change in CAISO Tariff renders this Agreement or any terms herein incapable of being performed or administered, </w:t>
      </w:r>
      <w:r w:rsidRPr="000F47BC">
        <w:t xml:space="preserve">then </w:t>
      </w:r>
      <w:r w:rsidRPr="00E73F03">
        <w:t>either Party, on Notice, may request the other Party to enter into negotiations to make the minimum changes to this Agreement necessary to make this Agreement capable of being performed and administered, while attempting to preserve to the maximum extent possible the benefits, burdens and obligations set forth in this Agreement as of the Effective Date.</w:t>
      </w:r>
      <w:bookmarkStart w:id="647" w:name="_Toc172711080"/>
      <w:bookmarkStart w:id="648" w:name="_Toc173044785"/>
      <w:bookmarkEnd w:id="647"/>
      <w:bookmarkEnd w:id="648"/>
    </w:p>
    <w:p w14:paraId="14834168" w14:textId="77777777" w:rsidR="00842548" w:rsidRPr="00E73F03" w:rsidRDefault="00842548" w:rsidP="00EC6D25">
      <w:pPr>
        <w:spacing w:before="120"/>
      </w:pPr>
      <w:r w:rsidRPr="00E73F03">
        <w:t>Upon receipt of a Notice requesting negotiations, the Parties shall negotiate in good faith.</w:t>
      </w:r>
      <w:bookmarkStart w:id="649" w:name="_Toc172711081"/>
      <w:bookmarkStart w:id="650" w:name="_Toc173044786"/>
      <w:bookmarkEnd w:id="649"/>
      <w:bookmarkEnd w:id="650"/>
    </w:p>
    <w:p w14:paraId="14834169" w14:textId="77777777" w:rsidR="00842548" w:rsidRPr="00E73F03" w:rsidRDefault="00842548" w:rsidP="00EC6D25">
      <w:pPr>
        <w:spacing w:before="120"/>
      </w:pPr>
      <w:r w:rsidRPr="00E73F03">
        <w:t xml:space="preserve">If the Parties are unable, within sixty (60) days after the sending of the Notice requesting negotiations, either to agree upon changes to this Agreement or to resolve issues relating to changes to this Agreement, </w:t>
      </w:r>
      <w:r w:rsidRPr="000F47BC">
        <w:t xml:space="preserve">then </w:t>
      </w:r>
      <w:r w:rsidRPr="00E73F03">
        <w:t>either Party may submit issues pertaining to changes to this Agreement to mediation and arbitration as provided in Article</w:t>
      </w:r>
      <w:r w:rsidR="00126577">
        <w:t> </w:t>
      </w:r>
      <w:r w:rsidRPr="00E73F03">
        <w:t>Twelve.</w:t>
      </w:r>
      <w:bookmarkStart w:id="651" w:name="_Toc172711082"/>
      <w:bookmarkStart w:id="652" w:name="_Toc173044787"/>
      <w:bookmarkEnd w:id="651"/>
      <w:bookmarkEnd w:id="652"/>
    </w:p>
    <w:p w14:paraId="1483416A" w14:textId="1885D7A4" w:rsidR="00842548" w:rsidRDefault="00842548" w:rsidP="00EC6D25">
      <w:pPr>
        <w:spacing w:before="120"/>
      </w:pPr>
      <w:r w:rsidRPr="00E73F03">
        <w:t xml:space="preserve">A change in cost </w:t>
      </w:r>
      <w:r>
        <w:t>will</w:t>
      </w:r>
      <w:r w:rsidRPr="00E73F03">
        <w:t xml:space="preserve"> not in itself be deemed to render this Agreement or any terms therein incapable of being performed or administered, or constitute, or form the basis of, a Force Majeure </w:t>
      </w:r>
      <w:r w:rsidR="00B7341A">
        <w:t>e</w:t>
      </w:r>
      <w:r w:rsidRPr="00E73F03">
        <w:t>vent.</w:t>
      </w:r>
      <w:bookmarkStart w:id="653" w:name="_Toc172711083"/>
      <w:bookmarkStart w:id="654" w:name="_Toc173044788"/>
      <w:bookmarkEnd w:id="653"/>
      <w:bookmarkEnd w:id="654"/>
    </w:p>
    <w:p w14:paraId="1483416B" w14:textId="77777777" w:rsidR="00842548" w:rsidRPr="00E73F03" w:rsidRDefault="00842548" w:rsidP="001E2EC7">
      <w:pPr>
        <w:pBdr>
          <w:top w:val="single" w:sz="4" w:space="1" w:color="auto"/>
        </w:pBdr>
        <w:jc w:val="center"/>
        <w:rPr>
          <w:i/>
          <w:iCs/>
        </w:rPr>
        <w:sectPr w:rsidR="00842548" w:rsidRPr="00E73F03" w:rsidSect="00D936E8">
          <w:headerReference w:type="even" r:id="rId68"/>
          <w:footerReference w:type="default" r:id="rId69"/>
          <w:headerReference w:type="first" r:id="rId70"/>
          <w:footerReference w:type="first" r:id="rId71"/>
          <w:pgSz w:w="12240" w:h="15840" w:code="1"/>
          <w:pgMar w:top="1440" w:right="1440" w:bottom="1440" w:left="1440" w:header="720" w:footer="720" w:gutter="0"/>
          <w:cols w:space="720"/>
          <w:rtlGutter/>
          <w:docGrid w:linePitch="360"/>
        </w:sectPr>
      </w:pPr>
      <w:bookmarkStart w:id="655" w:name="_Toc172711088"/>
      <w:bookmarkStart w:id="656" w:name="_Toc173044793"/>
      <w:bookmarkStart w:id="657" w:name="_Toc172711089"/>
      <w:bookmarkStart w:id="658" w:name="_Toc173044794"/>
      <w:bookmarkStart w:id="659" w:name="_Toc172711102"/>
      <w:bookmarkStart w:id="660" w:name="_Toc173044807"/>
      <w:bookmarkEnd w:id="655"/>
      <w:bookmarkEnd w:id="656"/>
      <w:bookmarkEnd w:id="657"/>
      <w:bookmarkEnd w:id="658"/>
      <w:bookmarkEnd w:id="659"/>
      <w:bookmarkEnd w:id="660"/>
      <w:r w:rsidRPr="00E73F03">
        <w:rPr>
          <w:i/>
          <w:iCs/>
        </w:rPr>
        <w:t xml:space="preserve">*** End of ARTICLE </w:t>
      </w:r>
      <w:r w:rsidR="00ED0426">
        <w:rPr>
          <w:i/>
          <w:iCs/>
        </w:rPr>
        <w:t>ELEVEN</w:t>
      </w:r>
      <w:r w:rsidRPr="00E73F03">
        <w:rPr>
          <w:i/>
          <w:iCs/>
        </w:rPr>
        <w:t xml:space="preserve"> ***</w:t>
      </w:r>
      <w:bookmarkStart w:id="661" w:name="_Toc172711109"/>
      <w:bookmarkStart w:id="662" w:name="_Toc173044814"/>
      <w:bookmarkStart w:id="663" w:name="_Ref96056975"/>
      <w:bookmarkEnd w:id="661"/>
      <w:bookmarkEnd w:id="662"/>
    </w:p>
    <w:p w14:paraId="1483416C" w14:textId="77777777" w:rsidR="00842548" w:rsidRPr="00375D9F" w:rsidRDefault="00842548" w:rsidP="003F43B2">
      <w:pPr>
        <w:pStyle w:val="StyleHeading1ArticleBoldBefore6pt1"/>
      </w:pPr>
      <w:bookmarkStart w:id="664" w:name="_Ref96248259"/>
      <w:bookmarkStart w:id="665" w:name="_Toc487633493"/>
      <w:r w:rsidRPr="00375D9F">
        <w:lastRenderedPageBreak/>
        <w:t>MEDIATION AND ARBITRATION</w:t>
      </w:r>
      <w:bookmarkEnd w:id="663"/>
      <w:bookmarkEnd w:id="664"/>
      <w:bookmarkEnd w:id="665"/>
    </w:p>
    <w:p w14:paraId="1483416D" w14:textId="77777777" w:rsidR="00842548" w:rsidRPr="00E73F03" w:rsidRDefault="00842548" w:rsidP="008472EE">
      <w:pPr>
        <w:pStyle w:val="Level2Underscore"/>
      </w:pPr>
      <w:bookmarkStart w:id="666" w:name="_Ref110502480"/>
      <w:bookmarkStart w:id="667" w:name="_Ref129144207"/>
      <w:bookmarkStart w:id="668" w:name="_Toc487633494"/>
      <w:r w:rsidRPr="00E73F03">
        <w:t>Dispute Resolution</w:t>
      </w:r>
      <w:r w:rsidRPr="00FE5FBE">
        <w:t>.</w:t>
      </w:r>
      <w:bookmarkEnd w:id="666"/>
      <w:bookmarkEnd w:id="667"/>
      <w:bookmarkEnd w:id="668"/>
    </w:p>
    <w:p w14:paraId="1483416E" w14:textId="77777777" w:rsidR="00842548" w:rsidRPr="00E73F03" w:rsidRDefault="00842548" w:rsidP="00721D50">
      <w:pPr>
        <w:spacing w:before="120"/>
        <w:ind w:left="720"/>
        <w:jc w:val="both"/>
      </w:pPr>
      <w:r w:rsidRPr="00E73F03">
        <w:t>Other than requests for provisional relief under Section </w:t>
      </w:r>
      <w:r w:rsidR="00FE5FBE">
        <w:t>12.04</w:t>
      </w:r>
      <w:r w:rsidRPr="00E73F03">
        <w:t xml:space="preserve">, any and all Disputes which the Parties have been unable to resolve by informal methods after undertaking a good faith effort to do so, </w:t>
      </w:r>
      <w:r>
        <w:t>must</w:t>
      </w:r>
      <w:r w:rsidRPr="00E73F03">
        <w:t xml:space="preserve"> first be submitted to mediation under the procedures described in Section </w:t>
      </w:r>
      <w:r w:rsidR="00FE5FBE">
        <w:t>12.02</w:t>
      </w:r>
      <w:r w:rsidRPr="00E73F03">
        <w:t xml:space="preserve"> below, and if the matter is not resolved through mediation, </w:t>
      </w:r>
      <w:r w:rsidRPr="00E73F03">
        <w:rPr>
          <w:i/>
          <w:iCs/>
        </w:rPr>
        <w:t>then</w:t>
      </w:r>
      <w:r w:rsidRPr="00E73F03">
        <w:t xml:space="preserve"> for final and binding arbitration under the procedures described in Section </w:t>
      </w:r>
      <w:r w:rsidR="00FE5FBE">
        <w:t>12.03</w:t>
      </w:r>
      <w:r w:rsidRPr="00E73F03">
        <w:t xml:space="preserve"> below.</w:t>
      </w:r>
    </w:p>
    <w:p w14:paraId="1483416F" w14:textId="77777777" w:rsidR="00842548" w:rsidRPr="0075249C" w:rsidRDefault="00842548" w:rsidP="00EC6D25">
      <w:pPr>
        <w:spacing w:before="120"/>
        <w:ind w:left="720"/>
        <w:rPr>
          <w:b/>
        </w:rPr>
      </w:pPr>
      <w:r w:rsidRPr="00E73F03">
        <w:t xml:space="preserve">The Parties waive any right to a jury and agree that there </w:t>
      </w:r>
      <w:r>
        <w:t>will</w:t>
      </w:r>
      <w:r w:rsidRPr="00E73F03">
        <w:t xml:space="preserve"> be no interlocutory appellate relief (such as writs) available.</w:t>
      </w:r>
      <w:r w:rsidR="000245E4">
        <w:t xml:space="preserve">  </w:t>
      </w:r>
      <w:bookmarkStart w:id="669" w:name="OLE_LINK3"/>
      <w:bookmarkStart w:id="670" w:name="OLE_LINK6"/>
      <w:r w:rsidR="000245E4">
        <w:t xml:space="preserve">Any Dispute resolution process shall be commenced </w:t>
      </w:r>
      <w:r w:rsidR="00E65C81">
        <w:t xml:space="preserve">no later than </w:t>
      </w:r>
      <w:r w:rsidR="000245E4">
        <w:t xml:space="preserve">one (1) year </w:t>
      </w:r>
      <w:r w:rsidR="00EE7214">
        <w:t xml:space="preserve">from the date </w:t>
      </w:r>
      <w:r w:rsidR="000245E4">
        <w:t xml:space="preserve">the </w:t>
      </w:r>
      <w:r w:rsidR="00EE7214">
        <w:t>Dispute occurred</w:t>
      </w:r>
      <w:r w:rsidR="000245E4">
        <w:t xml:space="preserve">; </w:t>
      </w:r>
      <w:r w:rsidR="000245E4">
        <w:rPr>
          <w:i/>
        </w:rPr>
        <w:t>provided</w:t>
      </w:r>
      <w:r w:rsidR="000245E4">
        <w:t xml:space="preserve">, if the facts giving rise to the Dispute were not reasonably capable of being discovered at the time of their occurrence, then </w:t>
      </w:r>
      <w:r w:rsidR="00EB69BD">
        <w:t xml:space="preserve">no later than </w:t>
      </w:r>
      <w:r w:rsidR="000245E4">
        <w:t xml:space="preserve">one (1) year </w:t>
      </w:r>
      <w:r w:rsidR="00EB69BD">
        <w:t xml:space="preserve">from </w:t>
      </w:r>
      <w:r w:rsidR="000245E4">
        <w:t>the earliest date that such facts were reasonably capable of being discovered</w:t>
      </w:r>
      <w:r w:rsidR="00E65C81">
        <w:t>,</w:t>
      </w:r>
      <w:r w:rsidR="00314B95">
        <w:t xml:space="preserve"> </w:t>
      </w:r>
      <w:r w:rsidR="00EE7214">
        <w:t>and</w:t>
      </w:r>
      <w:r w:rsidR="00E65C81">
        <w:t xml:space="preserve"> </w:t>
      </w:r>
      <w:r w:rsidR="00750B00">
        <w:t xml:space="preserve">in no event </w:t>
      </w:r>
      <w:r w:rsidR="00EE7214">
        <w:t xml:space="preserve">more </w:t>
      </w:r>
      <w:r w:rsidR="00E65C81">
        <w:t xml:space="preserve">than four (4) years after the </w:t>
      </w:r>
      <w:r w:rsidR="00EE7214">
        <w:t>Dispute occurred</w:t>
      </w:r>
      <w:r w:rsidR="000245E4">
        <w:t>.</w:t>
      </w:r>
      <w:r w:rsidR="00705F06">
        <w:t xml:space="preserve"> </w:t>
      </w:r>
      <w:r w:rsidR="000245E4">
        <w:t xml:space="preserve"> If </w:t>
      </w:r>
      <w:r w:rsidR="00B366EC">
        <w:t xml:space="preserve">any </w:t>
      </w:r>
      <w:r w:rsidR="000245E4">
        <w:t xml:space="preserve">Dispute resolution process pursuant to Article Twelve with respect to a Dispute is not commenced within such one (1) year time period, such Dispute shall be </w:t>
      </w:r>
      <w:r w:rsidR="00EB69BD">
        <w:t xml:space="preserve">waived and forever </w:t>
      </w:r>
      <w:r w:rsidR="000245E4">
        <w:t>barred, without regard to any other limitations period set forth by law or statute.</w:t>
      </w:r>
      <w:bookmarkEnd w:id="669"/>
      <w:bookmarkEnd w:id="670"/>
    </w:p>
    <w:p w14:paraId="14834170" w14:textId="77777777" w:rsidR="00842548" w:rsidRPr="00E73F03" w:rsidRDefault="00842548" w:rsidP="008472EE">
      <w:pPr>
        <w:pStyle w:val="Level2Underscore"/>
      </w:pPr>
      <w:bookmarkStart w:id="671" w:name="_Ref129144420"/>
      <w:bookmarkStart w:id="672" w:name="_Toc487633495"/>
      <w:bookmarkStart w:id="673" w:name="_Ref110502493"/>
      <w:r w:rsidRPr="00E73F03">
        <w:t>Mediation</w:t>
      </w:r>
      <w:r w:rsidRPr="00FE5FBE">
        <w:t>.</w:t>
      </w:r>
      <w:bookmarkEnd w:id="671"/>
      <w:bookmarkEnd w:id="672"/>
    </w:p>
    <w:p w14:paraId="14834171" w14:textId="5E4DDB62" w:rsidR="00842548" w:rsidRPr="00E73F03" w:rsidRDefault="00842548" w:rsidP="00EC6D25">
      <w:pPr>
        <w:spacing w:before="120"/>
        <w:ind w:left="720"/>
      </w:pPr>
      <w:r w:rsidRPr="00E73F03">
        <w:t>Either Party may initiate mediation by providing Notice to the other Party in accordance with Section </w:t>
      </w:r>
      <w:r w:rsidR="00FE5FBE">
        <w:t>10.0</w:t>
      </w:r>
      <w:r w:rsidR="008C3501">
        <w:t>9</w:t>
      </w:r>
      <w:r w:rsidRPr="00E73F03">
        <w:t xml:space="preserve"> of a written request for mediation, setting forth a description of the Dispute and the relief requested.</w:t>
      </w:r>
    </w:p>
    <w:p w14:paraId="14834172" w14:textId="77777777" w:rsidR="00842548" w:rsidRPr="00E73F03" w:rsidRDefault="00842548" w:rsidP="00EC6D25">
      <w:pPr>
        <w:spacing w:before="120"/>
        <w:ind w:left="720"/>
      </w:pPr>
      <w:r w:rsidRPr="00E73F03">
        <w:t>The Parties will cooperate with one another in selecting the mediator (</w:t>
      </w:r>
      <w:r>
        <w:t>“</w:t>
      </w:r>
      <w:r w:rsidRPr="00E73F03">
        <w:t>Mediator</w:t>
      </w:r>
      <w:r>
        <w:t>”</w:t>
      </w:r>
      <w:r w:rsidRPr="00E73F03">
        <w:t>) from the panel of neutrals from Judicial Arbitration and Mediation Services, Inc. (</w:t>
      </w:r>
      <w:r>
        <w:t>“</w:t>
      </w:r>
      <w:r w:rsidRPr="00E73F03">
        <w:t>JAMS</w:t>
      </w:r>
      <w:r>
        <w:t>”</w:t>
      </w:r>
      <w:r w:rsidRPr="00E73F03">
        <w:t>), its successor, or any other mutually acceptable non-JAMS Mediator, and in scheduling the time and place of the mediation.</w:t>
      </w:r>
    </w:p>
    <w:p w14:paraId="14834173" w14:textId="77777777" w:rsidR="00842548" w:rsidRPr="00E73F03" w:rsidRDefault="00842548" w:rsidP="00EC6D25">
      <w:pPr>
        <w:spacing w:before="120"/>
        <w:ind w:left="720"/>
      </w:pPr>
      <w:r w:rsidRPr="00E73F03">
        <w:t xml:space="preserve">Such selection and scheduling </w:t>
      </w:r>
      <w:r>
        <w:t xml:space="preserve">will </w:t>
      </w:r>
      <w:r w:rsidRPr="00E73F03">
        <w:t>be completed within forty</w:t>
      </w:r>
      <w:r>
        <w:t>-</w:t>
      </w:r>
      <w:r w:rsidRPr="00E73F03">
        <w:t>five (45) days after Notice of the request for mediation.</w:t>
      </w:r>
    </w:p>
    <w:p w14:paraId="14834174" w14:textId="77777777" w:rsidR="00842548" w:rsidRPr="00E73F03" w:rsidRDefault="00842548" w:rsidP="00EC6D25">
      <w:pPr>
        <w:spacing w:before="120"/>
        <w:ind w:left="720"/>
      </w:pPr>
      <w:r w:rsidRPr="00E73F03">
        <w:t xml:space="preserve">Unless otherwise agreed to by the Parties, the mediation </w:t>
      </w:r>
      <w:r>
        <w:t xml:space="preserve">will </w:t>
      </w:r>
      <w:r w:rsidRPr="00E73F03">
        <w:t>not be scheduled for a date that is greater than one hundred twenty (120) days from the date of Notice of the request for mediation.</w:t>
      </w:r>
    </w:p>
    <w:p w14:paraId="14834175" w14:textId="77777777" w:rsidR="00842548" w:rsidRPr="00E73F03" w:rsidRDefault="00842548" w:rsidP="00EC6D25">
      <w:pPr>
        <w:spacing w:before="120"/>
        <w:ind w:left="720"/>
      </w:pPr>
      <w:r w:rsidRPr="00E73F03">
        <w:t>The Parties covenant that they will participate in the mediation in good faith, and that they will share equally in its costs (other than each Party</w:t>
      </w:r>
      <w:r>
        <w:t>’</w:t>
      </w:r>
      <w:r w:rsidRPr="00E73F03">
        <w:t>s individual attorneys</w:t>
      </w:r>
      <w:r>
        <w:t>’</w:t>
      </w:r>
      <w:r w:rsidRPr="00E73F03">
        <w:t xml:space="preserve"> fees and costs related to the Party</w:t>
      </w:r>
      <w:r>
        <w:t>’</w:t>
      </w:r>
      <w:r w:rsidRPr="00E73F03">
        <w:t xml:space="preserve">s participation in the mediation, which fees and costs </w:t>
      </w:r>
      <w:r>
        <w:t>will</w:t>
      </w:r>
      <w:r w:rsidRPr="00E73F03">
        <w:t xml:space="preserve"> be borne by such Party).</w:t>
      </w:r>
    </w:p>
    <w:p w14:paraId="14834176" w14:textId="77777777" w:rsidR="00842548" w:rsidRDefault="00842548" w:rsidP="00EC6D25">
      <w:pPr>
        <w:spacing w:before="120"/>
        <w:ind w:left="720"/>
      </w:pPr>
      <w:r w:rsidRPr="00E73F03">
        <w:t>All offers, promises, conduct and statements, whether oral or written, made in connection with or during the mediation by either of the Parties, their agents, representatives, employees, experts and attorneys, and by the Mediator or any of the Mediator</w:t>
      </w:r>
      <w:r>
        <w:t>’</w:t>
      </w:r>
      <w:r w:rsidRPr="00E73F03">
        <w:t xml:space="preserve">s agents, representatives and employees, </w:t>
      </w:r>
      <w:r>
        <w:t xml:space="preserve">will </w:t>
      </w:r>
      <w:r w:rsidRPr="00E73F03">
        <w:t xml:space="preserve">not be subject to discovery and </w:t>
      </w:r>
      <w:r>
        <w:t>will</w:t>
      </w:r>
      <w:r w:rsidRPr="00E73F03">
        <w:t xml:space="preserve"> be confidential, </w:t>
      </w:r>
      <w:r w:rsidRPr="00E73F03">
        <w:lastRenderedPageBreak/>
        <w:t xml:space="preserve">privileged and inadmissible for any purpose, including impeachment, in any arbitration or other proceeding between or involving the Parties, or either of them, </w:t>
      </w:r>
      <w:r w:rsidRPr="00E73F03">
        <w:rPr>
          <w:i/>
          <w:iCs/>
        </w:rPr>
        <w:t>provided</w:t>
      </w:r>
      <w:r>
        <w:rPr>
          <w:i/>
          <w:iCs/>
        </w:rPr>
        <w:t>,</w:t>
      </w:r>
      <w:r w:rsidRPr="00E73F03">
        <w:t xml:space="preserve"> evidence that is otherwise admissible or discoverable </w:t>
      </w:r>
      <w:r>
        <w:t>will</w:t>
      </w:r>
      <w:r w:rsidRPr="00E73F03">
        <w:t xml:space="preserve"> not be rendered inadmissible or non-discoverable as a result of its use in the mediation.</w:t>
      </w:r>
    </w:p>
    <w:p w14:paraId="14834177" w14:textId="77777777" w:rsidR="00842548" w:rsidRPr="00E73F03" w:rsidRDefault="00842548" w:rsidP="008472EE">
      <w:pPr>
        <w:pStyle w:val="Level2Underscore"/>
      </w:pPr>
      <w:bookmarkStart w:id="674" w:name="_Ref129144437"/>
      <w:bookmarkStart w:id="675" w:name="_Toc487633496"/>
      <w:r w:rsidRPr="00E73F03">
        <w:t>Arbitration</w:t>
      </w:r>
      <w:r w:rsidRPr="00FE5FBE">
        <w:t>.</w:t>
      </w:r>
      <w:bookmarkEnd w:id="674"/>
      <w:bookmarkEnd w:id="675"/>
    </w:p>
    <w:p w14:paraId="14834178" w14:textId="225DC4C4" w:rsidR="00842548" w:rsidRPr="00E73F03" w:rsidRDefault="00842548" w:rsidP="00846AF7">
      <w:pPr>
        <w:spacing w:before="120"/>
        <w:ind w:left="720"/>
      </w:pPr>
      <w:r w:rsidRPr="00E73F03">
        <w:t>Either Party may initiate binding arbitration with respect to the matters first submitted to mediation by providing Notice in accordance with Section </w:t>
      </w:r>
      <w:r w:rsidR="00FE5FBE">
        <w:t>10.08</w:t>
      </w:r>
      <w:r w:rsidRPr="00E73F03">
        <w:t xml:space="preserve"> of a demand for binding arbitration before a single, neutral arbitrator (the </w:t>
      </w:r>
      <w:r>
        <w:t>“</w:t>
      </w:r>
      <w:r w:rsidRPr="00E73F03">
        <w:t>Arbitrator</w:t>
      </w:r>
      <w:r>
        <w:t>”</w:t>
      </w:r>
      <w:r w:rsidRPr="00E73F03">
        <w:t xml:space="preserve">) </w:t>
      </w:r>
      <w:r w:rsidR="00FD60C6">
        <w:t>within sixty (60) days</w:t>
      </w:r>
      <w:r w:rsidRPr="00E73F03">
        <w:t xml:space="preserve"> following the unsuccessful conclusion of the mediation provided for </w:t>
      </w:r>
      <w:r>
        <w:t>in Section </w:t>
      </w:r>
      <w:r w:rsidR="00FE5FBE">
        <w:t>12.02</w:t>
      </w:r>
      <w:r>
        <w:t xml:space="preserve">, </w:t>
      </w:r>
      <w:r w:rsidRPr="00E73F03">
        <w:t>above.</w:t>
      </w:r>
      <w:r w:rsidR="00686C42">
        <w:t xml:space="preserve">  </w:t>
      </w:r>
      <w:r w:rsidR="00686C42" w:rsidRPr="00686C42">
        <w:t>If Notice of arbitration is not provided by either Party within sixty (60) days following the unsuccessful conclusion of the mediation provided for in Section 12.02 above, the Dispute resolution process shall be deemed complete and further resolution of such Dispute shall be barred, without regard to any other limitations period set forth by law or statute.</w:t>
      </w:r>
    </w:p>
    <w:p w14:paraId="14834179" w14:textId="77777777" w:rsidR="00842548" w:rsidRPr="00E73F03" w:rsidRDefault="00842548" w:rsidP="00EC6D25">
      <w:pPr>
        <w:spacing w:before="120"/>
        <w:ind w:left="720"/>
      </w:pPr>
      <w:r w:rsidRPr="00E73F03">
        <w:t xml:space="preserve">The Parties will cooperate with one another in selecting the Arbitrator within sixty (60) days after Notice of the demand for arbitration and </w:t>
      </w:r>
      <w:r>
        <w:t>will</w:t>
      </w:r>
      <w:r w:rsidRPr="00E73F03">
        <w:t xml:space="preserve"> further cooperate in scheduling the arbitration to commence no later than one hundred eighty (180) days from the date of Notice of the demand.</w:t>
      </w:r>
    </w:p>
    <w:p w14:paraId="1483417A" w14:textId="77777777" w:rsidR="00842548" w:rsidRPr="00E73F03" w:rsidRDefault="00842548" w:rsidP="00EC6D25">
      <w:pPr>
        <w:spacing w:before="120"/>
        <w:ind w:left="720"/>
      </w:pPr>
      <w:r w:rsidRPr="00E73F03">
        <w:t xml:space="preserve">If, notwithstanding their good faith efforts, the Parties are unable to agree upon a mutually-acceptable Arbitrator, the Arbitrator </w:t>
      </w:r>
      <w:r>
        <w:t>will</w:t>
      </w:r>
      <w:r w:rsidRPr="00E73F03">
        <w:t xml:space="preserve"> be appointed as provided for in California Code of Civil Procedure Section 1281.6.</w:t>
      </w:r>
    </w:p>
    <w:p w14:paraId="1483417B" w14:textId="77777777" w:rsidR="00842548" w:rsidRPr="00E73F03" w:rsidRDefault="00842548" w:rsidP="00EC6D25">
      <w:pPr>
        <w:spacing w:before="120"/>
        <w:ind w:left="720"/>
      </w:pPr>
      <w:r w:rsidRPr="00E73F03">
        <w:t>To be qualified as an Arbitrator, each candidate must be a retired judge of a trial court of any state or federal court, or retired justice of any appellate or supreme court.</w:t>
      </w:r>
    </w:p>
    <w:p w14:paraId="1483417C" w14:textId="77777777" w:rsidR="00842548" w:rsidRPr="00E73F03" w:rsidRDefault="00842548" w:rsidP="00EC6D25">
      <w:pPr>
        <w:spacing w:before="120"/>
        <w:ind w:left="720"/>
      </w:pPr>
      <w:r w:rsidRPr="00E73F03">
        <w:t xml:space="preserve">Unless otherwise agreed to by the Parties, the individual acting as the Mediator </w:t>
      </w:r>
      <w:r>
        <w:t>will</w:t>
      </w:r>
      <w:r w:rsidRPr="00E73F03">
        <w:t xml:space="preserve"> be disqualified from serving as the Arbitrator in the dispute, although the Arbitrator may be another member of the JAMS panel of neutrals or such other panel of neutrals from which the Parties have agreed to select the Mediator.</w:t>
      </w:r>
    </w:p>
    <w:p w14:paraId="1483417D" w14:textId="77777777" w:rsidR="00842548" w:rsidRPr="00E73F03" w:rsidRDefault="00842548" w:rsidP="00EC6D25">
      <w:pPr>
        <w:spacing w:before="120"/>
        <w:ind w:left="720"/>
      </w:pPr>
      <w:r w:rsidRPr="00E73F03">
        <w:t>Upon Notice of a Party</w:t>
      </w:r>
      <w:r>
        <w:t>’</w:t>
      </w:r>
      <w:r w:rsidRPr="00E73F03">
        <w:t xml:space="preserve">s demand for binding arbitration, such Dispute submitted to arbitration, including the determination of the scope or applicability of this agreement to arbitrate, </w:t>
      </w:r>
      <w:r>
        <w:t>will</w:t>
      </w:r>
      <w:r w:rsidRPr="00E73F03">
        <w:t xml:space="preserve"> be determined by binding arbitration before the Arbitrator, in accordance with the laws of the State of California, without regard to principles of conflicts of laws.</w:t>
      </w:r>
    </w:p>
    <w:p w14:paraId="1483417E" w14:textId="77777777" w:rsidR="00842548" w:rsidRPr="00E73F03" w:rsidRDefault="00842548" w:rsidP="00EC6D25">
      <w:pPr>
        <w:spacing w:before="120"/>
        <w:ind w:left="720"/>
      </w:pPr>
      <w:r w:rsidRPr="00E73F03">
        <w:t xml:space="preserve">Except as provided for herein, the arbitration </w:t>
      </w:r>
      <w:r>
        <w:t>will</w:t>
      </w:r>
      <w:r w:rsidRPr="00E73F03">
        <w:t xml:space="preserve"> be conducted by the Arbitrator in accordance with the rules and procedures for arbitration of complex business disputes for the organization with which the Arbitrator is associated.</w:t>
      </w:r>
    </w:p>
    <w:p w14:paraId="1483417F" w14:textId="77777777" w:rsidR="00842548" w:rsidRPr="00E73F03" w:rsidRDefault="00842548" w:rsidP="00EC6D25">
      <w:pPr>
        <w:spacing w:before="120"/>
        <w:ind w:left="720"/>
      </w:pPr>
      <w:r w:rsidRPr="00E73F03">
        <w:t xml:space="preserve">Absent the existence of such rules and procedures, the arbitration </w:t>
      </w:r>
      <w:r>
        <w:t>will</w:t>
      </w:r>
      <w:r w:rsidRPr="00E73F03">
        <w:t xml:space="preserve"> be conducted in accordance with the California Arbitration Act, California Code of Civil Procedure Section 1280 </w:t>
      </w:r>
      <w:r w:rsidRPr="00E73F03">
        <w:rPr>
          <w:i/>
          <w:iCs/>
        </w:rPr>
        <w:t>et seq</w:t>
      </w:r>
      <w:r w:rsidRPr="00E73F03">
        <w:t>. and California procedural law (including the Code of Civil Procedure, Civil Code, Evidence Code and Rules of Court, but excluding local rules).</w:t>
      </w:r>
    </w:p>
    <w:p w14:paraId="14834180" w14:textId="77777777" w:rsidR="00842548" w:rsidRPr="00E73F03" w:rsidRDefault="00842548" w:rsidP="00EC6D25">
      <w:pPr>
        <w:spacing w:before="120"/>
        <w:ind w:left="720"/>
      </w:pPr>
      <w:r w:rsidRPr="00E73F03">
        <w:lastRenderedPageBreak/>
        <w:t xml:space="preserve">Notwithstanding the rules and procedures that would otherwise apply to the arbitration, and unless the Parties agree to a different arrangement, the place of the arbitration </w:t>
      </w:r>
      <w:r>
        <w:t>will</w:t>
      </w:r>
      <w:r w:rsidRPr="00E73F03">
        <w:t xml:space="preserve"> be in Los Angeles County, California.</w:t>
      </w:r>
    </w:p>
    <w:p w14:paraId="14834181" w14:textId="77777777" w:rsidR="00842548" w:rsidRPr="00E73F03" w:rsidRDefault="00842548" w:rsidP="00EC6D25">
      <w:pPr>
        <w:spacing w:before="120"/>
        <w:ind w:left="720"/>
      </w:pPr>
      <w:r w:rsidRPr="00E73F03">
        <w:t>Also notwithstanding the rules and procedures that would otherwise apply to the arbitration, and unless the Parties agree to a different arrangement, discovery will be limited as follows:</w:t>
      </w:r>
    </w:p>
    <w:p w14:paraId="14834182" w14:textId="77777777" w:rsidR="00842548" w:rsidRPr="00E73F03" w:rsidRDefault="00842548" w:rsidP="00AE1A3C">
      <w:pPr>
        <w:pStyle w:val="Level3withunderscore"/>
        <w:numPr>
          <w:ilvl w:val="2"/>
          <w:numId w:val="62"/>
        </w:numPr>
        <w:spacing w:before="120"/>
        <w:outlineLvl w:val="2"/>
      </w:pPr>
      <w:r w:rsidRPr="00E73F03">
        <w:t>Before discovery commences, the Parties shall exchange an initial disclosure of all documents and percipient witnesses which they intend to rely upon or use at any arbitration proceeding (except for documents and witnesses to be used solely for impeachment);</w:t>
      </w:r>
    </w:p>
    <w:p w14:paraId="14834183" w14:textId="77777777" w:rsidR="00842548" w:rsidRPr="00E73F03" w:rsidRDefault="00842548" w:rsidP="00AE1A3C">
      <w:pPr>
        <w:pStyle w:val="Level3withunderscore"/>
        <w:numPr>
          <w:ilvl w:val="2"/>
          <w:numId w:val="62"/>
        </w:numPr>
        <w:spacing w:before="120"/>
        <w:outlineLvl w:val="2"/>
      </w:pPr>
      <w:r w:rsidRPr="00E73F03">
        <w:t xml:space="preserve">The initial disclosure </w:t>
      </w:r>
      <w:r>
        <w:t>will</w:t>
      </w:r>
      <w:r w:rsidRPr="00E73F03">
        <w:t xml:space="preserve"> occur within thirty (30) days after the initial conference with the Arbitrator or at such time as the Arbitrator may order;</w:t>
      </w:r>
    </w:p>
    <w:p w14:paraId="14834184" w14:textId="77777777" w:rsidR="00842548" w:rsidRPr="00E73F03" w:rsidRDefault="00842548" w:rsidP="00AE1A3C">
      <w:pPr>
        <w:pStyle w:val="Level3withunderscore"/>
        <w:numPr>
          <w:ilvl w:val="2"/>
          <w:numId w:val="62"/>
        </w:numPr>
        <w:spacing w:before="120"/>
        <w:outlineLvl w:val="2"/>
      </w:pPr>
      <w:r w:rsidRPr="00E73F03">
        <w:t>Discovery may commence at any time after the Parties</w:t>
      </w:r>
      <w:r>
        <w:t>’</w:t>
      </w:r>
      <w:r w:rsidRPr="00E73F03">
        <w:t xml:space="preserve"> initial disclosure;</w:t>
      </w:r>
    </w:p>
    <w:p w14:paraId="14834185" w14:textId="77777777" w:rsidR="00842548" w:rsidRPr="00E73F03" w:rsidRDefault="00842548" w:rsidP="00AE1A3C">
      <w:pPr>
        <w:pStyle w:val="Level3withunderscore"/>
        <w:numPr>
          <w:ilvl w:val="2"/>
          <w:numId w:val="62"/>
        </w:numPr>
        <w:spacing w:before="120"/>
        <w:outlineLvl w:val="2"/>
      </w:pPr>
      <w:r w:rsidRPr="00E73F03">
        <w:t>The Parties will not be permitted to propound any interrogatories or requests for admissions;</w:t>
      </w:r>
    </w:p>
    <w:p w14:paraId="14834186" w14:textId="77777777" w:rsidR="00842548" w:rsidRPr="00E73F03" w:rsidRDefault="00842548" w:rsidP="00AE1A3C">
      <w:pPr>
        <w:pStyle w:val="Level3withunderscore"/>
        <w:numPr>
          <w:ilvl w:val="2"/>
          <w:numId w:val="62"/>
        </w:numPr>
        <w:spacing w:before="120"/>
        <w:outlineLvl w:val="2"/>
      </w:pPr>
      <w:r w:rsidRPr="00E73F03">
        <w:t xml:space="preserve">Discovery </w:t>
      </w:r>
      <w:r>
        <w:t>will</w:t>
      </w:r>
      <w:r w:rsidRPr="00E73F03">
        <w:t xml:space="preserve"> be limited to twenty</w:t>
      </w:r>
      <w:r>
        <w:t>-</w:t>
      </w:r>
      <w:r w:rsidRPr="00E73F03">
        <w:t>five (25) document requests (with no subparts), three (3) lay witness depositions, and three (3) expert witness depositions (unless the Arbitrator holds otherwise following a showing by the Party seeking the additional documents or depositions that the documents or depositions are critical for a fair resolution of the Dispute or that a Party has improperly withheld documents);</w:t>
      </w:r>
    </w:p>
    <w:p w14:paraId="14834187" w14:textId="77777777" w:rsidR="00842548" w:rsidRPr="00E73F03" w:rsidRDefault="00842548" w:rsidP="00AE1A3C">
      <w:pPr>
        <w:pStyle w:val="Level3withunderscore"/>
        <w:numPr>
          <w:ilvl w:val="2"/>
          <w:numId w:val="62"/>
        </w:numPr>
        <w:spacing w:before="120"/>
        <w:outlineLvl w:val="2"/>
      </w:pPr>
      <w:r w:rsidRPr="00E73F03">
        <w:t>Each Party is allowed a maximum of three (3) expert witnesses, excluding rebuttal experts;</w:t>
      </w:r>
    </w:p>
    <w:p w14:paraId="14834188" w14:textId="77777777" w:rsidR="00842548" w:rsidRPr="00E73F03" w:rsidRDefault="00842548" w:rsidP="00AE1A3C">
      <w:pPr>
        <w:pStyle w:val="Level3withunderscore"/>
        <w:numPr>
          <w:ilvl w:val="2"/>
          <w:numId w:val="62"/>
        </w:numPr>
        <w:spacing w:before="120"/>
        <w:outlineLvl w:val="2"/>
      </w:pPr>
      <w:r w:rsidRPr="00E73F03">
        <w:t>Within sixty (60) days after the initial disclosure, or at such other time as the Arbitrator may order, the Parties shall exchange a list of all experts upon which they intend to rely at the arbitration proceeding;</w:t>
      </w:r>
    </w:p>
    <w:p w14:paraId="14834189" w14:textId="77777777" w:rsidR="00842548" w:rsidRPr="00E73F03" w:rsidRDefault="00842548" w:rsidP="00AE1A3C">
      <w:pPr>
        <w:pStyle w:val="Level3withunderscore"/>
        <w:numPr>
          <w:ilvl w:val="2"/>
          <w:numId w:val="62"/>
        </w:numPr>
        <w:spacing w:before="120"/>
        <w:outlineLvl w:val="2"/>
      </w:pPr>
      <w:r w:rsidRPr="00E73F03">
        <w:t>Within thirty (30) days after the initial expert disclosure, the Parties may designate a maximum of two (2) rebuttal experts;</w:t>
      </w:r>
    </w:p>
    <w:p w14:paraId="1483418A" w14:textId="77777777" w:rsidR="00842548" w:rsidRPr="00E73F03" w:rsidRDefault="00842548" w:rsidP="00AE1A3C">
      <w:pPr>
        <w:pStyle w:val="Level3withunderscore"/>
        <w:numPr>
          <w:ilvl w:val="2"/>
          <w:numId w:val="62"/>
        </w:numPr>
        <w:spacing w:before="120"/>
        <w:outlineLvl w:val="2"/>
      </w:pPr>
      <w:r w:rsidRPr="00E73F03">
        <w:t xml:space="preserve">Unless the Parties agree otherwise, all direct testimony </w:t>
      </w:r>
      <w:r>
        <w:t>will</w:t>
      </w:r>
      <w:r w:rsidRPr="00E73F03">
        <w:t xml:space="preserve"> be in form of affidavits or declarations under penalty of perjury; and</w:t>
      </w:r>
    </w:p>
    <w:p w14:paraId="1483418B" w14:textId="77777777" w:rsidR="00842548" w:rsidRPr="00E73F03" w:rsidRDefault="00842548" w:rsidP="00AE1A3C">
      <w:pPr>
        <w:pStyle w:val="Level3withunderscore"/>
        <w:numPr>
          <w:ilvl w:val="2"/>
          <w:numId w:val="62"/>
        </w:numPr>
        <w:spacing w:before="120"/>
        <w:outlineLvl w:val="2"/>
      </w:pPr>
      <w:r w:rsidRPr="00E73F03">
        <w:t>Each Party shall make available for cross examination at the arbitration hearing its witnesses whose direct testimony has been so submitted.</w:t>
      </w:r>
    </w:p>
    <w:p w14:paraId="1483418C" w14:textId="6BE62AF2" w:rsidR="00842548" w:rsidRPr="00E73F03" w:rsidRDefault="00842548" w:rsidP="00EC6D25">
      <w:pPr>
        <w:spacing w:before="120"/>
        <w:ind w:left="720"/>
      </w:pPr>
      <w:r w:rsidRPr="00E73F03">
        <w:t>Subject to Article</w:t>
      </w:r>
      <w:r w:rsidR="00126577">
        <w:t> </w:t>
      </w:r>
      <w:r w:rsidRPr="00E73F03">
        <w:t xml:space="preserve">Seven, the Arbitrator </w:t>
      </w:r>
      <w:r>
        <w:t xml:space="preserve">will </w:t>
      </w:r>
      <w:r w:rsidRPr="00E73F03">
        <w:t xml:space="preserve">have the authority to grant any form of equitable or legal relief a Party might recover in a court action.  The Parties acknowledge and agree that irreparable damage would occur </w:t>
      </w:r>
      <w:r>
        <w:t>if</w:t>
      </w:r>
      <w:r w:rsidRPr="00E73F03">
        <w:t xml:space="preserve"> certain provisions of this Agreement are not performed in accordance with the terms </w:t>
      </w:r>
      <w:r>
        <w:t>of the Agreement</w:t>
      </w:r>
      <w:r w:rsidRPr="00E73F03">
        <w:t xml:space="preserve">, that money damages would not be a sufficient remedy for any breach of </w:t>
      </w:r>
      <w:r>
        <w:t xml:space="preserve">these </w:t>
      </w:r>
      <w:r w:rsidRPr="00E73F03">
        <w:t xml:space="preserve">provisions of this Agreement, and that the Parties shall be entitled, without the requirement of posting a bond or other </w:t>
      </w:r>
      <w:r w:rsidRPr="00E73F03">
        <w:lastRenderedPageBreak/>
        <w:t>security, to specific performance and injunctive or other equitable relief as a remedy for a breach of Section</w:t>
      </w:r>
      <w:r w:rsidR="0030269C">
        <w:t xml:space="preserve"> 2.04</w:t>
      </w:r>
      <w:r w:rsidR="00B86661">
        <w:t>(b)</w:t>
      </w:r>
      <w:r w:rsidRPr="00E73F03">
        <w:t>,</w:t>
      </w:r>
      <w:r w:rsidR="00A04E9F">
        <w:t xml:space="preserve"> </w:t>
      </w:r>
      <w:r w:rsidR="00A9073A">
        <w:t>3.01</w:t>
      </w:r>
      <w:r w:rsidRPr="00E73F03">
        <w:t>,</w:t>
      </w:r>
      <w:r w:rsidR="00A04E9F">
        <w:t xml:space="preserve"> </w:t>
      </w:r>
      <w:r w:rsidR="00436047">
        <w:t>[</w:t>
      </w:r>
      <w:r w:rsidR="00A04E9F">
        <w:t>3.02</w:t>
      </w:r>
      <w:r w:rsidRPr="00E73F03">
        <w:t>,</w:t>
      </w:r>
      <w:r w:rsidR="00436047">
        <w:t>]</w:t>
      </w:r>
      <w:r w:rsidR="00A04E9F">
        <w:t xml:space="preserve"> 3.06(</w:t>
      </w:r>
      <w:r w:rsidR="002F1804">
        <w:t>b</w:t>
      </w:r>
      <w:r w:rsidR="00A04E9F">
        <w:t>)</w:t>
      </w:r>
      <w:r>
        <w:t>,</w:t>
      </w:r>
      <w:r w:rsidR="00A04E9F">
        <w:t xml:space="preserve"> 3.09 </w:t>
      </w:r>
      <w:r w:rsidRPr="00E73F03">
        <w:t>or</w:t>
      </w:r>
      <w:r w:rsidR="00A04E9F">
        <w:t xml:space="preserve"> 10.10</w:t>
      </w:r>
      <w:r w:rsidRPr="00E73F03">
        <w:t xml:space="preserve"> of this Agreement.</w:t>
      </w:r>
    </w:p>
    <w:p w14:paraId="1483418D" w14:textId="77777777" w:rsidR="00842548" w:rsidRPr="00E73F03" w:rsidRDefault="00842548" w:rsidP="00EC6D25">
      <w:pPr>
        <w:spacing w:before="120"/>
        <w:ind w:left="720"/>
      </w:pPr>
      <w:r w:rsidRPr="00E73F03">
        <w:t>Judgment on the award may be entered in any court having jurisdiction.</w:t>
      </w:r>
    </w:p>
    <w:p w14:paraId="1483418E" w14:textId="77777777" w:rsidR="00842548" w:rsidRPr="00E73F03" w:rsidRDefault="00842548" w:rsidP="00EC6D25">
      <w:pPr>
        <w:spacing w:before="120"/>
        <w:ind w:left="720"/>
      </w:pPr>
      <w:r w:rsidRPr="00E73F03">
        <w:t xml:space="preserve">The Arbitrator </w:t>
      </w:r>
      <w:r>
        <w:t>must</w:t>
      </w:r>
      <w:r w:rsidRPr="00E73F03">
        <w:t>, in any award, allocate all of the costs of the binding arbitration (other than each Party</w:t>
      </w:r>
      <w:r>
        <w:t>’</w:t>
      </w:r>
      <w:r w:rsidRPr="00E73F03">
        <w:t>s individual attorneys</w:t>
      </w:r>
      <w:r>
        <w:t>’</w:t>
      </w:r>
      <w:r w:rsidRPr="00E73F03">
        <w:t xml:space="preserve"> fees and costs related to the Party</w:t>
      </w:r>
      <w:r>
        <w:t>’</w:t>
      </w:r>
      <w:r w:rsidRPr="00E73F03">
        <w:t xml:space="preserve">s participation in the arbitration, which fees and costs </w:t>
      </w:r>
      <w:r>
        <w:t>will</w:t>
      </w:r>
      <w:r w:rsidRPr="00E73F03">
        <w:t xml:space="preserve"> be borne by such Party), including the fees of the Arbitrator and any expert witnesses, against the Party who did not prevail.</w:t>
      </w:r>
    </w:p>
    <w:p w14:paraId="1483418F" w14:textId="77777777" w:rsidR="00842548" w:rsidRDefault="00842548" w:rsidP="00EC6D25">
      <w:pPr>
        <w:spacing w:before="120"/>
        <w:ind w:left="720"/>
      </w:pPr>
      <w:r w:rsidRPr="00E73F03">
        <w:t xml:space="preserve">Until such award is made, however, the Parties </w:t>
      </w:r>
      <w:r>
        <w:t>will</w:t>
      </w:r>
      <w:r w:rsidRPr="00E73F03">
        <w:t xml:space="preserve"> share equally in paying the costs of the arbitration.</w:t>
      </w:r>
    </w:p>
    <w:p w14:paraId="14834190" w14:textId="77777777" w:rsidR="00B23F9C" w:rsidRDefault="00B23F9C" w:rsidP="00EC6D25">
      <w:pPr>
        <w:spacing w:before="120"/>
        <w:ind w:left="720"/>
      </w:pPr>
      <w:r w:rsidRPr="00B23F9C">
        <w:t>At the conclusion of the arbitration hearing, the Arbitrator shall prepare in writing and provide to each Party a decision setting forth factual findings, legal analysis, and the reasons on which the Arbitrator’s decision is based.  The Arbitrator shall also have the authority to resolve claims or issues in advance of the arbitration hearing that would be appropriate for a California superior court judge to resolve in advance of trial.  The Arbitrator shall not have the power to commit errors of law or fact, or to commit any abuse of discretion, that would constitute reversible error had the decision been rendered by a California superior court.  The Arbitrator’s decision may be vacated or corrected on appeal to a California court of competent jurisdiction for such error.  Unless otherwise agreed to by the Parties, all proceedings before the Arbitrator shall be reported and transcribed by a certified court reporter, with each Party bearing one-half of the court reporter’s fees.</w:t>
      </w:r>
    </w:p>
    <w:p w14:paraId="14834191" w14:textId="77777777" w:rsidR="007B1D33" w:rsidRPr="00E73F03" w:rsidRDefault="007B1D33" w:rsidP="008472EE">
      <w:pPr>
        <w:pStyle w:val="Level2Underscore"/>
      </w:pPr>
      <w:bookmarkStart w:id="676" w:name="_Ref247968526"/>
      <w:bookmarkStart w:id="677" w:name="_Ref247968596"/>
      <w:bookmarkStart w:id="678" w:name="_Ref247968651"/>
      <w:bookmarkStart w:id="679" w:name="_Toc487633497"/>
      <w:r w:rsidRPr="00E73F03">
        <w:t>Provisional Relief</w:t>
      </w:r>
      <w:r w:rsidRPr="00FE5FBE">
        <w:t>.</w:t>
      </w:r>
      <w:bookmarkEnd w:id="676"/>
      <w:bookmarkEnd w:id="677"/>
      <w:bookmarkEnd w:id="678"/>
      <w:bookmarkEnd w:id="679"/>
    </w:p>
    <w:p w14:paraId="14834192" w14:textId="44C855AA" w:rsidR="007B1D33" w:rsidRPr="00E73F03" w:rsidRDefault="007B1D33" w:rsidP="007B1D33">
      <w:pPr>
        <w:spacing w:before="120"/>
        <w:ind w:left="720"/>
      </w:pPr>
      <w:r w:rsidRPr="00E73F03">
        <w:t xml:space="preserve">The Parties acknowledge and agree that irreparable damage would occur </w:t>
      </w:r>
      <w:r>
        <w:t xml:space="preserve">if </w:t>
      </w:r>
      <w:r w:rsidRPr="00E73F03">
        <w:t xml:space="preserve">certain provisions of this Agreement are not performed in accordance with the terms </w:t>
      </w:r>
      <w:r>
        <w:t>of this Agreement</w:t>
      </w:r>
      <w:r w:rsidRPr="00E73F03">
        <w:t xml:space="preserve">, that money damages would not be a sufficient remedy for any breach of </w:t>
      </w:r>
      <w:r>
        <w:t>these</w:t>
      </w:r>
      <w:r w:rsidRPr="00E73F03">
        <w:t xml:space="preserve"> provisions of this Agreement, and that the Parties shall be entitled, without the requirement of posting a bond or other security, to seek a preliminary injunction, temporary restraining order, or other provisional relief as a remedy for a breach of Section</w:t>
      </w:r>
      <w:r w:rsidR="0030269C">
        <w:t xml:space="preserve"> 2.04</w:t>
      </w:r>
      <w:r w:rsidR="00A04E9F">
        <w:t>(b)</w:t>
      </w:r>
      <w:r w:rsidRPr="00E73F03">
        <w:t xml:space="preserve">, </w:t>
      </w:r>
      <w:r w:rsidR="00A04E9F">
        <w:t>3.01</w:t>
      </w:r>
      <w:r w:rsidR="00A04E9F" w:rsidRPr="00E73F03">
        <w:t>,</w:t>
      </w:r>
      <w:r w:rsidR="00A04E9F">
        <w:t xml:space="preserve"> </w:t>
      </w:r>
      <w:r w:rsidR="00436047">
        <w:t>[</w:t>
      </w:r>
      <w:r w:rsidR="00A04E9F">
        <w:t>3.02</w:t>
      </w:r>
      <w:r w:rsidR="00A04E9F" w:rsidRPr="00E73F03">
        <w:t>,</w:t>
      </w:r>
      <w:r w:rsidR="00436047">
        <w:t>]</w:t>
      </w:r>
      <w:r w:rsidR="00A04E9F">
        <w:t xml:space="preserve"> 3.06(</w:t>
      </w:r>
      <w:r w:rsidR="002F1804">
        <w:t>b</w:t>
      </w:r>
      <w:r w:rsidR="00A04E9F">
        <w:t xml:space="preserve">), 3.09 </w:t>
      </w:r>
      <w:r w:rsidR="00A04E9F" w:rsidRPr="00E73F03">
        <w:t>or</w:t>
      </w:r>
      <w:r w:rsidR="00A04E9F">
        <w:t xml:space="preserve"> 10.10</w:t>
      </w:r>
      <w:r w:rsidR="00A04E9F" w:rsidRPr="00E73F03">
        <w:t xml:space="preserve"> </w:t>
      </w:r>
      <w:r w:rsidRPr="00E73F03">
        <w:t>of this Agreement in any court of competent jurisdiction, notwithstanding the obligation to submit all other disputes (including all claims for monetary damages under this Agreement) to arbitration pursuant to Section </w:t>
      </w:r>
      <w:r w:rsidR="00FE5FBE">
        <w:t>12.01</w:t>
      </w:r>
      <w:r w:rsidRPr="00E73F03">
        <w:t xml:space="preserve">.  The Parties further acknowledge and agree that the results of </w:t>
      </w:r>
      <w:r>
        <w:t>the</w:t>
      </w:r>
      <w:r w:rsidRPr="00E73F03">
        <w:t xml:space="preserve"> arbitration may be rendered ineffectual without </w:t>
      </w:r>
      <w:r>
        <w:t>the</w:t>
      </w:r>
      <w:r w:rsidRPr="00E73F03">
        <w:t xml:space="preserve"> provisional relief.</w:t>
      </w:r>
    </w:p>
    <w:p w14:paraId="14834193" w14:textId="77777777" w:rsidR="007B1D33" w:rsidRPr="00E73F03" w:rsidRDefault="007B1D33" w:rsidP="007B1D33">
      <w:pPr>
        <w:spacing w:before="120"/>
        <w:ind w:left="720"/>
      </w:pPr>
      <w:r w:rsidRPr="00E73F03">
        <w:t xml:space="preserve">Such a request for provisional relief </w:t>
      </w:r>
      <w:r>
        <w:t xml:space="preserve">does </w:t>
      </w:r>
      <w:r w:rsidRPr="00E73F03">
        <w:t>not waive a Party</w:t>
      </w:r>
      <w:r>
        <w:t>’</w:t>
      </w:r>
      <w:r w:rsidRPr="00E73F03">
        <w:t>s right to seek other remedies for the breach of the provisions specified above in accordance with Section </w:t>
      </w:r>
      <w:r w:rsidR="00FE5FBE">
        <w:t>12.01</w:t>
      </w:r>
      <w:r w:rsidRPr="00E73F03">
        <w:t xml:space="preserve">, notwithstanding any prohibition against claim-splitting or other similar doctrine.  The other remedies that may be sought include specific performance and injunctive or other equitable relief, plus any other remedy specified in this Agreement for </w:t>
      </w:r>
      <w:r>
        <w:t>the</w:t>
      </w:r>
      <w:r w:rsidRPr="00E73F03">
        <w:t xml:space="preserve"> breach of the provision, or if the Agreement does not specify a remedy for </w:t>
      </w:r>
      <w:r>
        <w:t>the</w:t>
      </w:r>
      <w:r w:rsidRPr="00E73F03">
        <w:t xml:space="preserve"> breach, all other remedies available at law or equity to the Parties for </w:t>
      </w:r>
      <w:r>
        <w:t>the</w:t>
      </w:r>
      <w:r w:rsidRPr="00E73F03">
        <w:t xml:space="preserve"> breach.</w:t>
      </w:r>
    </w:p>
    <w:p w14:paraId="14834194" w14:textId="77777777" w:rsidR="00842548" w:rsidRPr="00E73F03" w:rsidRDefault="00842548" w:rsidP="001E2EC7">
      <w:pPr>
        <w:pBdr>
          <w:top w:val="single" w:sz="4" w:space="1" w:color="auto"/>
        </w:pBdr>
        <w:jc w:val="center"/>
        <w:rPr>
          <w:i/>
          <w:iCs/>
        </w:rPr>
        <w:sectPr w:rsidR="00842548" w:rsidRPr="00E73F03" w:rsidSect="00D936E8">
          <w:headerReference w:type="even" r:id="rId72"/>
          <w:footerReference w:type="default" r:id="rId73"/>
          <w:headerReference w:type="first" r:id="rId74"/>
          <w:footerReference w:type="first" r:id="rId75"/>
          <w:pgSz w:w="12240" w:h="15840" w:code="1"/>
          <w:pgMar w:top="1440" w:right="1440" w:bottom="1440" w:left="1440" w:header="720" w:footer="720" w:gutter="0"/>
          <w:cols w:space="720"/>
          <w:rtlGutter/>
          <w:docGrid w:linePitch="360"/>
        </w:sectPr>
      </w:pPr>
      <w:bookmarkStart w:id="680" w:name="_Toc160247793"/>
      <w:bookmarkStart w:id="681" w:name="_Toc160265831"/>
      <w:bookmarkStart w:id="682" w:name="_Toc160265932"/>
      <w:bookmarkStart w:id="683" w:name="_Toc160346082"/>
      <w:bookmarkEnd w:id="673"/>
      <w:bookmarkEnd w:id="680"/>
      <w:bookmarkEnd w:id="681"/>
      <w:bookmarkEnd w:id="682"/>
      <w:bookmarkEnd w:id="683"/>
      <w:r w:rsidRPr="00E73F03">
        <w:rPr>
          <w:i/>
          <w:iCs/>
        </w:rPr>
        <w:lastRenderedPageBreak/>
        <w:t>*** End of ARTICLE TWELVE ***</w:t>
      </w:r>
    </w:p>
    <w:tbl>
      <w:tblPr>
        <w:tblW w:w="0" w:type="auto"/>
        <w:tblInd w:w="108" w:type="dxa"/>
        <w:tblLook w:val="01E0" w:firstRow="1" w:lastRow="1" w:firstColumn="1" w:lastColumn="1" w:noHBand="0" w:noVBand="0"/>
      </w:tblPr>
      <w:tblGrid>
        <w:gridCol w:w="4320"/>
        <w:gridCol w:w="360"/>
        <w:gridCol w:w="4320"/>
      </w:tblGrid>
      <w:tr w:rsidR="00842548" w:rsidRPr="00E73F03" w14:paraId="14834196" w14:textId="77777777">
        <w:tc>
          <w:tcPr>
            <w:tcW w:w="9000" w:type="dxa"/>
            <w:gridSpan w:val="3"/>
          </w:tcPr>
          <w:p w14:paraId="14834195" w14:textId="77777777" w:rsidR="00842548" w:rsidRPr="00E73F03" w:rsidRDefault="00842548" w:rsidP="00EC6D25">
            <w:pPr>
              <w:spacing w:before="120"/>
            </w:pPr>
            <w:bookmarkStart w:id="684" w:name="End"/>
            <w:bookmarkEnd w:id="646"/>
            <w:bookmarkEnd w:id="684"/>
            <w:r w:rsidRPr="00E73F03">
              <w:lastRenderedPageBreak/>
              <w:t>In WITNESS WHEREOF, the Parties have caused this Agreement to be duly executed as of the Effective Date first written:</w:t>
            </w:r>
          </w:p>
        </w:tc>
      </w:tr>
      <w:tr w:rsidR="00842548" w:rsidRPr="00E73F03" w14:paraId="1483419C" w14:textId="77777777">
        <w:tc>
          <w:tcPr>
            <w:tcW w:w="4320" w:type="dxa"/>
          </w:tcPr>
          <w:p w14:paraId="14834197" w14:textId="77777777" w:rsidR="00842548" w:rsidRPr="00E73F03" w:rsidRDefault="00842548" w:rsidP="0088520D">
            <w:pPr>
              <w:rPr>
                <w:b/>
                <w:bCs/>
              </w:rPr>
            </w:pPr>
            <w:r w:rsidRPr="00E73F03">
              <w:rPr>
                <w:b/>
                <w:bCs/>
                <w:i/>
                <w:iCs/>
                <w:color w:val="0000FF"/>
              </w:rPr>
              <w:t>[SELLER</w:t>
            </w:r>
            <w:r>
              <w:rPr>
                <w:b/>
                <w:bCs/>
                <w:i/>
                <w:iCs/>
                <w:color w:val="0000FF"/>
              </w:rPr>
              <w:t>’</w:t>
            </w:r>
            <w:r w:rsidRPr="00E73F03">
              <w:rPr>
                <w:b/>
                <w:bCs/>
                <w:i/>
                <w:iCs/>
                <w:color w:val="0000FF"/>
              </w:rPr>
              <w:t>S NAME]</w:t>
            </w:r>
            <w:r w:rsidRPr="00E73F03">
              <w:rPr>
                <w:b/>
                <w:bCs/>
              </w:rPr>
              <w:t>,</w:t>
            </w:r>
          </w:p>
          <w:p w14:paraId="14834198" w14:textId="77777777" w:rsidR="00842548" w:rsidRPr="00D7444D" w:rsidRDefault="00502B95" w:rsidP="00502B95">
            <w:pPr>
              <w:spacing w:after="240"/>
            </w:pPr>
            <w:r>
              <w:rPr>
                <w:i/>
                <w:iCs/>
                <w:color w:val="0000FF"/>
              </w:rPr>
              <w:t xml:space="preserve">a </w:t>
            </w:r>
            <w:r w:rsidR="00842548" w:rsidRPr="00E73F03">
              <w:rPr>
                <w:i/>
                <w:iCs/>
                <w:color w:val="0000FF"/>
              </w:rPr>
              <w:t>[Seller</w:t>
            </w:r>
            <w:r w:rsidR="00842548">
              <w:rPr>
                <w:i/>
                <w:iCs/>
                <w:color w:val="0000FF"/>
              </w:rPr>
              <w:t>’</w:t>
            </w:r>
            <w:r w:rsidR="00842548" w:rsidRPr="00E73F03">
              <w:rPr>
                <w:i/>
                <w:iCs/>
                <w:color w:val="0000FF"/>
              </w:rPr>
              <w:t xml:space="preserve">s </w:t>
            </w:r>
            <w:r>
              <w:rPr>
                <w:i/>
                <w:iCs/>
                <w:color w:val="0000FF"/>
              </w:rPr>
              <w:t>jurisdiction of organization and type of organization</w:t>
            </w:r>
            <w:r w:rsidR="00842548" w:rsidRPr="00E73F03">
              <w:rPr>
                <w:i/>
                <w:iCs/>
                <w:color w:val="0000FF"/>
              </w:rPr>
              <w:t>]</w:t>
            </w:r>
            <w:r w:rsidR="00BB2D8F" w:rsidRPr="00721D50">
              <w:t>.</w:t>
            </w:r>
          </w:p>
        </w:tc>
        <w:tc>
          <w:tcPr>
            <w:tcW w:w="360" w:type="dxa"/>
          </w:tcPr>
          <w:p w14:paraId="14834199" w14:textId="77777777" w:rsidR="00842548" w:rsidRPr="00E73F03" w:rsidRDefault="00842548" w:rsidP="0088520D"/>
        </w:tc>
        <w:tc>
          <w:tcPr>
            <w:tcW w:w="4320" w:type="dxa"/>
          </w:tcPr>
          <w:p w14:paraId="1483419A" w14:textId="77777777" w:rsidR="00842548" w:rsidRPr="00E73F03" w:rsidRDefault="00842548" w:rsidP="0088520D">
            <w:pPr>
              <w:rPr>
                <w:b/>
                <w:bCs/>
              </w:rPr>
            </w:pPr>
            <w:r w:rsidRPr="00E73F03">
              <w:rPr>
                <w:b/>
                <w:bCs/>
              </w:rPr>
              <w:t>SOUTHERN CALIFORNIA EDISON COMPANY,</w:t>
            </w:r>
          </w:p>
          <w:p w14:paraId="1483419B" w14:textId="77777777" w:rsidR="00842548" w:rsidRPr="00E73F03" w:rsidRDefault="00842548" w:rsidP="0088520D">
            <w:pPr>
              <w:spacing w:after="240"/>
            </w:pPr>
            <w:r w:rsidRPr="00E73F03">
              <w:t>a California corporation.</w:t>
            </w:r>
          </w:p>
        </w:tc>
      </w:tr>
      <w:tr w:rsidR="00842548" w:rsidRPr="00E73F03" w14:paraId="148341A6" w14:textId="77777777">
        <w:tc>
          <w:tcPr>
            <w:tcW w:w="4320" w:type="dxa"/>
          </w:tcPr>
          <w:p w14:paraId="1483419D" w14:textId="77777777" w:rsidR="00842548" w:rsidRPr="00E73F03" w:rsidRDefault="00842548" w:rsidP="0088520D">
            <w:r w:rsidRPr="00E73F03">
              <w:t>By:</w:t>
            </w:r>
          </w:p>
          <w:p w14:paraId="1483419E" w14:textId="77777777" w:rsidR="00842548" w:rsidRPr="00E73F03" w:rsidRDefault="00842548" w:rsidP="0088520D">
            <w:r w:rsidRPr="00E73F03">
              <w:t>________________________________</w:t>
            </w:r>
          </w:p>
          <w:p w14:paraId="1483419F" w14:textId="77777777" w:rsidR="00842548" w:rsidRPr="00E73F03" w:rsidRDefault="00842548" w:rsidP="0088520D">
            <w:pPr>
              <w:rPr>
                <w:i/>
                <w:iCs/>
              </w:rPr>
            </w:pPr>
            <w:r w:rsidRPr="00E73F03">
              <w:rPr>
                <w:i/>
                <w:iCs/>
                <w:color w:val="0000FF"/>
              </w:rPr>
              <w:t>[Name]</w:t>
            </w:r>
          </w:p>
          <w:p w14:paraId="148341A0" w14:textId="77777777" w:rsidR="00842548" w:rsidRPr="00E73F03" w:rsidRDefault="00842548" w:rsidP="0088520D">
            <w:pPr>
              <w:spacing w:after="240"/>
            </w:pPr>
            <w:r w:rsidRPr="00E73F03">
              <w:rPr>
                <w:i/>
                <w:iCs/>
                <w:color w:val="0000FF"/>
              </w:rPr>
              <w:t>[Title]</w:t>
            </w:r>
          </w:p>
        </w:tc>
        <w:tc>
          <w:tcPr>
            <w:tcW w:w="360" w:type="dxa"/>
          </w:tcPr>
          <w:p w14:paraId="148341A1" w14:textId="77777777" w:rsidR="00842548" w:rsidRPr="00E73F03" w:rsidRDefault="00842548" w:rsidP="0088520D">
            <w:pPr>
              <w:rPr>
                <w:i/>
                <w:iCs/>
              </w:rPr>
            </w:pPr>
          </w:p>
        </w:tc>
        <w:tc>
          <w:tcPr>
            <w:tcW w:w="4320" w:type="dxa"/>
          </w:tcPr>
          <w:p w14:paraId="148341A2" w14:textId="77777777" w:rsidR="00842548" w:rsidRPr="00E73F03" w:rsidRDefault="00842548" w:rsidP="0088520D">
            <w:pPr>
              <w:rPr>
                <w:i/>
                <w:iCs/>
              </w:rPr>
            </w:pPr>
            <w:r w:rsidRPr="00E73F03">
              <w:rPr>
                <w:i/>
                <w:iCs/>
              </w:rPr>
              <w:t>By:</w:t>
            </w:r>
          </w:p>
          <w:p w14:paraId="148341A3" w14:textId="77777777" w:rsidR="00842548" w:rsidRPr="00E73F03" w:rsidRDefault="00842548" w:rsidP="0088520D">
            <w:pPr>
              <w:rPr>
                <w:i/>
                <w:iCs/>
              </w:rPr>
            </w:pPr>
            <w:r w:rsidRPr="00E73F03">
              <w:rPr>
                <w:i/>
                <w:iCs/>
              </w:rPr>
              <w:t>_______________________________</w:t>
            </w:r>
          </w:p>
          <w:p w14:paraId="148341A4" w14:textId="77777777" w:rsidR="00172C7D" w:rsidRPr="00E73F03" w:rsidRDefault="00172C7D" w:rsidP="00172C7D">
            <w:pPr>
              <w:rPr>
                <w:i/>
                <w:iCs/>
              </w:rPr>
            </w:pPr>
            <w:r w:rsidRPr="00E73F03">
              <w:rPr>
                <w:i/>
                <w:iCs/>
                <w:color w:val="0000FF"/>
              </w:rPr>
              <w:t>[Name]</w:t>
            </w:r>
          </w:p>
          <w:p w14:paraId="148341A5" w14:textId="77777777" w:rsidR="00842548" w:rsidRPr="00E73F03" w:rsidRDefault="00172C7D" w:rsidP="00D7444D">
            <w:pPr>
              <w:spacing w:after="240"/>
              <w:rPr>
                <w:i/>
                <w:iCs/>
              </w:rPr>
            </w:pPr>
            <w:r w:rsidRPr="00E73F03">
              <w:rPr>
                <w:i/>
                <w:iCs/>
                <w:color w:val="0000FF"/>
              </w:rPr>
              <w:t>[Title]</w:t>
            </w:r>
          </w:p>
        </w:tc>
      </w:tr>
      <w:tr w:rsidR="00842548" w:rsidRPr="00E73F03" w14:paraId="148341AA" w14:textId="77777777">
        <w:tc>
          <w:tcPr>
            <w:tcW w:w="4320" w:type="dxa"/>
          </w:tcPr>
          <w:p w14:paraId="148341A7" w14:textId="77777777" w:rsidR="00842548" w:rsidRPr="00E73F03" w:rsidRDefault="00842548" w:rsidP="0088520D">
            <w:pPr>
              <w:spacing w:after="240"/>
            </w:pPr>
            <w:r w:rsidRPr="00E73F03">
              <w:t>Date:  ___________________________</w:t>
            </w:r>
          </w:p>
        </w:tc>
        <w:tc>
          <w:tcPr>
            <w:tcW w:w="360" w:type="dxa"/>
          </w:tcPr>
          <w:p w14:paraId="148341A8" w14:textId="77777777" w:rsidR="00842548" w:rsidRPr="00E73F03" w:rsidRDefault="00842548" w:rsidP="0088520D">
            <w:pPr>
              <w:spacing w:after="240"/>
            </w:pPr>
          </w:p>
        </w:tc>
        <w:tc>
          <w:tcPr>
            <w:tcW w:w="4320" w:type="dxa"/>
          </w:tcPr>
          <w:p w14:paraId="148341A9" w14:textId="77777777" w:rsidR="00842548" w:rsidRPr="00E73F03" w:rsidRDefault="00842548" w:rsidP="0088520D">
            <w:pPr>
              <w:spacing w:after="240"/>
            </w:pPr>
            <w:r w:rsidRPr="00E73F03">
              <w:t>Date:  ___________________________</w:t>
            </w:r>
          </w:p>
        </w:tc>
      </w:tr>
    </w:tbl>
    <w:p w14:paraId="148341AB" w14:textId="77777777" w:rsidR="00842548" w:rsidRPr="00E73F03" w:rsidRDefault="00842548" w:rsidP="0088520D"/>
    <w:p w14:paraId="148341AC" w14:textId="77777777" w:rsidR="00842548" w:rsidRPr="00E73F03" w:rsidRDefault="00842548" w:rsidP="0088520D">
      <w:pPr>
        <w:sectPr w:rsidR="00842548" w:rsidRPr="00E73F03" w:rsidSect="00D936E8">
          <w:headerReference w:type="even" r:id="rId76"/>
          <w:footerReference w:type="default" r:id="rId77"/>
          <w:headerReference w:type="first" r:id="rId78"/>
          <w:footerReference w:type="first" r:id="rId79"/>
          <w:pgSz w:w="12240" w:h="15840" w:code="1"/>
          <w:pgMar w:top="1440" w:right="1440" w:bottom="1440" w:left="1440" w:header="720" w:footer="720" w:gutter="0"/>
          <w:cols w:space="720"/>
          <w:rtlGutter/>
          <w:docGrid w:linePitch="360"/>
        </w:sectPr>
      </w:pPr>
    </w:p>
    <w:p w14:paraId="148341AD" w14:textId="77777777" w:rsidR="00842548" w:rsidRPr="00E73F03" w:rsidRDefault="00842548" w:rsidP="0088520D">
      <w:pPr>
        <w:jc w:val="center"/>
        <w:rPr>
          <w:b/>
          <w:bCs/>
          <w:u w:val="single"/>
        </w:rPr>
      </w:pPr>
      <w:r w:rsidRPr="00E73F03">
        <w:rPr>
          <w:b/>
          <w:bCs/>
          <w:u w:val="single"/>
        </w:rPr>
        <w:lastRenderedPageBreak/>
        <w:t>EXHIBIT</w:t>
      </w:r>
      <w:r>
        <w:rPr>
          <w:b/>
          <w:bCs/>
          <w:u w:val="single"/>
        </w:rPr>
        <w:t>S</w:t>
      </w:r>
    </w:p>
    <w:p w14:paraId="148341AE" w14:textId="77777777" w:rsidR="00842548" w:rsidRPr="00E73F03" w:rsidRDefault="00842548" w:rsidP="0088520D">
      <w:pPr>
        <w:sectPr w:rsidR="00842548" w:rsidRPr="00E73F03" w:rsidSect="00D936E8">
          <w:headerReference w:type="even" r:id="rId80"/>
          <w:footerReference w:type="default" r:id="rId81"/>
          <w:headerReference w:type="first" r:id="rId82"/>
          <w:footerReference w:type="first" r:id="rId83"/>
          <w:pgSz w:w="12240" w:h="15840" w:code="1"/>
          <w:pgMar w:top="1440" w:right="1440" w:bottom="1440" w:left="1440" w:header="720" w:footer="720" w:gutter="0"/>
          <w:pgNumType w:start="1"/>
          <w:cols w:space="720"/>
          <w:vAlign w:val="center"/>
          <w:rtlGutter/>
          <w:docGrid w:linePitch="360"/>
        </w:sectPr>
      </w:pPr>
    </w:p>
    <w:p w14:paraId="148341AF" w14:textId="77777777" w:rsidR="00842548" w:rsidRPr="00E73F03" w:rsidRDefault="00842548" w:rsidP="00EC6D25">
      <w:pPr>
        <w:spacing w:before="120"/>
        <w:jc w:val="center"/>
        <w:rPr>
          <w:b/>
          <w:bCs/>
          <w:u w:val="single"/>
        </w:rPr>
      </w:pPr>
      <w:r w:rsidRPr="00E73F03">
        <w:rPr>
          <w:b/>
          <w:bCs/>
          <w:u w:val="single"/>
        </w:rPr>
        <w:lastRenderedPageBreak/>
        <w:t>EXHIBIT A</w:t>
      </w:r>
    </w:p>
    <w:p w14:paraId="148341B0" w14:textId="77777777" w:rsidR="00842548" w:rsidRDefault="00842548" w:rsidP="00B94A35">
      <w:pPr>
        <w:spacing w:before="0"/>
        <w:jc w:val="center"/>
        <w:rPr>
          <w:i/>
          <w:iCs/>
        </w:rPr>
      </w:pPr>
      <w:r w:rsidRPr="00E73F03">
        <w:rPr>
          <w:i/>
          <w:iCs/>
        </w:rPr>
        <w:t>Definitions</w:t>
      </w:r>
    </w:p>
    <w:p w14:paraId="148341B1" w14:textId="77777777" w:rsidR="00842548" w:rsidRPr="00E73F03" w:rsidRDefault="00842548" w:rsidP="00B94A35">
      <w:pPr>
        <w:spacing w:before="0"/>
        <w:jc w:val="center"/>
        <w:rPr>
          <w:i/>
          <w:iCs/>
        </w:rPr>
      </w:pPr>
    </w:p>
    <w:p w14:paraId="148341B2" w14:textId="77777777" w:rsidR="00842548" w:rsidRPr="00E73F03" w:rsidRDefault="00842548" w:rsidP="000D3426">
      <w:pPr>
        <w:spacing w:before="0" w:after="240"/>
      </w:pPr>
      <w:r w:rsidRPr="00E73F03">
        <w:t>The following terms shall have the following meaning for purposes of this Agreement.</w:t>
      </w:r>
    </w:p>
    <w:p w14:paraId="541A5F68" w14:textId="77777777" w:rsidR="005B5981" w:rsidRDefault="002439B9" w:rsidP="000D3426">
      <w:pPr>
        <w:spacing w:before="0" w:after="240"/>
      </w:pPr>
      <w:r w:rsidRPr="003D678C">
        <w:t>“AC” means alternating current</w:t>
      </w:r>
      <w:r>
        <w:t>.</w:t>
      </w:r>
    </w:p>
    <w:p w14:paraId="148341B4" w14:textId="10237FEB" w:rsidR="006B5C4B" w:rsidRDefault="006B5C4B" w:rsidP="000D3426">
      <w:pPr>
        <w:spacing w:before="0" w:after="240"/>
      </w:pPr>
      <w:r>
        <w:t>“</w:t>
      </w:r>
      <w:r w:rsidRPr="0025727F">
        <w:t>Accepted Compliance Costs</w:t>
      </w:r>
      <w:r>
        <w:t xml:space="preserve">” has the meaning set forth in </w:t>
      </w:r>
      <w:r w:rsidR="009543E5">
        <w:t>Section 1.08</w:t>
      </w:r>
      <w:r>
        <w:t>.</w:t>
      </w:r>
    </w:p>
    <w:p w14:paraId="13CA43BC" w14:textId="51954CF3" w:rsidR="00E24CAE" w:rsidRDefault="00E24CAE" w:rsidP="000D3426">
      <w:pPr>
        <w:spacing w:before="0" w:after="240"/>
      </w:pPr>
      <w:r>
        <w:t>“Account Holder” has the meaning set forth in the WREGIS Operating Rules, as applicable to the Generating Facility as the Registered Generating Unit.</w:t>
      </w:r>
    </w:p>
    <w:p w14:paraId="148341B5" w14:textId="4C37997C" w:rsidR="00842548" w:rsidRPr="00ED3938" w:rsidRDefault="00842548" w:rsidP="000D3426">
      <w:pPr>
        <w:spacing w:before="0" w:after="240"/>
      </w:pPr>
      <w:r w:rsidRPr="00ED3938">
        <w:t xml:space="preserve">“Actual Availability Report” means a report to be prepared by Seller in the form of </w:t>
      </w:r>
      <w:r w:rsidR="00EF180F">
        <w:t>Exhibit N</w:t>
      </w:r>
      <w:r w:rsidRPr="002870D0">
        <w:t xml:space="preserve"> containing</w:t>
      </w:r>
      <w:r w:rsidRPr="00ED3938">
        <w:t xml:space="preserve"> the information described in Section </w:t>
      </w:r>
      <w:r w:rsidR="00293714">
        <w:t>3.2</w:t>
      </w:r>
      <w:r w:rsidR="00263B0E">
        <w:t>2</w:t>
      </w:r>
      <w:r w:rsidRPr="00ED3938">
        <w:t>.</w:t>
      </w:r>
    </w:p>
    <w:p w14:paraId="148341B6" w14:textId="77777777" w:rsidR="00D6496C" w:rsidRPr="00D6496C" w:rsidRDefault="00730414" w:rsidP="000D3426">
      <w:pPr>
        <w:pBdr>
          <w:top w:val="single" w:sz="4" w:space="1" w:color="auto"/>
          <w:left w:val="single" w:sz="4" w:space="4" w:color="auto"/>
          <w:bottom w:val="single" w:sz="4" w:space="1" w:color="auto"/>
          <w:right w:val="single" w:sz="4" w:space="4" w:color="auto"/>
        </w:pBdr>
        <w:shd w:val="clear" w:color="auto" w:fill="FFFF99"/>
        <w:spacing w:before="0" w:after="240"/>
      </w:pPr>
      <w:r>
        <w:t>“</w:t>
      </w:r>
      <w:r w:rsidRPr="00E73F03">
        <w:t>Actual Available Capacity</w:t>
      </w:r>
      <w:r>
        <w:t>”</w:t>
      </w:r>
      <w:r w:rsidRPr="00E73F03">
        <w:t xml:space="preserve"> means the sum of the capacity, in MWs, of all generating units of the Generating Facility that were available a</w:t>
      </w:r>
      <w:r>
        <w:t>t</w:t>
      </w:r>
      <w:r w:rsidRPr="00E73F03">
        <w:t xml:space="preserve"> the end of </w:t>
      </w:r>
      <w:r>
        <w:t>the</w:t>
      </w:r>
      <w:r w:rsidRPr="00E73F03">
        <w:t xml:space="preserve"> Settlement Interval, as indicated by the Actual Availability Report.</w:t>
      </w:r>
      <w:r w:rsidRPr="00E73F03">
        <w:br/>
      </w:r>
      <w:r w:rsidRPr="00E73F03">
        <w:rPr>
          <w:i/>
          <w:iCs/>
          <w:color w:val="0000FF"/>
        </w:rPr>
        <w:t xml:space="preserve">{SCE Comment:  </w:t>
      </w:r>
      <w:r>
        <w:rPr>
          <w:i/>
          <w:iCs/>
          <w:color w:val="0000FF"/>
        </w:rPr>
        <w:t>All resources other than Solar Photovoltaic</w:t>
      </w:r>
      <w:r w:rsidRPr="00E73F03">
        <w:rPr>
          <w:i/>
          <w:iCs/>
          <w:color w:val="0000FF"/>
        </w:rPr>
        <w:t>.}</w:t>
      </w:r>
    </w:p>
    <w:p w14:paraId="148341B7" w14:textId="77777777" w:rsidR="00730414" w:rsidRPr="007A70F2" w:rsidRDefault="00730414" w:rsidP="000D3426">
      <w:pPr>
        <w:pBdr>
          <w:top w:val="dotted" w:sz="4" w:space="1" w:color="auto"/>
          <w:left w:val="dotted" w:sz="4" w:space="4" w:color="auto"/>
          <w:bottom w:val="dotted" w:sz="4" w:space="1" w:color="auto"/>
          <w:right w:val="dotted" w:sz="4" w:space="4" w:color="auto"/>
        </w:pBdr>
        <w:shd w:val="clear" w:color="auto" w:fill="FFFF99"/>
        <w:spacing w:before="0" w:after="240"/>
      </w:pPr>
      <w:r>
        <w:t>“</w:t>
      </w:r>
      <w:r w:rsidRPr="00E73F03">
        <w:t>Actual Available Capacity</w:t>
      </w:r>
      <w:r>
        <w:t>”</w:t>
      </w:r>
      <w:r w:rsidRPr="00E73F03">
        <w:t xml:space="preserve"> means the sum of the capacity, in MWs, of all </w:t>
      </w:r>
      <w:r>
        <w:t>Current Inverters</w:t>
      </w:r>
      <w:r w:rsidRPr="00E73F03">
        <w:t xml:space="preserve"> of the Generating Facility that were available a</w:t>
      </w:r>
      <w:r>
        <w:t>t</w:t>
      </w:r>
      <w:r w:rsidRPr="00E73F03">
        <w:t xml:space="preserve"> the end of </w:t>
      </w:r>
      <w:r>
        <w:t>the</w:t>
      </w:r>
      <w:r w:rsidRPr="00E73F03">
        <w:t xml:space="preserve"> Settlement Interval, as indicated by the Actual Availability Report.</w:t>
      </w:r>
      <w:r w:rsidRPr="00E73F03">
        <w:br/>
      </w:r>
      <w:r w:rsidRPr="00E73F03">
        <w:rPr>
          <w:i/>
          <w:iCs/>
          <w:color w:val="0000FF"/>
        </w:rPr>
        <w:t xml:space="preserve">{SCE Comment:  </w:t>
      </w:r>
      <w:r>
        <w:rPr>
          <w:i/>
          <w:iCs/>
          <w:color w:val="0000FF"/>
        </w:rPr>
        <w:t>Solar</w:t>
      </w:r>
      <w:r w:rsidRPr="00E73F03">
        <w:rPr>
          <w:i/>
          <w:iCs/>
          <w:color w:val="0000FF"/>
        </w:rPr>
        <w:t xml:space="preserve"> </w:t>
      </w:r>
      <w:r>
        <w:rPr>
          <w:i/>
          <w:iCs/>
          <w:color w:val="0000FF"/>
        </w:rPr>
        <w:t xml:space="preserve">Photovoltaic </w:t>
      </w:r>
      <w:r w:rsidRPr="00E73F03">
        <w:rPr>
          <w:i/>
          <w:iCs/>
          <w:color w:val="0000FF"/>
        </w:rPr>
        <w:t>only.}</w:t>
      </w:r>
    </w:p>
    <w:p w14:paraId="148341B8" w14:textId="77777777" w:rsidR="00842548" w:rsidRDefault="00842548" w:rsidP="000D3426">
      <w:pPr>
        <w:spacing w:before="0" w:after="240"/>
      </w:pPr>
      <w:r>
        <w:t>“</w:t>
      </w:r>
      <w:r w:rsidRPr="00E73F03">
        <w:t>Affiliate</w:t>
      </w:r>
      <w:r>
        <w:t>”</w:t>
      </w:r>
      <w:r w:rsidRPr="00E73F03">
        <w:t xml:space="preserve"> means, with respect to a Party, any entity that, directly or indirectly, through one or more intermediaries, controls, or is controlled by, or is under common control with </w:t>
      </w:r>
      <w:r>
        <w:t>that</w:t>
      </w:r>
      <w:r w:rsidRPr="00E73F03">
        <w:t xml:space="preserve"> Party.</w:t>
      </w:r>
    </w:p>
    <w:p w14:paraId="5EDCA620" w14:textId="505468C1" w:rsidR="00E95316" w:rsidRPr="00E95316" w:rsidRDefault="00E95316" w:rsidP="00E95316">
      <w:pPr>
        <w:pBdr>
          <w:top w:val="single" w:sz="4" w:space="1" w:color="auto"/>
          <w:left w:val="single" w:sz="4" w:space="4" w:color="auto"/>
          <w:bottom w:val="single" w:sz="4" w:space="1" w:color="auto"/>
          <w:right w:val="single" w:sz="4" w:space="4" w:color="auto"/>
        </w:pBdr>
        <w:shd w:val="clear" w:color="auto" w:fill="FFFF99"/>
        <w:spacing w:before="0" w:after="240"/>
        <w:rPr>
          <w:i/>
          <w:color w:val="1608D2"/>
        </w:rPr>
      </w:pPr>
      <w:r>
        <w:t xml:space="preserve">“Affiliate Manager” has the meaning set forth in Section 3.05(a). </w:t>
      </w:r>
      <w:r w:rsidRPr="00E95316">
        <w:rPr>
          <w:i/>
          <w:color w:val="1608D2"/>
        </w:rPr>
        <w:t>{SCE Comment: Language applicable to projects that utilize Shared Facilities.}</w:t>
      </w:r>
    </w:p>
    <w:p w14:paraId="148341B9" w14:textId="3E6AA6D5" w:rsidR="007C1D48" w:rsidRPr="007C1D48" w:rsidRDefault="007C1D48" w:rsidP="000D3426">
      <w:pPr>
        <w:spacing w:before="0" w:after="240"/>
      </w:pPr>
      <w:r w:rsidRPr="007C1D48">
        <w:t>“Aggregate Network Upgrade Costs” has the m</w:t>
      </w:r>
      <w:r>
        <w:t>eaning set forth in Section</w:t>
      </w:r>
      <w:r w:rsidR="001B7C0A">
        <w:t xml:space="preserve"> 2.03</w:t>
      </w:r>
      <w:r w:rsidR="00046CDC">
        <w:t>(b</w:t>
      </w:r>
      <w:r w:rsidR="00FA0678">
        <w:t>)(i</w:t>
      </w:r>
      <w:r w:rsidRPr="007C1D48">
        <w:t>).</w:t>
      </w:r>
    </w:p>
    <w:p w14:paraId="148341BA" w14:textId="77777777" w:rsidR="00842548" w:rsidRDefault="00842548" w:rsidP="000D3426">
      <w:pPr>
        <w:spacing w:before="0" w:after="240"/>
      </w:pPr>
      <w:r>
        <w:t>“</w:t>
      </w:r>
      <w:r w:rsidRPr="00E73F03">
        <w:t>Agreement</w:t>
      </w:r>
      <w:r>
        <w:t>”</w:t>
      </w:r>
      <w:r w:rsidRPr="00E73F03">
        <w:t xml:space="preserve"> has the meaning set forth in the Preamble.</w:t>
      </w:r>
    </w:p>
    <w:p w14:paraId="148341BC" w14:textId="1ADA1B1A" w:rsidR="00842548" w:rsidRDefault="007E6116" w:rsidP="000D3426">
      <w:pPr>
        <w:pBdr>
          <w:top w:val="single" w:sz="4" w:space="1" w:color="auto"/>
          <w:left w:val="single" w:sz="4" w:space="4" w:color="auto"/>
          <w:bottom w:val="single" w:sz="4" w:space="1" w:color="auto"/>
          <w:right w:val="single" w:sz="4" w:space="4" w:color="auto"/>
        </w:pBdr>
        <w:shd w:val="clear" w:color="auto" w:fill="FFFF99"/>
        <w:spacing w:before="0" w:after="240"/>
      </w:pPr>
      <w:r w:rsidRPr="007E6116">
        <w:t xml:space="preserve">“Annual Degradation Factor” has the meaning set forth in Section </w:t>
      </w:r>
      <w:r w:rsidR="004776DE">
        <w:t>1.01(j)</w:t>
      </w:r>
      <w:r w:rsidRPr="007E6116">
        <w:t>.</w:t>
      </w:r>
      <w:r w:rsidR="00A1750F">
        <w:br/>
      </w:r>
      <w:r w:rsidR="00842548" w:rsidRPr="00E73F03">
        <w:rPr>
          <w:i/>
          <w:iCs/>
          <w:color w:val="0000FF"/>
        </w:rPr>
        <w:t xml:space="preserve">{SCE Comment:  </w:t>
      </w:r>
      <w:r w:rsidR="00842548">
        <w:rPr>
          <w:i/>
          <w:iCs/>
          <w:color w:val="0000FF"/>
        </w:rPr>
        <w:t xml:space="preserve">Solar Photovoltaic </w:t>
      </w:r>
      <w:r w:rsidR="00842548" w:rsidRPr="00E73F03">
        <w:rPr>
          <w:i/>
          <w:iCs/>
          <w:color w:val="0000FF"/>
        </w:rPr>
        <w:t>only.}</w:t>
      </w:r>
    </w:p>
    <w:p w14:paraId="148341BD" w14:textId="77777777" w:rsidR="00842548" w:rsidRPr="00E73F03" w:rsidRDefault="00842548" w:rsidP="000D3426">
      <w:pPr>
        <w:spacing w:before="0" w:after="240"/>
      </w:pPr>
      <w:r>
        <w:t>“</w:t>
      </w:r>
      <w:r w:rsidRPr="00E73F03">
        <w:t>Applicable Laws</w:t>
      </w:r>
      <w:r>
        <w:t>”</w:t>
      </w:r>
      <w:r w:rsidRPr="00E73F03">
        <w:t xml:space="preserve"> means all constitutions, treaties, laws, ordinances, rules, regulations, interpretations, permits, judgments, decrees, injunctions, writs and orders of any Governmental Authority that apply to either or both of the Parties, the Generating Facility or the terms of this Agreement.</w:t>
      </w:r>
    </w:p>
    <w:p w14:paraId="148341BE" w14:textId="77777777" w:rsidR="00842548" w:rsidRDefault="00842548" w:rsidP="000D3426">
      <w:pPr>
        <w:spacing w:before="0" w:after="240"/>
      </w:pPr>
      <w:r>
        <w:t>“</w:t>
      </w:r>
      <w:r w:rsidRPr="00E73F03">
        <w:t>Arbitrator</w:t>
      </w:r>
      <w:r>
        <w:t>”</w:t>
      </w:r>
      <w:r w:rsidRPr="00E73F03">
        <w:t xml:space="preserve"> has the meaning set forth in Article</w:t>
      </w:r>
      <w:r w:rsidR="00126577">
        <w:t> </w:t>
      </w:r>
      <w:r w:rsidRPr="00E73F03">
        <w:t>Twelve.</w:t>
      </w:r>
    </w:p>
    <w:p w14:paraId="3BFBDA4A" w14:textId="771A5F18" w:rsidR="00322A1F" w:rsidRDefault="00322A1F" w:rsidP="000D3426">
      <w:pPr>
        <w:spacing w:before="0" w:after="240"/>
      </w:pPr>
      <w:r>
        <w:lastRenderedPageBreak/>
        <w:t>“Automated Clearing House” means that specific electronic network for financial transactions and fund transfers managed by the Automated Clearing House Network.</w:t>
      </w:r>
    </w:p>
    <w:p w14:paraId="148341BF" w14:textId="77777777" w:rsidR="002037B6" w:rsidRDefault="002037B6" w:rsidP="000D3426">
      <w:pPr>
        <w:spacing w:before="0" w:after="240"/>
      </w:pPr>
      <w:r>
        <w:t>“</w:t>
      </w:r>
      <w:r w:rsidRPr="005347B8">
        <w:t>Availability Incentive Payments</w:t>
      </w:r>
      <w:r>
        <w:t>” has the meaning set forth in the CAISO Tariff.</w:t>
      </w:r>
    </w:p>
    <w:p w14:paraId="148341C0" w14:textId="77777777" w:rsidR="00AE3BD0" w:rsidRDefault="002037B6" w:rsidP="000D3426">
      <w:pPr>
        <w:spacing w:before="0" w:after="240"/>
      </w:pPr>
      <w:r>
        <w:t>“</w:t>
      </w:r>
      <w:r w:rsidR="00AE3BD0" w:rsidRPr="00AE3BD0">
        <w:t>Availability Standards</w:t>
      </w:r>
      <w:r w:rsidR="00AE3BD0">
        <w:t>” has the meaning set forth in the CAISO Tariff.</w:t>
      </w:r>
    </w:p>
    <w:p w14:paraId="148341C1" w14:textId="2A02D337" w:rsidR="00AE4EE4" w:rsidRPr="002870D0" w:rsidRDefault="002439B9" w:rsidP="000D3426">
      <w:pPr>
        <w:spacing w:before="0" w:after="240"/>
      </w:pPr>
      <w:r w:rsidRPr="002870D0">
        <w:t xml:space="preserve">“Availability Workbook” has the meaning set forth in </w:t>
      </w:r>
      <w:r w:rsidR="00EF180F">
        <w:t>Exhibit N</w:t>
      </w:r>
      <w:r w:rsidRPr="002870D0">
        <w:t>.</w:t>
      </w:r>
    </w:p>
    <w:p w14:paraId="148341C2" w14:textId="77777777" w:rsidR="00842548" w:rsidRPr="00E73F03" w:rsidRDefault="00842548" w:rsidP="000D3426">
      <w:pPr>
        <w:spacing w:before="0" w:after="120"/>
      </w:pPr>
      <w:r>
        <w:t>“</w:t>
      </w:r>
      <w:r w:rsidRPr="00E73F03">
        <w:t>Bankrupt</w:t>
      </w:r>
      <w:r>
        <w:t>”</w:t>
      </w:r>
      <w:r w:rsidRPr="00E73F03">
        <w:t xml:space="preserve"> means with respect to any entity, such entity:</w:t>
      </w:r>
    </w:p>
    <w:p w14:paraId="148341C3" w14:textId="77777777" w:rsidR="00842548" w:rsidRPr="00E73F03" w:rsidRDefault="00842548" w:rsidP="00AE1A3C">
      <w:pPr>
        <w:numPr>
          <w:ilvl w:val="1"/>
          <w:numId w:val="11"/>
        </w:numPr>
        <w:spacing w:before="0" w:after="120"/>
      </w:pPr>
      <w:r w:rsidRPr="00E73F03">
        <w:t>Files a petition or otherwise commences, authorizes or acquiesces in the commencement of a proceeding or cause of action under any bankruptcy, insolvency, reorganization or similar law, or has any such petition filed or commenced against it;</w:t>
      </w:r>
    </w:p>
    <w:p w14:paraId="148341C4" w14:textId="77777777" w:rsidR="00842548" w:rsidRPr="00E73F03" w:rsidRDefault="00842548" w:rsidP="00AE1A3C">
      <w:pPr>
        <w:numPr>
          <w:ilvl w:val="1"/>
          <w:numId w:val="11"/>
        </w:numPr>
        <w:spacing w:before="0" w:after="120"/>
      </w:pPr>
      <w:r w:rsidRPr="00E73F03">
        <w:t>Makes an assignment or any general arrangement for the benefit of creditors;</w:t>
      </w:r>
    </w:p>
    <w:p w14:paraId="148341C5" w14:textId="77777777" w:rsidR="00842548" w:rsidRPr="00E73F03" w:rsidRDefault="00842548" w:rsidP="00AE1A3C">
      <w:pPr>
        <w:numPr>
          <w:ilvl w:val="1"/>
          <w:numId w:val="11"/>
        </w:numPr>
        <w:spacing w:before="0" w:after="120"/>
      </w:pPr>
      <w:r w:rsidRPr="00E73F03">
        <w:t>Otherwise becomes bankrupt or insolvent (however evidenced);</w:t>
      </w:r>
    </w:p>
    <w:p w14:paraId="148341C6" w14:textId="77777777" w:rsidR="00842548" w:rsidRPr="00E73F03" w:rsidRDefault="00842548" w:rsidP="00AE1A3C">
      <w:pPr>
        <w:numPr>
          <w:ilvl w:val="1"/>
          <w:numId w:val="11"/>
        </w:numPr>
        <w:spacing w:before="0" w:after="120"/>
      </w:pPr>
      <w:r w:rsidRPr="00E73F03">
        <w:t>Has a liquidator, administrator, receiver, trustee, conservator or similar official appointed with respect to such entity or any substantial portion of its property or assets; or</w:t>
      </w:r>
    </w:p>
    <w:p w14:paraId="148341C7" w14:textId="77777777" w:rsidR="00842548" w:rsidRPr="00E73F03" w:rsidRDefault="00842548" w:rsidP="00AE1A3C">
      <w:pPr>
        <w:numPr>
          <w:ilvl w:val="1"/>
          <w:numId w:val="11"/>
        </w:numPr>
        <w:spacing w:before="0" w:after="240"/>
      </w:pPr>
      <w:r w:rsidRPr="00E73F03">
        <w:t>Is generally unable to pay its debts as they fall due.</w:t>
      </w:r>
    </w:p>
    <w:p w14:paraId="148341C8" w14:textId="77777777" w:rsidR="00842548" w:rsidRPr="00D37B35" w:rsidRDefault="00842548" w:rsidP="000D3426">
      <w:pPr>
        <w:spacing w:before="0" w:after="240"/>
      </w:pPr>
      <w:r>
        <w:t>“Bankruptcy</w:t>
      </w:r>
      <w:r w:rsidRPr="00D37B35">
        <w:t xml:space="preserve"> Code</w:t>
      </w:r>
      <w:r>
        <w:t xml:space="preserve">” means the United </w:t>
      </w:r>
      <w:r w:rsidRPr="00D37B35">
        <w:t>States Bankr</w:t>
      </w:r>
      <w:r>
        <w:t xml:space="preserve">uptcy </w:t>
      </w:r>
      <w:r w:rsidRPr="00D37B35">
        <w:t xml:space="preserve">Code (11 U.S.C. §101 </w:t>
      </w:r>
      <w:r w:rsidRPr="003A4BD2">
        <w:rPr>
          <w:i/>
        </w:rPr>
        <w:t>et seq</w:t>
      </w:r>
      <w:r w:rsidRPr="00D37B35">
        <w:t>.), as amended, and any successor statute.</w:t>
      </w:r>
    </w:p>
    <w:p w14:paraId="148341C9" w14:textId="77777777" w:rsidR="00F000C0" w:rsidRDefault="00F000C0" w:rsidP="000D3426">
      <w:pPr>
        <w:spacing w:before="0" w:after="240"/>
      </w:pPr>
      <w:r>
        <w:t xml:space="preserve">“Bid” </w:t>
      </w:r>
      <w:r w:rsidRPr="006E65CF">
        <w:t>has the meaning as set forth in the CAISO Tariff.</w:t>
      </w:r>
    </w:p>
    <w:p w14:paraId="148341CA" w14:textId="77777777" w:rsidR="00842548" w:rsidRDefault="00842548" w:rsidP="000D3426">
      <w:pPr>
        <w:spacing w:before="0" w:after="240"/>
      </w:pPr>
      <w:r>
        <w:t>“</w:t>
      </w:r>
      <w:r w:rsidRPr="00E73F03">
        <w:t>Business Day</w:t>
      </w:r>
      <w:r>
        <w:t>”</w:t>
      </w:r>
      <w:r w:rsidRPr="00E73F03">
        <w:t xml:space="preserve"> means any day except a Saturday, Sunday, a Federal Reserve Bank holiday, or the Friday following Thanksgiving.  A Business Day begin</w:t>
      </w:r>
      <w:r>
        <w:t>s</w:t>
      </w:r>
      <w:r w:rsidRPr="00E73F03">
        <w:t xml:space="preserve"> at 8:00 a.m. and end at 5:00 p.m. local time for the Party sending the Notice or payment or performing a specified action.</w:t>
      </w:r>
    </w:p>
    <w:p w14:paraId="148341CB" w14:textId="77777777" w:rsidR="00D661B5" w:rsidRPr="00E73F03" w:rsidRDefault="00D661B5" w:rsidP="000D3426">
      <w:pPr>
        <w:spacing w:before="0" w:after="240"/>
      </w:pPr>
      <w:r>
        <w:t xml:space="preserve">“Business Practice Manuals” or “BPMs” has the </w:t>
      </w:r>
      <w:r w:rsidRPr="006E65CF">
        <w:t>meaning as set forth in the CAISO Tariff</w:t>
      </w:r>
      <w:r>
        <w:t>.</w:t>
      </w:r>
    </w:p>
    <w:p w14:paraId="148341CC" w14:textId="3530FCF9" w:rsidR="00842548" w:rsidRPr="00E73F03" w:rsidRDefault="00842548" w:rsidP="000D3426">
      <w:pPr>
        <w:spacing w:before="0" w:after="240"/>
      </w:pPr>
      <w:r>
        <w:t>“</w:t>
      </w:r>
      <w:r w:rsidRPr="00E73F03">
        <w:t>Buyer</w:t>
      </w:r>
      <w:r>
        <w:t>”</w:t>
      </w:r>
      <w:r w:rsidRPr="00E73F03">
        <w:t xml:space="preserve"> means Southern California Edison Company.</w:t>
      </w:r>
    </w:p>
    <w:p w14:paraId="148341CD" w14:textId="77777777" w:rsidR="00842548" w:rsidRPr="00E73F03" w:rsidRDefault="00842548" w:rsidP="000D3426">
      <w:pPr>
        <w:spacing w:before="0" w:after="240"/>
      </w:pPr>
      <w:r>
        <w:t>“</w:t>
      </w:r>
      <w:r w:rsidRPr="00E73F03">
        <w:t>CAISO</w:t>
      </w:r>
      <w:r>
        <w:t>”</w:t>
      </w:r>
      <w:r w:rsidRPr="00E73F03">
        <w:t xml:space="preserve"> means the California Independent System Operator Corporation or successor entity.</w:t>
      </w:r>
    </w:p>
    <w:p w14:paraId="148341CE" w14:textId="77777777" w:rsidR="00842548" w:rsidRDefault="00842548" w:rsidP="000D3426">
      <w:pPr>
        <w:spacing w:before="0" w:after="240"/>
      </w:pPr>
      <w:r>
        <w:t>“</w:t>
      </w:r>
      <w:r w:rsidRPr="00E73F03">
        <w:t>CAISO Approved Meter</w:t>
      </w:r>
      <w:r>
        <w:t>”</w:t>
      </w:r>
      <w:r w:rsidRPr="00E73F03">
        <w:t xml:space="preserve"> means a CAISO approved revenue quality meter or meters, CAISO approved data processing gateway or remote intelligence gateway, telemetering equipment and data acquisition services sufficient for monitoring, recording and reporting, in real time, all electric energy produced by the Generating Facility less Station Use.</w:t>
      </w:r>
    </w:p>
    <w:p w14:paraId="148341CF" w14:textId="77777777" w:rsidR="00842548" w:rsidRPr="00E73F03" w:rsidRDefault="00842548" w:rsidP="000D3426">
      <w:pPr>
        <w:spacing w:before="0" w:after="240"/>
      </w:pPr>
      <w:r>
        <w:t>“</w:t>
      </w:r>
      <w:r w:rsidRPr="00E73F03">
        <w:t>CAISO</w:t>
      </w:r>
      <w:r w:rsidR="000F378A">
        <w:t>-</w:t>
      </w:r>
      <w:r>
        <w:t xml:space="preserve">Controlled </w:t>
      </w:r>
      <w:r w:rsidRPr="00E73F03">
        <w:t>Grid</w:t>
      </w:r>
      <w:r>
        <w:t>”</w:t>
      </w:r>
      <w:r w:rsidRPr="00E73F03">
        <w:t xml:space="preserve"> </w:t>
      </w:r>
      <w:r w:rsidR="00A55B2F" w:rsidRPr="006E65CF">
        <w:t>has the meaning as set forth in the CAISO Tariff</w:t>
      </w:r>
      <w:r w:rsidR="00A55B2F">
        <w:t>.</w:t>
      </w:r>
    </w:p>
    <w:p w14:paraId="148341D0" w14:textId="77777777" w:rsidR="00842548" w:rsidRDefault="00842548" w:rsidP="000D3426">
      <w:pPr>
        <w:spacing w:before="0" w:after="240"/>
      </w:pPr>
      <w:r>
        <w:lastRenderedPageBreak/>
        <w:t>“</w:t>
      </w:r>
      <w:r w:rsidRPr="00E73F03">
        <w:t xml:space="preserve">CAISO </w:t>
      </w:r>
      <w:r>
        <w:t>Costs”</w:t>
      </w:r>
      <w:r w:rsidRPr="00E73F03">
        <w:t xml:space="preserve"> means the debits, costs, penalties and interest that are directly assigned by the CAISO to the CAISO Resource ID for the Generating Facility for, or attributable to, </w:t>
      </w:r>
      <w:r>
        <w:t>S</w:t>
      </w:r>
      <w:r w:rsidRPr="00E73F03">
        <w:t>cheduling or deliveries from the Generating Facility under this Agreement</w:t>
      </w:r>
      <w:r w:rsidR="008866A3">
        <w:t xml:space="preserve"> </w:t>
      </w:r>
      <w:r w:rsidR="008866A3" w:rsidRPr="00D92A0A">
        <w:rPr>
          <w:color w:val="000000"/>
        </w:rPr>
        <w:t xml:space="preserve">in each applicable </w:t>
      </w:r>
      <w:r w:rsidR="008866A3">
        <w:rPr>
          <w:color w:val="000000"/>
        </w:rPr>
        <w:t>S</w:t>
      </w:r>
      <w:r w:rsidR="008866A3" w:rsidRPr="00D92A0A">
        <w:rPr>
          <w:color w:val="000000"/>
        </w:rPr>
        <w:t xml:space="preserve">ettlement </w:t>
      </w:r>
      <w:r w:rsidR="008866A3">
        <w:rPr>
          <w:color w:val="000000"/>
        </w:rPr>
        <w:t>Interval</w:t>
      </w:r>
      <w:r w:rsidRPr="00E73F03">
        <w:t>.</w:t>
      </w:r>
    </w:p>
    <w:p w14:paraId="1AC0A054" w14:textId="77777777" w:rsidR="004A491E" w:rsidRDefault="004A491E" w:rsidP="004A491E">
      <w:pPr>
        <w:pBdr>
          <w:top w:val="single" w:sz="4" w:space="1" w:color="auto"/>
          <w:left w:val="single" w:sz="4" w:space="4" w:color="auto"/>
          <w:bottom w:val="single" w:sz="4" w:space="1" w:color="auto"/>
          <w:right w:val="single" w:sz="4" w:space="4" w:color="auto"/>
        </w:pBdr>
        <w:shd w:val="clear" w:color="auto" w:fill="FFFF99"/>
        <w:spacing w:before="120"/>
      </w:pPr>
      <w:r>
        <w:t xml:space="preserve">“CAISO Exemption” means that certain exemption letter granted by the CAISO, or any sucessors thereto, that permits Seller to install the low-side metering scheme required by the Shared Transformer, as required under Section 10.2.10.3 of the CAISO Tariff. </w:t>
      </w:r>
    </w:p>
    <w:p w14:paraId="52AA37F3" w14:textId="3F701313" w:rsidR="004A491E" w:rsidRDefault="004A491E" w:rsidP="004A491E">
      <w:pPr>
        <w:pBdr>
          <w:top w:val="single" w:sz="4" w:space="1" w:color="auto"/>
          <w:left w:val="single" w:sz="4" w:space="4" w:color="auto"/>
          <w:bottom w:val="single" w:sz="4" w:space="1" w:color="auto"/>
          <w:right w:val="single" w:sz="4" w:space="4" w:color="auto"/>
        </w:pBdr>
        <w:shd w:val="clear" w:color="auto" w:fill="FFFF99"/>
        <w:spacing w:before="120"/>
        <w:rPr>
          <w:i/>
          <w:color w:val="1608D2"/>
        </w:rPr>
      </w:pPr>
      <w:r>
        <w:t xml:space="preserve">“CAISO Exemption Cure Period” shall have the meaning set forth in Section 6.02(c). </w:t>
      </w:r>
      <w:r w:rsidRPr="00723C5D">
        <w:rPr>
          <w:i/>
          <w:color w:val="1608D2"/>
        </w:rPr>
        <w:t xml:space="preserve">{SCE Comment: Language only applicable to </w:t>
      </w:r>
      <w:r w:rsidR="002D2223">
        <w:rPr>
          <w:i/>
          <w:color w:val="1608D2"/>
        </w:rPr>
        <w:t>projects</w:t>
      </w:r>
      <w:r w:rsidRPr="00723C5D">
        <w:rPr>
          <w:i/>
          <w:color w:val="1608D2"/>
        </w:rPr>
        <w:t xml:space="preserve"> that </w:t>
      </w:r>
      <w:r>
        <w:rPr>
          <w:i/>
          <w:color w:val="1608D2"/>
        </w:rPr>
        <w:t xml:space="preserve">utilize </w:t>
      </w:r>
      <w:r w:rsidR="002D2223">
        <w:rPr>
          <w:i/>
          <w:color w:val="1608D2"/>
        </w:rPr>
        <w:t xml:space="preserve">a </w:t>
      </w:r>
      <w:r w:rsidRPr="00723C5D">
        <w:rPr>
          <w:i/>
          <w:color w:val="1608D2"/>
        </w:rPr>
        <w:t>shared</w:t>
      </w:r>
      <w:r>
        <w:rPr>
          <w:i/>
          <w:color w:val="1608D2"/>
        </w:rPr>
        <w:t xml:space="preserve"> transformer</w:t>
      </w:r>
      <w:r w:rsidRPr="00723C5D">
        <w:rPr>
          <w:i/>
          <w:color w:val="1608D2"/>
        </w:rPr>
        <w:t>.}</w:t>
      </w:r>
    </w:p>
    <w:p w14:paraId="609E9353" w14:textId="77777777" w:rsidR="004A491E" w:rsidRPr="00E73F03" w:rsidRDefault="004A491E" w:rsidP="004A491E">
      <w:pPr>
        <w:spacing w:before="120"/>
      </w:pPr>
    </w:p>
    <w:p w14:paraId="148341D1" w14:textId="77777777" w:rsidR="00F000C0" w:rsidRDefault="00F000C0" w:rsidP="000D3426">
      <w:pPr>
        <w:spacing w:before="0" w:after="240"/>
      </w:pPr>
      <w:r>
        <w:t xml:space="preserve">“CAISO Markets” </w:t>
      </w:r>
      <w:r w:rsidRPr="006E65CF">
        <w:t>has the meaning as set forth in the CAISO Tariff.</w:t>
      </w:r>
    </w:p>
    <w:p w14:paraId="148341D2" w14:textId="77777777" w:rsidR="00842548" w:rsidRDefault="00842548" w:rsidP="000D3426">
      <w:pPr>
        <w:spacing w:before="0" w:after="240"/>
      </w:pPr>
      <w:r>
        <w:t>“</w:t>
      </w:r>
      <w:r w:rsidRPr="00E73F03">
        <w:t>CAISO Resource ID</w:t>
      </w:r>
      <w:r>
        <w:t>”</w:t>
      </w:r>
      <w:r w:rsidRPr="00E73F03">
        <w:t xml:space="preserve"> means the number or name assigned by the CAISO to the CAISO Approved Meter.</w:t>
      </w:r>
    </w:p>
    <w:p w14:paraId="148341D3" w14:textId="77777777" w:rsidR="00842548" w:rsidRPr="00E73F03" w:rsidRDefault="00842548" w:rsidP="000D3426">
      <w:pPr>
        <w:spacing w:before="0" w:after="240"/>
      </w:pPr>
      <w:r>
        <w:t>“</w:t>
      </w:r>
      <w:r w:rsidRPr="00E73F03">
        <w:t>CAISO Revenues</w:t>
      </w:r>
      <w:r>
        <w:t>”</w:t>
      </w:r>
      <w:r w:rsidRPr="00E73F03">
        <w:t xml:space="preserve"> means the credits and other payments incurred or received by SCE as a result of energy from the Generating Facility delivered to </w:t>
      </w:r>
      <w:r>
        <w:t>any CAISO administered</w:t>
      </w:r>
      <w:r w:rsidRPr="00E73F03">
        <w:t xml:space="preserve"> market by Seller, including costs and revenues associated with CAISO dispatches</w:t>
      </w:r>
      <w:r w:rsidR="008866A3">
        <w:t xml:space="preserve">, </w:t>
      </w:r>
      <w:r w:rsidR="008866A3">
        <w:rPr>
          <w:color w:val="000000"/>
        </w:rPr>
        <w:t>for</w:t>
      </w:r>
      <w:r w:rsidR="008866A3" w:rsidRPr="00D92A0A">
        <w:rPr>
          <w:color w:val="000000"/>
        </w:rPr>
        <w:t xml:space="preserve"> each applicable </w:t>
      </w:r>
      <w:r w:rsidR="008866A3">
        <w:rPr>
          <w:color w:val="000000"/>
        </w:rPr>
        <w:t>S</w:t>
      </w:r>
      <w:r w:rsidR="008866A3" w:rsidRPr="00D92A0A">
        <w:rPr>
          <w:color w:val="000000"/>
        </w:rPr>
        <w:t xml:space="preserve">ettlement </w:t>
      </w:r>
      <w:r w:rsidR="008866A3">
        <w:rPr>
          <w:color w:val="000000"/>
        </w:rPr>
        <w:t>Interval</w:t>
      </w:r>
      <w:r w:rsidRPr="00E73F03">
        <w:t>.</w:t>
      </w:r>
    </w:p>
    <w:p w14:paraId="148341D4" w14:textId="77777777" w:rsidR="00842548" w:rsidRPr="00E73F03" w:rsidRDefault="00842548" w:rsidP="000D3426">
      <w:pPr>
        <w:spacing w:before="0" w:after="240"/>
      </w:pPr>
      <w:r>
        <w:t>“</w:t>
      </w:r>
      <w:r w:rsidRPr="00E73F03">
        <w:t>CAISO Sanction</w:t>
      </w:r>
      <w:r w:rsidR="008E73DF">
        <w:t>s</w:t>
      </w:r>
      <w:r>
        <w:t>”</w:t>
      </w:r>
      <w:r w:rsidR="009A3945">
        <w:t xml:space="preserve"> means any </w:t>
      </w:r>
      <w:r w:rsidR="00DD4154">
        <w:t>s</w:t>
      </w:r>
      <w:r w:rsidRPr="00E73F03">
        <w:t>anction</w:t>
      </w:r>
      <w:r w:rsidR="008E73DF">
        <w:t>s</w:t>
      </w:r>
      <w:r w:rsidRPr="00E73F03">
        <w:t xml:space="preserve"> directly assigned by the CAISO to</w:t>
      </w:r>
      <w:r w:rsidR="00DD4154">
        <w:t xml:space="preserve"> Seller</w:t>
      </w:r>
      <w:r w:rsidR="005850E9">
        <w:t xml:space="preserve">, </w:t>
      </w:r>
      <w:r w:rsidRPr="00E73F03">
        <w:t>the CAISO Resource ID</w:t>
      </w:r>
      <w:r w:rsidR="005850E9">
        <w:t xml:space="preserve"> or the Generating Facility</w:t>
      </w:r>
      <w:r w:rsidRPr="00E73F03">
        <w:t>.</w:t>
      </w:r>
    </w:p>
    <w:p w14:paraId="148341D5" w14:textId="77777777" w:rsidR="00842548" w:rsidRDefault="00842548" w:rsidP="000D3426">
      <w:pPr>
        <w:spacing w:before="0" w:after="240"/>
      </w:pPr>
      <w:r>
        <w:t>“</w:t>
      </w:r>
      <w:r w:rsidRPr="00E73F03">
        <w:t>CAISO Tariff</w:t>
      </w:r>
      <w:r>
        <w:t>”</w:t>
      </w:r>
      <w:r w:rsidRPr="00E73F03">
        <w:t xml:space="preserve"> means the California Independent System Operator Corporation Operating Agreement and Tariff, </w:t>
      </w:r>
      <w:r w:rsidR="00B07C9B" w:rsidRPr="00171B9E">
        <w:t xml:space="preserve">Business </w:t>
      </w:r>
      <w:r w:rsidR="00D661B5">
        <w:t>Practice</w:t>
      </w:r>
      <w:r w:rsidR="00D661B5" w:rsidRPr="00171B9E">
        <w:t xml:space="preserve"> </w:t>
      </w:r>
      <w:r w:rsidR="00B07C9B" w:rsidRPr="00171B9E">
        <w:t>Manual</w:t>
      </w:r>
      <w:r w:rsidR="00B07C9B">
        <w:t>s</w:t>
      </w:r>
      <w:r w:rsidR="00B07C9B" w:rsidRPr="00171B9E">
        <w:t xml:space="preserve"> (BPM</w:t>
      </w:r>
      <w:r w:rsidR="00B07C9B">
        <w:t>s</w:t>
      </w:r>
      <w:r w:rsidR="00B07C9B" w:rsidRPr="00171B9E">
        <w:t>), and Operating Procedures</w:t>
      </w:r>
      <w:r w:rsidR="00FE5FBE" w:rsidRPr="00FE5FBE">
        <w:t>,</w:t>
      </w:r>
      <w:r w:rsidR="00B07C9B">
        <w:t xml:space="preserve"> </w:t>
      </w:r>
      <w:r w:rsidRPr="00E73F03">
        <w:t>including the rules, protocols, procedures and standards attached thereto, as the same may be amended or modified from time-to-time and approved by FERC.</w:t>
      </w:r>
    </w:p>
    <w:p w14:paraId="148341D6" w14:textId="77777777" w:rsidR="00842548" w:rsidRPr="00E73F03" w:rsidRDefault="00842548" w:rsidP="000D3426">
      <w:pPr>
        <w:spacing w:before="0" w:after="240"/>
      </w:pPr>
      <w:r>
        <w:t>“</w:t>
      </w:r>
      <w:r w:rsidRPr="00E73F03">
        <w:t>Calculation Period</w:t>
      </w:r>
      <w:r>
        <w:t>”</w:t>
      </w:r>
      <w:r w:rsidRPr="00E73F03">
        <w:t xml:space="preserve"> </w:t>
      </w:r>
      <w:r>
        <w:t>has the meaning set forth in Section</w:t>
      </w:r>
      <w:r w:rsidR="00A04E9F">
        <w:t> 3.07(a)(i)</w:t>
      </w:r>
      <w:r w:rsidRPr="00E73F03">
        <w:t>.</w:t>
      </w:r>
    </w:p>
    <w:p w14:paraId="148341D7" w14:textId="77777777" w:rsidR="00842548" w:rsidRDefault="00842548" w:rsidP="000D3426">
      <w:pPr>
        <w:spacing w:before="0" w:after="240"/>
      </w:pPr>
      <w:r w:rsidRPr="001D6187">
        <w:t>“California Renewables Portfolio Standard” means the California Public Utilities Code Section</w:t>
      </w:r>
      <w:r w:rsidR="00163D05">
        <w:t> </w:t>
      </w:r>
      <w:r w:rsidRPr="001D6187">
        <w:t xml:space="preserve">399.11, </w:t>
      </w:r>
      <w:r w:rsidRPr="001D6187">
        <w:rPr>
          <w:i/>
          <w:iCs/>
        </w:rPr>
        <w:t>et seq</w:t>
      </w:r>
      <w:r w:rsidRPr="001D6187">
        <w:t>.</w:t>
      </w:r>
    </w:p>
    <w:p w14:paraId="148341D8" w14:textId="2EB4E8CF" w:rsidR="00227888" w:rsidRDefault="00842548" w:rsidP="000D3426">
      <w:pPr>
        <w:spacing w:before="0" w:after="120"/>
      </w:pPr>
      <w:r w:rsidRPr="00342BB8">
        <w:t xml:space="preserve">“Capacity Attributes” means any and all current or future defined characteristics, certificates, tags, credits, ancillary service attributes, or accounting constructs, </w:t>
      </w:r>
      <w:r w:rsidRPr="002221CA">
        <w:t xml:space="preserve">howsoever entitled, including any accounting construct counted toward any </w:t>
      </w:r>
      <w:r w:rsidR="00713758">
        <w:t>R</w:t>
      </w:r>
      <w:r w:rsidR="00227888" w:rsidRPr="00227888">
        <w:t xml:space="preserve">esource </w:t>
      </w:r>
      <w:r w:rsidR="00713758">
        <w:t>A</w:t>
      </w:r>
      <w:r w:rsidR="00227888" w:rsidRPr="00227888">
        <w:t xml:space="preserve">dequacy </w:t>
      </w:r>
      <w:r w:rsidR="00713758">
        <w:t>R</w:t>
      </w:r>
      <w:r w:rsidR="00227888" w:rsidRPr="00227888">
        <w:t>equirements</w:t>
      </w:r>
      <w:r w:rsidRPr="002221CA">
        <w:t xml:space="preserve">, attributed to or associated </w:t>
      </w:r>
      <w:r w:rsidRPr="007341E0">
        <w:t>with the Generating Facility or any unit of generating capacity of the Generating Facility throughout the Delivery Term</w:t>
      </w:r>
      <w:r w:rsidR="00227888">
        <w:t>, including:</w:t>
      </w:r>
    </w:p>
    <w:p w14:paraId="148341D9" w14:textId="77777777" w:rsidR="00227888" w:rsidRDefault="00227888" w:rsidP="003310F3">
      <w:pPr>
        <w:numPr>
          <w:ilvl w:val="1"/>
          <w:numId w:val="73"/>
        </w:numPr>
        <w:spacing w:before="0" w:after="120"/>
      </w:pPr>
      <w:r w:rsidRPr="00227888">
        <w:t>resource adequacy attributes, as may be identified from time to time by the CPUC, CAISO, or other Governmental Authority having jurisdiction, that can be counted toward RAR</w:t>
      </w:r>
      <w:r>
        <w:t>;</w:t>
      </w:r>
    </w:p>
    <w:p w14:paraId="148341DA" w14:textId="77777777" w:rsidR="00227888" w:rsidRDefault="00227888" w:rsidP="003310F3">
      <w:pPr>
        <w:numPr>
          <w:ilvl w:val="1"/>
          <w:numId w:val="73"/>
        </w:numPr>
        <w:spacing w:before="0" w:after="120"/>
      </w:pPr>
      <w:r w:rsidRPr="00227888">
        <w:lastRenderedPageBreak/>
        <w:t>resource adequacy attributes or other locational attributes for the Generating Facility related to a Local Capacity Area, as may be identified from time to time by the CPUC, CAISO or other Governmental Authority having jurisdiction, associated with the physical location or point of electrical interconnection of the Generating Facility within the CAISO-Controlled Grid, that can be counted toward a Local RAR</w:t>
      </w:r>
      <w:r>
        <w:t>; and</w:t>
      </w:r>
    </w:p>
    <w:p w14:paraId="148341DB" w14:textId="77777777" w:rsidR="00842548" w:rsidRDefault="00227888" w:rsidP="003310F3">
      <w:pPr>
        <w:numPr>
          <w:ilvl w:val="1"/>
          <w:numId w:val="73"/>
        </w:numPr>
        <w:spacing w:before="0" w:after="240"/>
      </w:pPr>
      <w:r w:rsidRPr="00227888">
        <w:t>flexible capacity resource adequacy attributes for the Generating Facility, including, without limitation, the amount of EFC as may be identified from time to time by the CPUC, CAISO, or other Governmental Authority having jurisdiction, that can be counted toward Flexible RAR</w:t>
      </w:r>
      <w:r w:rsidR="00842548" w:rsidRPr="007341E0">
        <w:t>.</w:t>
      </w:r>
    </w:p>
    <w:p w14:paraId="148341DC" w14:textId="77777777" w:rsidR="00571E95" w:rsidRPr="007341E0" w:rsidRDefault="00571E95" w:rsidP="005E2AE3">
      <w:pPr>
        <w:pBdr>
          <w:top w:val="single" w:sz="4" w:space="1" w:color="auto"/>
          <w:left w:val="single" w:sz="4" w:space="4" w:color="auto"/>
          <w:bottom w:val="single" w:sz="4" w:space="1" w:color="auto"/>
          <w:right w:val="single" w:sz="4" w:space="4" w:color="auto"/>
        </w:pBdr>
        <w:shd w:val="clear" w:color="auto" w:fill="FFFF99"/>
        <w:spacing w:before="0" w:after="240"/>
      </w:pPr>
      <w:r>
        <w:t>“</w:t>
      </w:r>
      <w:r w:rsidRPr="00571E95">
        <w:rPr>
          <w:color w:val="000000"/>
        </w:rPr>
        <w:t>Capacity Procurement Mechanism</w:t>
      </w:r>
      <w:r>
        <w:rPr>
          <w:color w:val="000000"/>
        </w:rPr>
        <w:t xml:space="preserve">” or </w:t>
      </w:r>
      <w:r w:rsidRPr="00571E95">
        <w:rPr>
          <w:color w:val="000000"/>
        </w:rPr>
        <w:t>“CPM”</w:t>
      </w:r>
      <w:r>
        <w:rPr>
          <w:color w:val="000000"/>
        </w:rPr>
        <w:t xml:space="preserve"> has the meaning as set forth in</w:t>
      </w:r>
      <w:r w:rsidRPr="00571E95">
        <w:rPr>
          <w:color w:val="000000"/>
        </w:rPr>
        <w:t xml:space="preserve"> the CAISO Tariff</w:t>
      </w:r>
      <w:r w:rsidR="00CD2181">
        <w:rPr>
          <w:color w:val="000000"/>
        </w:rPr>
        <w:t>.</w:t>
      </w:r>
      <w:r w:rsidR="0067054E">
        <w:rPr>
          <w:color w:val="000000"/>
        </w:rPr>
        <w:br/>
      </w:r>
      <w:r w:rsidR="0067054E" w:rsidRPr="00E73F03">
        <w:rPr>
          <w:i/>
          <w:iCs/>
          <w:color w:val="0000FF"/>
        </w:rPr>
        <w:t>{SCE Comme</w:t>
      </w:r>
      <w:r w:rsidR="0067054E">
        <w:rPr>
          <w:i/>
          <w:iCs/>
          <w:color w:val="0000FF"/>
        </w:rPr>
        <w:t>nt:  FCDS projects only</w:t>
      </w:r>
      <w:r w:rsidR="0067054E" w:rsidRPr="00E73F03">
        <w:rPr>
          <w:i/>
          <w:iCs/>
          <w:color w:val="0000FF"/>
        </w:rPr>
        <w:t>.}</w:t>
      </w:r>
    </w:p>
    <w:p w14:paraId="2DFB1E82" w14:textId="77777777" w:rsidR="00AC4427" w:rsidRDefault="00AC4427" w:rsidP="00AC4427">
      <w:pPr>
        <w:spacing w:before="120"/>
      </w:pPr>
      <w:r>
        <w:t>“</w:t>
      </w:r>
      <w:r w:rsidRPr="002401B0">
        <w:t>Cash Collateral Simple Interest</w:t>
      </w:r>
      <w:r>
        <w:t xml:space="preserve">” means </w:t>
      </w:r>
      <w:r w:rsidRPr="00183138">
        <w:t>the product of the following three factors: (a) dollar amount on which an interest payment is based; (b) Federal Funds Effective Rate; and (c) the number of days in the calculation period divided by 360</w:t>
      </w:r>
      <w:r>
        <w:t>.</w:t>
      </w:r>
    </w:p>
    <w:p w14:paraId="01E206E2" w14:textId="77777777" w:rsidR="00AC4427" w:rsidRDefault="00AC4427" w:rsidP="00AC4427">
      <w:pPr>
        <w:spacing w:before="0"/>
      </w:pPr>
    </w:p>
    <w:p w14:paraId="148341DD" w14:textId="77777777" w:rsidR="00842548" w:rsidRPr="006435C3" w:rsidRDefault="00842548" w:rsidP="000D3426">
      <w:pPr>
        <w:spacing w:before="0" w:after="240"/>
      </w:pPr>
      <w:r w:rsidRPr="006435C3">
        <w:t>“CEC” means the California Energy Commission.</w:t>
      </w:r>
    </w:p>
    <w:p w14:paraId="148341DE" w14:textId="77777777" w:rsidR="00842548" w:rsidRPr="007F3629" w:rsidRDefault="00842548" w:rsidP="000D3426">
      <w:pPr>
        <w:spacing w:before="0" w:after="240"/>
      </w:pPr>
      <w:r w:rsidRPr="00AD0168">
        <w:t>“CEC Certification” means certification by the CEC that the Generating Facility is an ERR for purposes of the RPS Legislation and that all electric energy produced by the Generating Facility qualifies as generation from an ERR for purposes of</w:t>
      </w:r>
      <w:r w:rsidRPr="007F3629">
        <w:t xml:space="preserve"> the RPS Legislation.</w:t>
      </w:r>
    </w:p>
    <w:p w14:paraId="148341DF" w14:textId="77777777" w:rsidR="00842548" w:rsidRDefault="00842548" w:rsidP="000D3426">
      <w:pPr>
        <w:spacing w:before="0" w:after="240"/>
      </w:pPr>
      <w:r w:rsidRPr="00B35DDE">
        <w:t>“CEC Pre</w:t>
      </w:r>
      <w:r w:rsidRPr="00B35DDE">
        <w:noBreakHyphen/>
        <w:t>Certification”</w:t>
      </w:r>
      <w:r>
        <w:t xml:space="preserve"> means provisional certification of the proposed Generating Facility as an ERR by the CEC upon submission by a facility of a complete CEC-RPS-1B application and required supplemental information.</w:t>
      </w:r>
    </w:p>
    <w:p w14:paraId="148341E0" w14:textId="77777777" w:rsidR="005D210D" w:rsidRPr="00E73F03" w:rsidRDefault="005D210D" w:rsidP="000D3426">
      <w:pPr>
        <w:spacing w:before="0" w:after="240"/>
      </w:pPr>
      <w:r>
        <w:t xml:space="preserve">“CEC Verification” means verification by the CEC based on ongoing reporting by Seller that the Generating Facility is an ERR for purposes of the RPS Legislation and that all electric energy produced by the Generating Facility qualifies as generation from an ERR for purposes of the RPS </w:t>
      </w:r>
      <w:r w:rsidR="007A05F6">
        <w:t>Legislation</w:t>
      </w:r>
      <w:r>
        <w:t>.</w:t>
      </w:r>
    </w:p>
    <w:p w14:paraId="148341E1" w14:textId="77777777" w:rsidR="00842548" w:rsidRPr="00E73F03" w:rsidRDefault="00842548" w:rsidP="000D3426">
      <w:pPr>
        <w:spacing w:before="0" w:after="240"/>
      </w:pPr>
      <w:r>
        <w:t>“</w:t>
      </w:r>
      <w:r w:rsidRPr="00E73F03">
        <w:t>CFR</w:t>
      </w:r>
      <w:r>
        <w:t>”</w:t>
      </w:r>
      <w:r w:rsidRPr="00E73F03">
        <w:t xml:space="preserve"> means the Code of Federal Regulations, as may be amended from time to time.</w:t>
      </w:r>
    </w:p>
    <w:p w14:paraId="148341E2" w14:textId="77777777" w:rsidR="00842548" w:rsidRPr="00E73F03" w:rsidRDefault="00842548" w:rsidP="000D3426">
      <w:pPr>
        <w:spacing w:before="0" w:after="240"/>
      </w:pPr>
      <w:r>
        <w:t>“</w:t>
      </w:r>
      <w:r w:rsidRPr="00E73F03">
        <w:t>Change in CAISO Tariff</w:t>
      </w:r>
      <w:r>
        <w:t>”</w:t>
      </w:r>
      <w:r w:rsidRPr="00E73F03">
        <w:t xml:space="preserve"> means that</w:t>
      </w:r>
      <w:r>
        <w:t xml:space="preserve"> </w:t>
      </w:r>
      <w:r w:rsidRPr="00E73F03">
        <w:t>the CAISO Tariff has been changed and such change has a material adverse impact on either Party, or the CAISO has been dissolved or replaced and any successor to the CAISO operates under rules, protocols, procedures or standards that differ in a material respect from the CAISO Tariff, after the Effective Date.</w:t>
      </w:r>
    </w:p>
    <w:p w14:paraId="148341E3" w14:textId="77777777" w:rsidR="00842548" w:rsidRDefault="00842548" w:rsidP="000D3426">
      <w:pPr>
        <w:spacing w:before="0" w:after="240"/>
      </w:pPr>
      <w:r>
        <w:t>“</w:t>
      </w:r>
      <w:r w:rsidRPr="00473470">
        <w:t>Check Meter</w:t>
      </w:r>
      <w:r>
        <w:t>”</w:t>
      </w:r>
      <w:r w:rsidRPr="00473470">
        <w:t xml:space="preserve"> means </w:t>
      </w:r>
      <w:r>
        <w:t>the SCE</w:t>
      </w:r>
      <w:r w:rsidRPr="00473470">
        <w:t xml:space="preserve"> revenue-quality meter section or meter, which </w:t>
      </w:r>
      <w:r>
        <w:t>SCE</w:t>
      </w:r>
      <w:r w:rsidRPr="00473470">
        <w:t xml:space="preserve"> may require at its discretion, as set forth in Section</w:t>
      </w:r>
      <w:r w:rsidR="00B82555">
        <w:t> 3.08(b)</w:t>
      </w:r>
      <w:r w:rsidR="00131E27">
        <w:t>, and which will include those devices normally supplied by SCE or Seller under the applicable utility electric service requirements</w:t>
      </w:r>
      <w:r w:rsidRPr="00473470">
        <w:t>.</w:t>
      </w:r>
    </w:p>
    <w:p w14:paraId="148341E4" w14:textId="77777777" w:rsidR="00842548" w:rsidRDefault="00842548" w:rsidP="000D3426">
      <w:pPr>
        <w:spacing w:before="0" w:after="240"/>
      </w:pPr>
      <w:r>
        <w:lastRenderedPageBreak/>
        <w:t>“</w:t>
      </w:r>
      <w:r w:rsidRPr="00E73F03">
        <w:t>Claiming Party</w:t>
      </w:r>
      <w:r>
        <w:t>”</w:t>
      </w:r>
      <w:r w:rsidRPr="00E73F03">
        <w:t xml:space="preserve"> has the meaning set forth in Section </w:t>
      </w:r>
      <w:r w:rsidR="00FE5FBE">
        <w:t>5.02</w:t>
      </w:r>
      <w:r w:rsidRPr="00E73F03">
        <w:t>.</w:t>
      </w:r>
    </w:p>
    <w:p w14:paraId="6D2B44F9" w14:textId="7AD1D295" w:rsidR="00F32C57" w:rsidRPr="00E73F03" w:rsidRDefault="00F32C57" w:rsidP="000D3426">
      <w:pPr>
        <w:spacing w:before="0" w:after="240"/>
      </w:pPr>
      <w:r>
        <w:t>“Collateral Assignment” has the meaning set forth in Section 10.05.</w:t>
      </w:r>
    </w:p>
    <w:p w14:paraId="148341E5" w14:textId="77777777" w:rsidR="00842548" w:rsidRPr="00E73F03" w:rsidRDefault="00842548" w:rsidP="000D3426">
      <w:pPr>
        <w:spacing w:before="0" w:after="240"/>
      </w:pPr>
      <w:r>
        <w:t>“</w:t>
      </w:r>
      <w:r w:rsidRPr="00E73F03">
        <w:t>Collateral Assignment Agreement</w:t>
      </w:r>
      <w:r>
        <w:t>”</w:t>
      </w:r>
      <w:r w:rsidRPr="00E73F03">
        <w:t xml:space="preserve"> has the meaning set forth in Section </w:t>
      </w:r>
      <w:r w:rsidR="00FE5FBE">
        <w:t>10.05</w:t>
      </w:r>
      <w:r w:rsidRPr="00E73F03">
        <w:t>.</w:t>
      </w:r>
    </w:p>
    <w:p w14:paraId="148341E6" w14:textId="77777777" w:rsidR="007B2BB1" w:rsidRDefault="007B2BB1" w:rsidP="000D3426">
      <w:pPr>
        <w:spacing w:before="0" w:after="240"/>
      </w:pPr>
      <w:r>
        <w:t>“Commercial Operation” is the status of the Generating Facility upon Seller’s satisfaction of all of the conditions set forth in Section 2.0</w:t>
      </w:r>
      <w:r w:rsidR="000F01F5">
        <w:t>2</w:t>
      </w:r>
      <w:r>
        <w:t>(b) and as of the Commercial Operation Date.</w:t>
      </w:r>
    </w:p>
    <w:p w14:paraId="148341E7" w14:textId="77777777" w:rsidR="00842548" w:rsidRDefault="00842548" w:rsidP="000D3426">
      <w:pPr>
        <w:spacing w:before="0" w:after="240"/>
      </w:pPr>
      <w:r>
        <w:t>“Commercial Operation Date” has the meaning set forth in Section</w:t>
      </w:r>
      <w:r w:rsidR="00B82555">
        <w:t> 2.0</w:t>
      </w:r>
      <w:r w:rsidR="000F01F5">
        <w:t>2</w:t>
      </w:r>
      <w:r w:rsidR="00B82555">
        <w:t>(b)</w:t>
      </w:r>
      <w:r>
        <w:t>.</w:t>
      </w:r>
    </w:p>
    <w:p w14:paraId="148341E8" w14:textId="1274ED82" w:rsidR="00842548" w:rsidRDefault="00842548" w:rsidP="000D3426">
      <w:pPr>
        <w:spacing w:before="0" w:after="240"/>
      </w:pPr>
      <w:r>
        <w:t xml:space="preserve">“Commercial Operation </w:t>
      </w:r>
      <w:r w:rsidRPr="00E73F03">
        <w:t>Deadline</w:t>
      </w:r>
      <w:r>
        <w:t>”</w:t>
      </w:r>
      <w:r w:rsidRPr="00E73F03">
        <w:t xml:space="preserve"> </w:t>
      </w:r>
      <w:r>
        <w:t xml:space="preserve">has the meaning set forth in </w:t>
      </w:r>
      <w:r w:rsidR="009543E5">
        <w:t>Section 1.03</w:t>
      </w:r>
      <w:r w:rsidRPr="00E73F03">
        <w:t>.</w:t>
      </w:r>
    </w:p>
    <w:p w14:paraId="148341E9" w14:textId="546ACCA4" w:rsidR="00C53F5E" w:rsidRDefault="00C53F5E" w:rsidP="000D3426">
      <w:pPr>
        <w:spacing w:before="0" w:after="240"/>
      </w:pPr>
      <w:r>
        <w:t xml:space="preserve">“Compliance Actions” has the meaning set forth in </w:t>
      </w:r>
      <w:r w:rsidR="009543E5">
        <w:t>Section 1.08</w:t>
      </w:r>
      <w:r>
        <w:t>.</w:t>
      </w:r>
    </w:p>
    <w:p w14:paraId="148341EA" w14:textId="6DD75E3F" w:rsidR="00842548" w:rsidRDefault="00842548" w:rsidP="000D3426">
      <w:pPr>
        <w:spacing w:before="0" w:after="240"/>
      </w:pPr>
      <w:r>
        <w:t xml:space="preserve">“Compliance Expenditure Cap” means the dollar amount set forth in </w:t>
      </w:r>
      <w:r w:rsidR="009543E5">
        <w:t>Section 1.08</w:t>
      </w:r>
      <w:r>
        <w:t>.</w:t>
      </w:r>
    </w:p>
    <w:p w14:paraId="01C1D2C2" w14:textId="3365B506" w:rsidR="00E575EE" w:rsidRPr="00E73F03" w:rsidRDefault="00842548" w:rsidP="000D3426">
      <w:pPr>
        <w:spacing w:before="0" w:after="240"/>
      </w:pPr>
      <w:r>
        <w:t>“</w:t>
      </w:r>
      <w:r w:rsidRPr="00E73F03">
        <w:t>Confidential Information</w:t>
      </w:r>
      <w:r>
        <w:t>”</w:t>
      </w:r>
      <w:r w:rsidRPr="00E73F03">
        <w:t xml:space="preserve"> </w:t>
      </w:r>
      <w:r w:rsidR="00E575EE">
        <w:t xml:space="preserve">shall mean (i) this Agreement, (ii) all oral or written communications exchanged between the Parties pursuant to this Agreement, </w:t>
      </w:r>
      <w:r w:rsidR="008E7EE0">
        <w:t>except for communications an</w:t>
      </w:r>
      <w:r w:rsidR="00D44163">
        <w:t>d information described in Sect</w:t>
      </w:r>
      <w:r w:rsidR="008E7EE0">
        <w:t>i</w:t>
      </w:r>
      <w:r w:rsidR="00D44163">
        <w:t>o</w:t>
      </w:r>
      <w:r w:rsidR="008E7EE0">
        <w:t xml:space="preserve">n 10.10(c) of this Agreement, and </w:t>
      </w:r>
      <w:r w:rsidR="00E575EE">
        <w:t xml:space="preserve">(iii) </w:t>
      </w:r>
      <w:r w:rsidR="008E7EE0">
        <w:t>all oral or written communications exchanged between the Parties as part of, or arising out of, Seller’s Proposal (including the fact that Seller submitted a Proposal, and, the fact that SCE short-listed the Proposal)</w:t>
      </w:r>
      <w:r w:rsidRPr="00E73F03">
        <w:t>.</w:t>
      </w:r>
    </w:p>
    <w:p w14:paraId="148341EC" w14:textId="77777777" w:rsidR="00842548" w:rsidRDefault="00842548" w:rsidP="000D3426">
      <w:pPr>
        <w:spacing w:before="0" w:after="240"/>
      </w:pPr>
      <w:r>
        <w:t>“</w:t>
      </w:r>
      <w:r w:rsidRPr="00317A19">
        <w:t>Construction Permits” means any permit</w:t>
      </w:r>
      <w:r>
        <w:t>s</w:t>
      </w:r>
      <w:r w:rsidRPr="00317A19">
        <w:t xml:space="preserve"> </w:t>
      </w:r>
      <w:r w:rsidR="00C5683F" w:rsidRPr="00FE5FBE">
        <w:t>issued by the Governmental Authority having jurisdiction</w:t>
      </w:r>
      <w:r w:rsidR="00C5683F" w:rsidRPr="00C5683F">
        <w:t xml:space="preserve"> </w:t>
      </w:r>
      <w:r>
        <w:t xml:space="preserve">that grant Seller the authority </w:t>
      </w:r>
      <w:r w:rsidRPr="00317A19">
        <w:t>to develop and construct the Generating Facility on the Site</w:t>
      </w:r>
      <w:r>
        <w:t>.  Construction Permits include conditional use permit and authority to construct.</w:t>
      </w:r>
    </w:p>
    <w:p w14:paraId="148341ED" w14:textId="77777777" w:rsidR="00842548" w:rsidRPr="00E73F03" w:rsidRDefault="00842548" w:rsidP="000D3426">
      <w:pPr>
        <w:spacing w:before="0" w:after="240"/>
      </w:pPr>
      <w:r>
        <w:t>“</w:t>
      </w:r>
      <w:r w:rsidRPr="00E73F03">
        <w:t>Contract Capacity</w:t>
      </w:r>
      <w:r>
        <w:t>”</w:t>
      </w:r>
      <w:r w:rsidRPr="00E73F03">
        <w:t xml:space="preserve"> means the </w:t>
      </w:r>
      <w:r w:rsidR="00C53F5E">
        <w:t xml:space="preserve">lesser of (i) the amount of </w:t>
      </w:r>
      <w:r w:rsidRPr="00E73F03">
        <w:t>electric energy generating capacity, set forth in Section</w:t>
      </w:r>
      <w:r w:rsidR="00B82555">
        <w:t> 1.01(h)</w:t>
      </w:r>
      <w:r w:rsidRPr="00E73F03">
        <w:t>, that Seller commits to install at the Site</w:t>
      </w:r>
      <w:r w:rsidR="00C53F5E">
        <w:t xml:space="preserve"> and (ii) the Demonstrated Contract Capacity</w:t>
      </w:r>
      <w:r w:rsidRPr="00E73F03">
        <w:t>.</w:t>
      </w:r>
    </w:p>
    <w:p w14:paraId="148341EE" w14:textId="77777777" w:rsidR="00842548" w:rsidRPr="00E73F03" w:rsidRDefault="00842548" w:rsidP="000D3426">
      <w:pPr>
        <w:spacing w:before="0" w:after="240"/>
      </w:pPr>
      <w:r>
        <w:t>“</w:t>
      </w:r>
      <w:r w:rsidRPr="00E73F03">
        <w:t>Control Area</w:t>
      </w:r>
      <w:r>
        <w:t>”</w:t>
      </w:r>
      <w:r w:rsidRPr="00E73F03">
        <w:t xml:space="preserve"> means the electric power system (or combination of electric power systems) under the operational control of the CAISO or any other electric power system under the operational control of another organization vested with authority comparable to that of the CAISO.</w:t>
      </w:r>
    </w:p>
    <w:p w14:paraId="148341EF" w14:textId="77777777" w:rsidR="00842548" w:rsidRPr="00E73F03" w:rsidRDefault="00842548" w:rsidP="000D3426">
      <w:pPr>
        <w:spacing w:before="0" w:after="240"/>
      </w:pPr>
      <w:r>
        <w:t>“</w:t>
      </w:r>
      <w:r w:rsidRPr="00E73F03">
        <w:t>Costs</w:t>
      </w:r>
      <w:r>
        <w:t>”</w:t>
      </w:r>
      <w:r w:rsidRPr="00E73F03">
        <w:t xml:space="preserve"> means, with respect to the Non-Defaulting Party, brokerage fees, commissions, legal expenses and other similar third</w:t>
      </w:r>
      <w:r w:rsidR="000D3426">
        <w:t>-</w:t>
      </w:r>
      <w:r w:rsidRPr="00E73F03">
        <w:t xml:space="preserve">party transaction costs and expenses reasonably incurred by </w:t>
      </w:r>
      <w:r>
        <w:t>that</w:t>
      </w:r>
      <w:r w:rsidRPr="00E73F03">
        <w:t xml:space="preserve"> Party in entering into any new arrangement which replaces this Agreement.</w:t>
      </w:r>
    </w:p>
    <w:p w14:paraId="148341F0" w14:textId="77777777" w:rsidR="00842548" w:rsidRPr="00E73F03" w:rsidRDefault="00842548" w:rsidP="000D3426">
      <w:pPr>
        <w:spacing w:before="0" w:after="240"/>
      </w:pPr>
      <w:r>
        <w:t>“</w:t>
      </w:r>
      <w:r w:rsidRPr="00E73F03">
        <w:t>CPUC</w:t>
      </w:r>
      <w:r>
        <w:t>”</w:t>
      </w:r>
      <w:r w:rsidRPr="00E73F03">
        <w:t xml:space="preserve"> means the California Public Utilities Commission.</w:t>
      </w:r>
    </w:p>
    <w:p w14:paraId="148341F1" w14:textId="77777777" w:rsidR="00842548" w:rsidRPr="00E73F03" w:rsidRDefault="00842548" w:rsidP="000D3426">
      <w:pPr>
        <w:spacing w:before="0" w:after="120"/>
      </w:pPr>
      <w:r>
        <w:rPr>
          <w:highlight w:val="green"/>
        </w:rPr>
        <w:t>“</w:t>
      </w:r>
      <w:r w:rsidRPr="00AF5E27">
        <w:rPr>
          <w:highlight w:val="green"/>
        </w:rPr>
        <w:t>CPUC Approval</w:t>
      </w:r>
      <w:r>
        <w:rPr>
          <w:highlight w:val="green"/>
        </w:rPr>
        <w:t>”</w:t>
      </w:r>
      <w:r w:rsidRPr="00AF5E27">
        <w:rPr>
          <w:highlight w:val="green"/>
        </w:rPr>
        <w:t xml:space="preserve"> means a final and non-appealable order of the CPUC, without conditions or modifications unacceptable to the Parties, or either of them, which contains the following terms:</w:t>
      </w:r>
    </w:p>
    <w:p w14:paraId="148341F2" w14:textId="744DC267" w:rsidR="00842548" w:rsidRDefault="00842548" w:rsidP="000D3426">
      <w:pPr>
        <w:spacing w:before="0" w:after="120"/>
        <w:ind w:left="1440" w:hanging="720"/>
      </w:pPr>
      <w:r>
        <w:rPr>
          <w:highlight w:val="green"/>
        </w:rPr>
        <w:lastRenderedPageBreak/>
        <w:t>(a)</w:t>
      </w:r>
      <w:r>
        <w:rPr>
          <w:highlight w:val="green"/>
        </w:rPr>
        <w:tab/>
      </w:r>
      <w:r w:rsidRPr="00AF5E27">
        <w:rPr>
          <w:highlight w:val="green"/>
        </w:rPr>
        <w:t>Approves this Agreement in its entirety, including payments to be made by the Buyer, subject to CPUC review of the Buyer</w:t>
      </w:r>
      <w:r>
        <w:rPr>
          <w:highlight w:val="green"/>
        </w:rPr>
        <w:t>’</w:t>
      </w:r>
      <w:r w:rsidRPr="00AF5E27">
        <w:rPr>
          <w:highlight w:val="green"/>
        </w:rPr>
        <w:t>s administration of the Agreement; and</w:t>
      </w:r>
    </w:p>
    <w:p w14:paraId="148341F3" w14:textId="6627D7A3" w:rsidR="006A1CF6" w:rsidRPr="004110DA" w:rsidRDefault="006A1CF6" w:rsidP="000D3426">
      <w:pPr>
        <w:shd w:val="clear" w:color="auto" w:fill="00FF00"/>
        <w:spacing w:before="0" w:after="120"/>
        <w:ind w:left="1440" w:hanging="720"/>
        <w:rPr>
          <w:i/>
          <w:iCs/>
        </w:rPr>
      </w:pPr>
      <w:r>
        <w:rPr>
          <w:highlight w:val="green"/>
        </w:rPr>
        <w:t>(b)</w:t>
      </w:r>
      <w:r>
        <w:rPr>
          <w:highlight w:val="green"/>
        </w:rPr>
        <w:tab/>
      </w:r>
      <w:r w:rsidRPr="00AF5E27">
        <w:rPr>
          <w:highlight w:val="green"/>
        </w:rPr>
        <w:t>Finds that any procurement pursuant to this Agreement is procurement from an eligible renewable energy resource for purposes of determining Buyer</w:t>
      </w:r>
      <w:r>
        <w:rPr>
          <w:highlight w:val="green"/>
        </w:rPr>
        <w:t>’</w:t>
      </w:r>
      <w:r w:rsidRPr="00AF5E27">
        <w:rPr>
          <w:highlight w:val="green"/>
        </w:rPr>
        <w:t xml:space="preserve">s compliance with any obligation that it may have to procure eligible renewable energy resources pursuant to the California Renewables Portfolio Standard (Public Utilities Code Section 399.11 </w:t>
      </w:r>
      <w:r w:rsidRPr="00AF5E27">
        <w:rPr>
          <w:i/>
          <w:iCs/>
          <w:highlight w:val="green"/>
        </w:rPr>
        <w:t>et seq.</w:t>
      </w:r>
      <w:r w:rsidRPr="00AF5E27">
        <w:rPr>
          <w:highlight w:val="green"/>
        </w:rPr>
        <w:t>), Decision 03-06-071, or other applicable la</w:t>
      </w:r>
      <w:r w:rsidRPr="006A1CF6">
        <w:rPr>
          <w:highlight w:val="green"/>
        </w:rPr>
        <w:t>w.</w:t>
      </w:r>
    </w:p>
    <w:p w14:paraId="148341F4" w14:textId="77777777" w:rsidR="00842548" w:rsidRPr="00E73F03" w:rsidRDefault="00842548" w:rsidP="000D3426">
      <w:pPr>
        <w:spacing w:before="0" w:after="240"/>
      </w:pPr>
      <w:r w:rsidRPr="004110DA">
        <w:rPr>
          <w:highlight w:val="green"/>
        </w:rPr>
        <w:t>CPUC Approval will be deem</w:t>
      </w:r>
      <w:r w:rsidRPr="00AF5E27">
        <w:rPr>
          <w:highlight w:val="green"/>
        </w:rPr>
        <w:t>ed to have occurred on the date that a CPUC decision containing such findings becomes final and non-appealable.</w:t>
      </w:r>
    </w:p>
    <w:p w14:paraId="148341F5" w14:textId="59A2695D" w:rsidR="00842548" w:rsidRPr="00E73F03" w:rsidRDefault="00842548" w:rsidP="000D3426">
      <w:pPr>
        <w:spacing w:before="0" w:after="240"/>
      </w:pPr>
      <w:r>
        <w:t>“</w:t>
      </w:r>
      <w:r w:rsidRPr="00E73F03">
        <w:t>Credit Rating</w:t>
      </w:r>
      <w:r>
        <w:t>”</w:t>
      </w:r>
      <w:r w:rsidRPr="00E73F03">
        <w:t xml:space="preserve"> means with respect to any entity, the rating then assigned to such entity</w:t>
      </w:r>
      <w:r>
        <w:t>’</w:t>
      </w:r>
      <w:r w:rsidRPr="00E73F03">
        <w:t>s unsecured, senior long-term debt or deposit obligations (not supported by third</w:t>
      </w:r>
      <w:r w:rsidR="000D3426">
        <w:t>-</w:t>
      </w:r>
      <w:r w:rsidRPr="00E73F03">
        <w:t xml:space="preserve">party credit enhancement) by </w:t>
      </w:r>
      <w:r w:rsidR="00466021">
        <w:t>the Ratings Agencies</w:t>
      </w:r>
      <w:r w:rsidRPr="00E73F03">
        <w:t>.  If no rating is assigned to such entity</w:t>
      </w:r>
      <w:r>
        <w:t>’</w:t>
      </w:r>
      <w:r w:rsidRPr="00E73F03">
        <w:t xml:space="preserve">s unsecured, senior long-term debt or deposit obligation by </w:t>
      </w:r>
      <w:r w:rsidR="00466021">
        <w:t>any Ratings Agency</w:t>
      </w:r>
      <w:r w:rsidRPr="00E73F03">
        <w:t xml:space="preserve">, </w:t>
      </w:r>
      <w:r w:rsidRPr="000F47BC">
        <w:t xml:space="preserve">then </w:t>
      </w:r>
      <w:r>
        <w:t>“</w:t>
      </w:r>
      <w:r w:rsidRPr="00E73F03">
        <w:t>Credit Rating</w:t>
      </w:r>
      <w:r>
        <w:t>”</w:t>
      </w:r>
      <w:r w:rsidRPr="00E73F03">
        <w:t xml:space="preserve"> mean</w:t>
      </w:r>
      <w:r>
        <w:t>s</w:t>
      </w:r>
      <w:r w:rsidRPr="00E73F03">
        <w:t xml:space="preserve"> the general corporate credit rating or long-term issuer rating assigned </w:t>
      </w:r>
      <w:r w:rsidR="00466021">
        <w:t xml:space="preserve">to such entity </w:t>
      </w:r>
      <w:r w:rsidRPr="00E73F03">
        <w:t xml:space="preserve">by </w:t>
      </w:r>
      <w:r w:rsidR="00466021">
        <w:t>the</w:t>
      </w:r>
      <w:r>
        <w:t xml:space="preserve"> </w:t>
      </w:r>
      <w:r w:rsidR="00466021">
        <w:t>R</w:t>
      </w:r>
      <w:r>
        <w:t xml:space="preserve">atings </w:t>
      </w:r>
      <w:r w:rsidR="00466021">
        <w:t>A</w:t>
      </w:r>
      <w:r>
        <w:t>gencies</w:t>
      </w:r>
      <w:r w:rsidRPr="00E73F03">
        <w:t>.</w:t>
      </w:r>
      <w:r w:rsidR="00466021">
        <w:t xml:space="preserve">  If any entity is rated by more than one Ratings Agency and the ratings are at different levels, then “Credit Rating” means the lowest such rating.</w:t>
      </w:r>
    </w:p>
    <w:p w14:paraId="148341F6" w14:textId="77777777" w:rsidR="00842548" w:rsidRPr="00E73F03" w:rsidRDefault="00842548" w:rsidP="000D3426">
      <w:pPr>
        <w:pBdr>
          <w:top w:val="single" w:sz="4" w:space="1" w:color="auto"/>
          <w:left w:val="single" w:sz="4" w:space="4" w:color="auto"/>
          <w:bottom w:val="single" w:sz="4" w:space="1" w:color="auto"/>
          <w:right w:val="single" w:sz="4" w:space="4" w:color="auto"/>
        </w:pBdr>
        <w:shd w:val="clear" w:color="auto" w:fill="FFFF99"/>
        <w:spacing w:before="0" w:after="240"/>
      </w:pPr>
      <w:r>
        <w:t>“</w:t>
      </w:r>
      <w:r w:rsidRPr="00E73F03">
        <w:t xml:space="preserve">Current </w:t>
      </w:r>
      <w:r>
        <w:t>Inverters”</w:t>
      </w:r>
      <w:r w:rsidRPr="00E73F03">
        <w:t xml:space="preserve"> means devices used to convert DC electric energy to AC electric energy.</w:t>
      </w:r>
      <w:r>
        <w:br/>
      </w:r>
      <w:r w:rsidRPr="00EB3084">
        <w:rPr>
          <w:i/>
          <w:iCs/>
          <w:color w:val="0000FF"/>
        </w:rPr>
        <w:t>{SCE Comment:  For Solar Photovoltaic only.}</w:t>
      </w:r>
    </w:p>
    <w:p w14:paraId="148341F7" w14:textId="7A478015" w:rsidR="000622F9" w:rsidRDefault="000622F9" w:rsidP="000D3426">
      <w:pPr>
        <w:spacing w:before="0" w:after="240"/>
      </w:pPr>
      <w:r>
        <w:t>“Curtailed Product” or “CP” means energy that could have been delivered to the Delivery Point by Seller but which was not delivered (i) due to Seller’s curtailment in accordance with Section 3.12(</w:t>
      </w:r>
      <w:r w:rsidR="001D233E">
        <w:t>g</w:t>
      </w:r>
      <w:r w:rsidR="00DD4154">
        <w:t xml:space="preserve">)(iii), or </w:t>
      </w:r>
      <w:r>
        <w:t>(ii) if the CAISO Tariff prohibits</w:t>
      </w:r>
      <w:r w:rsidRPr="006A43FD">
        <w:t>, without any action by the CAISO or any Transmission Provider, any electric gen</w:t>
      </w:r>
      <w:r>
        <w:t>erating facilities from delivery of</w:t>
      </w:r>
      <w:r w:rsidRPr="006A43FD">
        <w:t xml:space="preserve"> </w:t>
      </w:r>
      <w:r>
        <w:t xml:space="preserve">energy in excess of its </w:t>
      </w:r>
      <w:r w:rsidR="007E6116">
        <w:t>S</w:t>
      </w:r>
      <w:r>
        <w:t xml:space="preserve">chedule, </w:t>
      </w:r>
      <w:r w:rsidRPr="006A43FD">
        <w:t xml:space="preserve">any such energy that </w:t>
      </w:r>
      <w:r>
        <w:t>the Generating Facility</w:t>
      </w:r>
      <w:r w:rsidRPr="006A43FD">
        <w:t xml:space="preserve"> was precluded from delivering</w:t>
      </w:r>
      <w:r>
        <w:t xml:space="preserve">.  </w:t>
      </w:r>
      <w:r w:rsidRPr="00FF7707">
        <w:t xml:space="preserve">The amount of </w:t>
      </w:r>
      <w:r>
        <w:t>energy</w:t>
      </w:r>
      <w:r w:rsidRPr="00FF7707">
        <w:t xml:space="preserve"> that could have been delivered will be determined in accordance with </w:t>
      </w:r>
      <w:r w:rsidRPr="00C503B0">
        <w:t>Section</w:t>
      </w:r>
      <w:r w:rsidRPr="00245378">
        <w:t> </w:t>
      </w:r>
      <w:r w:rsidR="00293714">
        <w:t>3.2</w:t>
      </w:r>
      <w:r w:rsidR="00263B0E">
        <w:t>1</w:t>
      </w:r>
      <w:r w:rsidRPr="00C503B0">
        <w:t xml:space="preserve"> and </w:t>
      </w:r>
      <w:r w:rsidR="00EF180F">
        <w:t>Exhibit K</w:t>
      </w:r>
      <w:r>
        <w:t>.</w:t>
      </w:r>
    </w:p>
    <w:p w14:paraId="28DA5CD6" w14:textId="512B892B" w:rsidR="00B60169" w:rsidRDefault="00B60169" w:rsidP="00B17A28">
      <w:pPr>
        <w:spacing w:before="120"/>
        <w:rPr>
          <w:i/>
          <w:color w:val="0000FF"/>
        </w:rPr>
      </w:pPr>
      <w:r w:rsidRPr="00B17A28">
        <w:t xml:space="preserve">“Curtailed Product Payment” means, in each month, the sum of all payments for </w:t>
      </w:r>
      <w:r w:rsidRPr="00B17A28">
        <w:rPr>
          <w:i/>
          <w:color w:val="0000FF"/>
        </w:rPr>
        <w:t xml:space="preserve">[(i)] </w:t>
      </w:r>
      <w:r w:rsidRPr="00B17A28">
        <w:t xml:space="preserve">Paid Curtailed Product, </w:t>
      </w:r>
      <w:r w:rsidRPr="00B17A28">
        <w:rPr>
          <w:i/>
          <w:color w:val="0000FF"/>
        </w:rPr>
        <w:t>[and (ii) any lost Federal Production Tax Credits as set forth in Section 4.01(d)].</w:t>
      </w:r>
      <w:r>
        <w:rPr>
          <w:i/>
          <w:color w:val="0000FF"/>
        </w:rPr>
        <w:t xml:space="preserve"> </w:t>
      </w:r>
      <w:r w:rsidRPr="00E269F5">
        <w:rPr>
          <w:i/>
          <w:color w:val="0000FF"/>
        </w:rPr>
        <w:t xml:space="preserve">{SCE Comment: for Sellers that </w:t>
      </w:r>
      <w:r w:rsidR="00400CC5">
        <w:rPr>
          <w:i/>
          <w:color w:val="0000FF"/>
        </w:rPr>
        <w:t>are eligible for</w:t>
      </w:r>
      <w:r w:rsidRPr="00E269F5">
        <w:rPr>
          <w:i/>
          <w:color w:val="0000FF"/>
        </w:rPr>
        <w:t xml:space="preserve"> the Federal Production Tax Credit}</w:t>
      </w:r>
    </w:p>
    <w:p w14:paraId="22FF5378" w14:textId="77777777" w:rsidR="00B60169" w:rsidRDefault="00B60169" w:rsidP="00B60169">
      <w:pPr>
        <w:spacing w:before="0"/>
      </w:pPr>
    </w:p>
    <w:p w14:paraId="148341FA" w14:textId="6807A936" w:rsidR="000622F9" w:rsidRDefault="000622F9" w:rsidP="000D3426">
      <w:pPr>
        <w:spacing w:before="0" w:after="240"/>
      </w:pPr>
      <w:r w:rsidRPr="000622F9">
        <w:t>“Curtailment Order” means an order from SCE to Seller to reduce or stop the delivery of electric energy from the Generating Facility to SCE for any reason except as set forth in Sections 3.12(</w:t>
      </w:r>
      <w:r w:rsidR="001D233E">
        <w:t>g</w:t>
      </w:r>
      <w:r w:rsidRPr="000622F9">
        <w:t>)(i)-(ii).</w:t>
      </w:r>
    </w:p>
    <w:p w14:paraId="148341FB" w14:textId="254F5ACC" w:rsidR="00842548" w:rsidRDefault="00842548" w:rsidP="000D3426">
      <w:pPr>
        <w:spacing w:before="0" w:after="240"/>
      </w:pPr>
      <w:r>
        <w:t>“</w:t>
      </w:r>
      <w:r w:rsidRPr="00E73F03">
        <w:t>Daily Delay Liquidated Damages</w:t>
      </w:r>
      <w:r>
        <w:t>”</w:t>
      </w:r>
      <w:r w:rsidRPr="00E73F03">
        <w:t xml:space="preserve"> has the meaning set forth in Section</w:t>
      </w:r>
      <w:r w:rsidR="00B82555">
        <w:t> </w:t>
      </w:r>
      <w:r w:rsidR="00B82555" w:rsidRPr="001B64FC">
        <w:t>3.06(</w:t>
      </w:r>
      <w:r w:rsidR="002F1804">
        <w:t>d</w:t>
      </w:r>
      <w:r w:rsidR="00B82555" w:rsidRPr="001B64FC">
        <w:t>)</w:t>
      </w:r>
      <w:r w:rsidRPr="001B64FC">
        <w:t>.</w:t>
      </w:r>
    </w:p>
    <w:p w14:paraId="148341FC" w14:textId="77777777" w:rsidR="00842548" w:rsidRDefault="00842548" w:rsidP="000D3426">
      <w:pPr>
        <w:pBdr>
          <w:top w:val="single" w:sz="4" w:space="1" w:color="auto"/>
          <w:left w:val="single" w:sz="4" w:space="4" w:color="auto"/>
          <w:bottom w:val="single" w:sz="4" w:space="1" w:color="auto"/>
          <w:right w:val="single" w:sz="4" w:space="4" w:color="auto"/>
        </w:pBdr>
        <w:shd w:val="clear" w:color="auto" w:fill="FFFF99"/>
        <w:spacing w:before="0" w:after="240"/>
      </w:pPr>
      <w:bookmarkStart w:id="685" w:name="_DV_M730"/>
      <w:bookmarkStart w:id="686" w:name="_DV_M731"/>
      <w:bookmarkEnd w:id="685"/>
      <w:bookmarkEnd w:id="686"/>
      <w:r>
        <w:t>“DC” means direct current.</w:t>
      </w:r>
    </w:p>
    <w:p w14:paraId="148341FD" w14:textId="77777777" w:rsidR="00842548" w:rsidRDefault="00842548" w:rsidP="000D3426">
      <w:pPr>
        <w:pBdr>
          <w:top w:val="single" w:sz="4" w:space="1" w:color="auto"/>
          <w:left w:val="single" w:sz="4" w:space="4" w:color="auto"/>
          <w:bottom w:val="single" w:sz="4" w:space="1" w:color="auto"/>
          <w:right w:val="single" w:sz="4" w:space="4" w:color="auto"/>
        </w:pBdr>
        <w:shd w:val="clear" w:color="auto" w:fill="FFFF99"/>
        <w:spacing w:before="0" w:after="240"/>
      </w:pPr>
      <w:r>
        <w:lastRenderedPageBreak/>
        <w:t>“DC Collection System” means the DC equipment, cables, components, devices and materials that interconnect the Photovoltaic Modules with the Current Inverters.</w:t>
      </w:r>
      <w:r>
        <w:br/>
      </w:r>
      <w:r w:rsidRPr="00EB3084">
        <w:rPr>
          <w:i/>
          <w:iCs/>
          <w:color w:val="0000FF"/>
        </w:rPr>
        <w:t>{SCE Comment:  For Solar Photovoltaic only.}</w:t>
      </w:r>
    </w:p>
    <w:p w14:paraId="148341FE" w14:textId="77777777" w:rsidR="00842548" w:rsidRPr="00E73F03" w:rsidRDefault="00842548" w:rsidP="000D3426">
      <w:pPr>
        <w:spacing w:before="0" w:after="240"/>
      </w:pPr>
      <w:r>
        <w:t>“</w:t>
      </w:r>
      <w:r w:rsidRPr="00E73F03">
        <w:t>Defaulting Party</w:t>
      </w:r>
      <w:r>
        <w:t>”</w:t>
      </w:r>
      <w:r w:rsidRPr="00E73F03">
        <w:t xml:space="preserve"> has the meaning set forth in Section </w:t>
      </w:r>
      <w:r w:rsidR="00FE5FBE">
        <w:t>6.01</w:t>
      </w:r>
      <w:r w:rsidRPr="00E73F03">
        <w:t>.</w:t>
      </w:r>
    </w:p>
    <w:p w14:paraId="148341FF" w14:textId="77777777" w:rsidR="007E6116" w:rsidRDefault="007E6116" w:rsidP="000D3426">
      <w:pPr>
        <w:spacing w:before="0" w:after="240"/>
      </w:pPr>
      <w:r w:rsidRPr="007E6116">
        <w:t>“Delivery Network Upgrades” has the meaning forth in the CAISO Tariff</w:t>
      </w:r>
      <w:r w:rsidR="007E3A42">
        <w:t>, as applicable to the Generating Facility</w:t>
      </w:r>
      <w:r w:rsidRPr="007E6116">
        <w:t>.</w:t>
      </w:r>
    </w:p>
    <w:p w14:paraId="14834200" w14:textId="77777777" w:rsidR="00842548" w:rsidRPr="00C66E9E" w:rsidRDefault="00842548" w:rsidP="000D3426">
      <w:pPr>
        <w:spacing w:before="0" w:after="120"/>
      </w:pPr>
      <w:r w:rsidRPr="00C66E9E">
        <w:t>“Delivery Point” means</w:t>
      </w:r>
      <w:r w:rsidRPr="00C66E9E">
        <w:rPr>
          <w:color w:val="000000"/>
        </w:rPr>
        <w:t xml:space="preserve"> </w:t>
      </w:r>
      <w:r w:rsidRPr="00C66E9E">
        <w:t xml:space="preserve">the </w:t>
      </w:r>
      <w:r w:rsidR="00F82F6A" w:rsidRPr="00C66E9E">
        <w:t>point of delivery of Product to the CAISO-Controlled Grid</w:t>
      </w:r>
      <w:r w:rsidRPr="00C66E9E">
        <w:t>, as specified in Section </w:t>
      </w:r>
      <w:r w:rsidR="00FE5FBE" w:rsidRPr="00C66E9E">
        <w:t>1.01(f)</w:t>
      </w:r>
      <w:r w:rsidR="00F82F6A" w:rsidRPr="00C66E9E">
        <w:rPr>
          <w:color w:val="000000"/>
        </w:rPr>
        <w:t xml:space="preserve"> and set forth in the single-line diagram of </w:t>
      </w:r>
      <w:r w:rsidR="00C33F67" w:rsidRPr="00C66E9E">
        <w:rPr>
          <w:color w:val="000000"/>
        </w:rPr>
        <w:t>the CAISO-</w:t>
      </w:r>
      <w:r w:rsidR="00F82F6A" w:rsidRPr="00C66E9E">
        <w:rPr>
          <w:color w:val="000000"/>
        </w:rPr>
        <w:t xml:space="preserve">Controlled Grid interconnection </w:t>
      </w:r>
      <w:r w:rsidR="00C66E9E" w:rsidRPr="00C66E9E">
        <w:rPr>
          <w:color w:val="000000"/>
        </w:rPr>
        <w:t xml:space="preserve">set forth in </w:t>
      </w:r>
      <w:r w:rsidR="00F82F6A" w:rsidRPr="007F7CF6">
        <w:t>Exhibit B</w:t>
      </w:r>
      <w:r w:rsidR="00F82F6A" w:rsidRPr="00C66E9E">
        <w:rPr>
          <w:color w:val="000000"/>
        </w:rPr>
        <w:t>.</w:t>
      </w:r>
    </w:p>
    <w:p w14:paraId="14834201" w14:textId="77777777" w:rsidR="00842548" w:rsidRPr="009A1E6D" w:rsidRDefault="00842548" w:rsidP="000D3426">
      <w:pPr>
        <w:pBdr>
          <w:top w:val="single" w:sz="4" w:space="1" w:color="auto"/>
          <w:left w:val="single" w:sz="4" w:space="4" w:color="auto"/>
          <w:bottom w:val="single" w:sz="4" w:space="1" w:color="auto"/>
          <w:right w:val="single" w:sz="4" w:space="4" w:color="auto"/>
        </w:pBdr>
        <w:shd w:val="clear" w:color="auto" w:fill="FFFF99"/>
        <w:spacing w:before="0" w:after="240"/>
        <w:rPr>
          <w:i/>
          <w:iCs/>
          <w:color w:val="0000FF"/>
        </w:rPr>
      </w:pPr>
      <w:r w:rsidRPr="009A1E6D">
        <w:rPr>
          <w:i/>
          <w:iCs/>
          <w:color w:val="0000FF"/>
        </w:rPr>
        <w:t>{SCE Comment:  For a Generating Facility not directly connected to the CAISO</w:t>
      </w:r>
      <w:r w:rsidR="000F378A">
        <w:rPr>
          <w:i/>
          <w:iCs/>
          <w:color w:val="0000FF"/>
        </w:rPr>
        <w:t>-</w:t>
      </w:r>
      <w:r w:rsidRPr="009A1E6D">
        <w:rPr>
          <w:i/>
          <w:iCs/>
          <w:color w:val="0000FF"/>
        </w:rPr>
        <w:t>Controlled Grid, located outside the CAISO Control Area or connected to another transmission system operator,</w:t>
      </w:r>
      <w:r>
        <w:rPr>
          <w:i/>
          <w:iCs/>
          <w:color w:val="0000FF"/>
        </w:rPr>
        <w:t xml:space="preserve"> the Delivery Point will be</w:t>
      </w:r>
      <w:r w:rsidRPr="009A1E6D">
        <w:rPr>
          <w:i/>
          <w:iCs/>
          <w:color w:val="0000FF"/>
        </w:rPr>
        <w:t xml:space="preserve"> the first point of interconnection with the CAISO</w:t>
      </w:r>
      <w:r w:rsidR="000F378A">
        <w:rPr>
          <w:i/>
          <w:iCs/>
          <w:color w:val="0000FF"/>
        </w:rPr>
        <w:t>-</w:t>
      </w:r>
      <w:r w:rsidRPr="009A1E6D">
        <w:rPr>
          <w:i/>
          <w:iCs/>
          <w:color w:val="0000FF"/>
        </w:rPr>
        <w:t>Controlled Grid.}</w:t>
      </w:r>
    </w:p>
    <w:p w14:paraId="14834202" w14:textId="002E7AAA" w:rsidR="00842548" w:rsidRPr="00E73F03" w:rsidRDefault="00842548" w:rsidP="000D3426">
      <w:pPr>
        <w:spacing w:before="0" w:after="240"/>
      </w:pPr>
      <w:r>
        <w:t>“</w:t>
      </w:r>
      <w:r w:rsidRPr="00E73F03">
        <w:t>Delivery Term</w:t>
      </w:r>
      <w:r>
        <w:t>”</w:t>
      </w:r>
      <w:r w:rsidRPr="00E73F03">
        <w:t xml:space="preserve"> means </w:t>
      </w:r>
      <w:r>
        <w:t>the</w:t>
      </w:r>
      <w:r w:rsidR="00400CC5">
        <w:t xml:space="preserve"> period beginning with the Commercial Operation Date</w:t>
      </w:r>
      <w:r>
        <w:t xml:space="preserve"> and continuing throughout the end of the Term</w:t>
      </w:r>
      <w:r w:rsidRPr="00E73F03">
        <w:t>.</w:t>
      </w:r>
    </w:p>
    <w:p w14:paraId="14834203" w14:textId="77777777" w:rsidR="004F5F4B" w:rsidRDefault="00842548" w:rsidP="000D3426">
      <w:pPr>
        <w:spacing w:before="0" w:after="120"/>
      </w:pPr>
      <w:r>
        <w:t>“</w:t>
      </w:r>
      <w:r w:rsidRPr="00E73F03">
        <w:t>Demonstrated Contract Capacity</w:t>
      </w:r>
      <w:r>
        <w:t>”</w:t>
      </w:r>
      <w:r w:rsidRPr="00E73F03">
        <w:t xml:space="preserve"> </w:t>
      </w:r>
      <w:r w:rsidR="00C24016" w:rsidRPr="00E73F03">
        <w:t>means the Generating Facility</w:t>
      </w:r>
      <w:r w:rsidR="00C24016">
        <w:t>’</w:t>
      </w:r>
      <w:r w:rsidR="00C24016" w:rsidRPr="00E73F03">
        <w:t xml:space="preserve">s total rated electric alternating current energy generating capacity </w:t>
      </w:r>
    </w:p>
    <w:p w14:paraId="14834204" w14:textId="337130D5" w:rsidR="004F5F4B" w:rsidRPr="0031025D" w:rsidRDefault="00695C29" w:rsidP="000D3426">
      <w:pPr>
        <w:pBdr>
          <w:top w:val="single" w:sz="4" w:space="1" w:color="auto"/>
          <w:left w:val="single" w:sz="4" w:space="4" w:color="auto"/>
          <w:bottom w:val="single" w:sz="4" w:space="1" w:color="auto"/>
          <w:right w:val="single" w:sz="4" w:space="4" w:color="auto"/>
        </w:pBdr>
        <w:shd w:val="clear" w:color="auto" w:fill="FFFF99"/>
        <w:spacing w:before="0" w:after="120"/>
      </w:pPr>
      <w:r>
        <w:t xml:space="preserve">, </w:t>
      </w:r>
      <w:r w:rsidR="004F5F4B" w:rsidRPr="001A05C4">
        <w:t xml:space="preserve">which </w:t>
      </w:r>
      <w:r w:rsidR="004F5F4B">
        <w:t>will equal</w:t>
      </w:r>
      <w:r w:rsidR="004F5F4B" w:rsidRPr="001A05C4">
        <w:t xml:space="preserve"> </w:t>
      </w:r>
      <w:r w:rsidR="004F5F4B" w:rsidRPr="0031025D">
        <w:rPr>
          <w:rStyle w:val="DeltaViewMoveDestination"/>
          <w:color w:val="auto"/>
          <w:u w:val="none"/>
        </w:rPr>
        <w:t xml:space="preserve">the </w:t>
      </w:r>
      <w:bookmarkStart w:id="687" w:name="_DV_X529"/>
      <w:bookmarkStart w:id="688" w:name="_DV_C473"/>
      <w:r w:rsidR="004F5F4B" w:rsidRPr="0031025D">
        <w:rPr>
          <w:rStyle w:val="DeltaViewMoveDestination"/>
          <w:color w:val="auto"/>
          <w:u w:val="none"/>
        </w:rPr>
        <w:t>sum of the Inverter Block Unit Capacity of all Inverter Block Units in the Generating Facility</w:t>
      </w:r>
      <w:bookmarkEnd w:id="687"/>
      <w:bookmarkEnd w:id="688"/>
      <w:r w:rsidR="00D6496C">
        <w:rPr>
          <w:rStyle w:val="DeltaViewInsertion"/>
          <w:color w:val="auto"/>
          <w:u w:val="none"/>
        </w:rPr>
        <w:br/>
      </w:r>
      <w:r w:rsidR="00D6496C" w:rsidRPr="004F5F4B">
        <w:rPr>
          <w:i/>
          <w:color w:val="0000FF"/>
          <w:shd w:val="clear" w:color="auto" w:fill="FFFF99"/>
        </w:rPr>
        <w:t>{SCE Comment: Solar Photovoltaic</w:t>
      </w:r>
      <w:r w:rsidR="00D6496C">
        <w:rPr>
          <w:i/>
          <w:color w:val="0000FF"/>
          <w:shd w:val="clear" w:color="auto" w:fill="FFFF99"/>
        </w:rPr>
        <w:t xml:space="preserve"> only</w:t>
      </w:r>
      <w:r w:rsidR="00D6496C" w:rsidRPr="004F5F4B">
        <w:rPr>
          <w:i/>
          <w:color w:val="0000FF"/>
          <w:shd w:val="clear" w:color="auto" w:fill="FFFF99"/>
        </w:rPr>
        <w:t>.}</w:t>
      </w:r>
    </w:p>
    <w:p w14:paraId="14834205" w14:textId="186B226A" w:rsidR="004F5F4B" w:rsidRDefault="00695C29" w:rsidP="000D3426">
      <w:pPr>
        <w:pBdr>
          <w:top w:val="dotted" w:sz="4" w:space="1" w:color="auto"/>
          <w:left w:val="dotted" w:sz="4" w:space="4" w:color="auto"/>
          <w:bottom w:val="dotted" w:sz="4" w:space="1" w:color="auto"/>
          <w:right w:val="dotted" w:sz="4" w:space="4" w:color="auto"/>
        </w:pBdr>
        <w:shd w:val="clear" w:color="auto" w:fill="FFFF99"/>
        <w:spacing w:before="0" w:after="120"/>
      </w:pPr>
      <w:r>
        <w:t xml:space="preserve">, </w:t>
      </w:r>
      <w:r w:rsidR="004F5F4B" w:rsidRPr="001A05C4">
        <w:t xml:space="preserve">which </w:t>
      </w:r>
      <w:r w:rsidR="004F5F4B">
        <w:t>will equal</w:t>
      </w:r>
      <w:r w:rsidR="004F5F4B" w:rsidRPr="001A05C4">
        <w:t xml:space="preserve"> t</w:t>
      </w:r>
      <w:r w:rsidR="004F5F4B" w:rsidRPr="00E73F03">
        <w:t xml:space="preserve">he </w:t>
      </w:r>
      <w:r w:rsidR="00C7252E">
        <w:t xml:space="preserve">sum of the </w:t>
      </w:r>
      <w:r w:rsidR="004F5F4B" w:rsidRPr="00E73F03">
        <w:t>manufacturer</w:t>
      </w:r>
      <w:r w:rsidR="004F5F4B">
        <w:t>’</w:t>
      </w:r>
      <w:r w:rsidR="004F5F4B" w:rsidRPr="00E73F03">
        <w:t>s nameplate ratings of all installed Wind Turbines, consistent with Prudent Electrical Practices and accepted industry standards, as indicated on the nameplates physically attached to the individual Wind Turbine generators</w:t>
      </w:r>
      <w:r w:rsidR="00CA7C36">
        <w:t>,</w:t>
      </w:r>
      <w:r w:rsidR="00D6496C">
        <w:br/>
      </w:r>
      <w:r w:rsidR="00D6496C" w:rsidRPr="004F5F4B">
        <w:rPr>
          <w:i/>
          <w:color w:val="0000FF"/>
          <w:shd w:val="clear" w:color="auto" w:fill="FFFF99"/>
        </w:rPr>
        <w:t xml:space="preserve">{SCE Comment: </w:t>
      </w:r>
      <w:r w:rsidR="00D6496C">
        <w:rPr>
          <w:i/>
          <w:color w:val="0000FF"/>
          <w:shd w:val="clear" w:color="auto" w:fill="FFFF99"/>
        </w:rPr>
        <w:t>Wind only</w:t>
      </w:r>
      <w:r w:rsidR="00D6496C" w:rsidRPr="004F5F4B">
        <w:rPr>
          <w:i/>
          <w:color w:val="0000FF"/>
          <w:shd w:val="clear" w:color="auto" w:fill="FFFF99"/>
        </w:rPr>
        <w:t>.}</w:t>
      </w:r>
    </w:p>
    <w:p w14:paraId="14834206" w14:textId="6113F77A" w:rsidR="006D2057" w:rsidRPr="004F5F4B" w:rsidRDefault="00695C29" w:rsidP="000D3426">
      <w:pPr>
        <w:pBdr>
          <w:top w:val="single" w:sz="4" w:space="1" w:color="auto"/>
          <w:left w:val="single" w:sz="4" w:space="4" w:color="auto"/>
          <w:bottom w:val="single" w:sz="4" w:space="1" w:color="auto"/>
          <w:right w:val="single" w:sz="4" w:space="4" w:color="auto"/>
        </w:pBdr>
        <w:shd w:val="clear" w:color="auto" w:fill="FFFF99"/>
        <w:spacing w:before="0" w:after="120"/>
      </w:pPr>
      <w:r>
        <w:t xml:space="preserve">, </w:t>
      </w:r>
      <w:r w:rsidR="004F5F4B" w:rsidRPr="001A05C4">
        <w:t xml:space="preserve">which </w:t>
      </w:r>
      <w:r w:rsidR="004F5F4B">
        <w:t>will</w:t>
      </w:r>
      <w:r w:rsidR="004F5F4B" w:rsidRPr="001A05C4">
        <w:t xml:space="preserve"> equal t</w:t>
      </w:r>
      <w:r w:rsidR="004F5F4B" w:rsidRPr="00E73F03">
        <w:t xml:space="preserve">he sum of the </w:t>
      </w:r>
      <w:r w:rsidR="004F5F4B">
        <w:t>Metered Amounts for the Demonstration Hour,</w:t>
      </w:r>
      <w:r w:rsidR="00D6496C">
        <w:br/>
      </w:r>
      <w:r w:rsidR="00D6496C" w:rsidRPr="001A05C4">
        <w:rPr>
          <w:i/>
          <w:color w:val="0000FF"/>
          <w:shd w:val="clear" w:color="auto" w:fill="FFFF99"/>
        </w:rPr>
        <w:t xml:space="preserve">{SCE Comment: </w:t>
      </w:r>
      <w:r w:rsidR="00D6496C">
        <w:rPr>
          <w:i/>
          <w:color w:val="0000FF"/>
          <w:shd w:val="clear" w:color="auto" w:fill="FFFF99"/>
        </w:rPr>
        <w:t>All other technologies</w:t>
      </w:r>
      <w:r w:rsidR="00D6496C" w:rsidRPr="001A05C4">
        <w:rPr>
          <w:i/>
          <w:color w:val="0000FF"/>
          <w:shd w:val="clear" w:color="auto" w:fill="FFFF99"/>
        </w:rPr>
        <w:t>.}</w:t>
      </w:r>
    </w:p>
    <w:p w14:paraId="14834207" w14:textId="214E2C93" w:rsidR="00842548" w:rsidRDefault="00C24016" w:rsidP="000D3426">
      <w:pPr>
        <w:spacing w:before="0" w:after="240"/>
        <w:ind w:firstLine="720"/>
      </w:pPr>
      <w:r>
        <w:t xml:space="preserve">as determined in accordance with </w:t>
      </w:r>
      <w:r w:rsidR="00EF180F">
        <w:t>Exhibit J</w:t>
      </w:r>
      <w:r>
        <w:t>.</w:t>
      </w:r>
    </w:p>
    <w:p w14:paraId="14834208" w14:textId="4F10D8AC" w:rsidR="00A9165B" w:rsidRDefault="00A9165B" w:rsidP="000D3426">
      <w:pPr>
        <w:pBdr>
          <w:top w:val="single" w:sz="4" w:space="1" w:color="auto"/>
          <w:left w:val="single" w:sz="4" w:space="4" w:color="auto"/>
          <w:bottom w:val="single" w:sz="4" w:space="1" w:color="auto"/>
          <w:right w:val="single" w:sz="4" w:space="4" w:color="auto"/>
        </w:pBdr>
        <w:shd w:val="clear" w:color="auto" w:fill="FFFF99"/>
        <w:spacing w:before="0" w:after="240"/>
      </w:pPr>
      <w:r w:rsidRPr="000D3426">
        <w:t xml:space="preserve">“Demonstrated Installed DC Rating” </w:t>
      </w:r>
      <w:r w:rsidR="00035760" w:rsidRPr="000D3426">
        <w:t>means the</w:t>
      </w:r>
      <w:r w:rsidR="00035760">
        <w:t xml:space="preserve"> </w:t>
      </w:r>
      <w:r w:rsidR="00035760" w:rsidRPr="00035760">
        <w:t xml:space="preserve">sum of the Photovoltaic Module DC Ratings for all Photovoltaic Modules </w:t>
      </w:r>
      <w:r w:rsidR="00180515">
        <w:t>of the Generating Fa</w:t>
      </w:r>
      <w:r w:rsidR="00035760">
        <w:t>c</w:t>
      </w:r>
      <w:r w:rsidR="00180515">
        <w:t>i</w:t>
      </w:r>
      <w:r w:rsidR="00035760">
        <w:t xml:space="preserve">lity </w:t>
      </w:r>
      <w:r w:rsidR="00035760" w:rsidRPr="00035760">
        <w:t xml:space="preserve">actually installed at the Site and verified by SCE pursuant to </w:t>
      </w:r>
      <w:r w:rsidR="00EF180F">
        <w:t>Exhibit J</w:t>
      </w:r>
      <w:r w:rsidR="002924D1">
        <w:t>.</w:t>
      </w:r>
      <w:r>
        <w:br/>
      </w:r>
      <w:r w:rsidRPr="004F5F4B">
        <w:rPr>
          <w:i/>
          <w:color w:val="0000FF"/>
          <w:shd w:val="clear" w:color="auto" w:fill="FFFF99"/>
        </w:rPr>
        <w:t>{SCE Comment: Solar Photovoltaic</w:t>
      </w:r>
      <w:r>
        <w:rPr>
          <w:i/>
          <w:color w:val="0000FF"/>
          <w:shd w:val="clear" w:color="auto" w:fill="FFFF99"/>
        </w:rPr>
        <w:t xml:space="preserve"> only</w:t>
      </w:r>
      <w:r w:rsidRPr="004F5F4B">
        <w:rPr>
          <w:i/>
          <w:color w:val="0000FF"/>
          <w:shd w:val="clear" w:color="auto" w:fill="FFFF99"/>
        </w:rPr>
        <w:t>.}</w:t>
      </w:r>
    </w:p>
    <w:p w14:paraId="14834209" w14:textId="54550D15" w:rsidR="00003CF4" w:rsidRDefault="00003CF4" w:rsidP="000D3426">
      <w:pPr>
        <w:pBdr>
          <w:top w:val="dotted" w:sz="4" w:space="1" w:color="auto"/>
          <w:left w:val="dotted" w:sz="4" w:space="4" w:color="auto"/>
          <w:bottom w:val="dotted" w:sz="4" w:space="1" w:color="auto"/>
          <w:right w:val="dotted" w:sz="4" w:space="4" w:color="auto"/>
        </w:pBdr>
        <w:shd w:val="clear" w:color="auto" w:fill="FFFF99"/>
        <w:spacing w:before="0" w:after="240"/>
      </w:pPr>
      <w:r>
        <w:t xml:space="preserve">“Demonstration Date” has the meaning set forth in </w:t>
      </w:r>
      <w:r w:rsidR="00EF180F">
        <w:t>Exhibit J</w:t>
      </w:r>
      <w:r>
        <w:t>.</w:t>
      </w:r>
      <w:r w:rsidRPr="00E73F03">
        <w:br/>
      </w:r>
      <w:r w:rsidRPr="00E73F03">
        <w:rPr>
          <w:i/>
          <w:iCs/>
          <w:color w:val="0000FF"/>
        </w:rPr>
        <w:t xml:space="preserve">{SCE Comment:  </w:t>
      </w:r>
      <w:r>
        <w:rPr>
          <w:i/>
          <w:iCs/>
          <w:color w:val="0000FF"/>
        </w:rPr>
        <w:t>Intermittent</w:t>
      </w:r>
      <w:r w:rsidRPr="00E73F03">
        <w:rPr>
          <w:i/>
          <w:iCs/>
          <w:color w:val="0000FF"/>
        </w:rPr>
        <w:t xml:space="preserve"> only.}</w:t>
      </w:r>
    </w:p>
    <w:p w14:paraId="1483420A" w14:textId="78898ECE" w:rsidR="00003CF4" w:rsidRDefault="00842548" w:rsidP="000D3426">
      <w:pPr>
        <w:pBdr>
          <w:top w:val="single" w:sz="4" w:space="1" w:color="auto"/>
          <w:left w:val="single" w:sz="4" w:space="4" w:color="auto"/>
          <w:bottom w:val="single" w:sz="4" w:space="1" w:color="auto"/>
          <w:right w:val="single" w:sz="4" w:space="4" w:color="auto"/>
        </w:pBdr>
        <w:shd w:val="clear" w:color="auto" w:fill="FFFF99"/>
        <w:spacing w:before="0" w:after="240"/>
      </w:pPr>
      <w:r>
        <w:lastRenderedPageBreak/>
        <w:t xml:space="preserve">“Demonstration Hour” has the meaning set forth in </w:t>
      </w:r>
      <w:r w:rsidR="00EF180F">
        <w:t>Exhibit J</w:t>
      </w:r>
      <w:r>
        <w:t>.</w:t>
      </w:r>
      <w:r w:rsidRPr="00E73F03">
        <w:br/>
      </w:r>
      <w:r w:rsidRPr="00E73F03">
        <w:rPr>
          <w:i/>
          <w:iCs/>
          <w:color w:val="0000FF"/>
        </w:rPr>
        <w:t>{SCE Comment:  Base</w:t>
      </w:r>
      <w:r>
        <w:rPr>
          <w:i/>
          <w:iCs/>
          <w:color w:val="0000FF"/>
        </w:rPr>
        <w:t>l</w:t>
      </w:r>
      <w:r w:rsidRPr="00E73F03">
        <w:rPr>
          <w:i/>
          <w:iCs/>
          <w:color w:val="0000FF"/>
        </w:rPr>
        <w:t>oad only.}</w:t>
      </w:r>
    </w:p>
    <w:p w14:paraId="1483420B" w14:textId="0C17269D" w:rsidR="00842548" w:rsidRPr="00E73F03" w:rsidRDefault="00842548" w:rsidP="000D3426">
      <w:pPr>
        <w:spacing w:before="0" w:after="240"/>
      </w:pPr>
      <w:r>
        <w:t>“</w:t>
      </w:r>
      <w:r w:rsidRPr="00E73F03">
        <w:t>Development Security</w:t>
      </w:r>
      <w:r>
        <w:t>”</w:t>
      </w:r>
      <w:r w:rsidRPr="00E73F03">
        <w:t xml:space="preserve"> has the meaning set forth in Section </w:t>
      </w:r>
      <w:r w:rsidR="00AC21B4">
        <w:fldChar w:fldCharType="begin"/>
      </w:r>
      <w:r w:rsidR="00AC21B4">
        <w:instrText xml:space="preserve"> REF _Ref486000968 \r \h </w:instrText>
      </w:r>
      <w:r w:rsidR="00AC21B4">
        <w:fldChar w:fldCharType="separate"/>
      </w:r>
      <w:r w:rsidR="000B0423">
        <w:t>8.02</w:t>
      </w:r>
      <w:r w:rsidR="00AC21B4">
        <w:fldChar w:fldCharType="end"/>
      </w:r>
      <w:r w:rsidRPr="00E73F03">
        <w:t>.</w:t>
      </w:r>
    </w:p>
    <w:p w14:paraId="1483420C" w14:textId="6F310B0E" w:rsidR="00842548" w:rsidRPr="00E73F03" w:rsidRDefault="00842548" w:rsidP="000D3426">
      <w:pPr>
        <w:spacing w:before="0" w:after="240"/>
      </w:pPr>
      <w:r>
        <w:t>“</w:t>
      </w:r>
      <w:r w:rsidRPr="00E73F03">
        <w:t>Disclosing Party</w:t>
      </w:r>
      <w:r>
        <w:t>”</w:t>
      </w:r>
      <w:r w:rsidRPr="00E73F03">
        <w:t xml:space="preserve"> has the meaning set forth in Section </w:t>
      </w:r>
      <w:r w:rsidR="00FE5FBE">
        <w:t>10.10</w:t>
      </w:r>
      <w:r w:rsidRPr="00E73F03">
        <w:t>.</w:t>
      </w:r>
    </w:p>
    <w:p w14:paraId="1483420D" w14:textId="478216DD" w:rsidR="00842548" w:rsidRDefault="00842548" w:rsidP="000D3426">
      <w:pPr>
        <w:spacing w:before="0" w:after="240"/>
      </w:pPr>
      <w:r>
        <w:t>“</w:t>
      </w:r>
      <w:r w:rsidRPr="00E73F03">
        <w:t>Disclosure Order</w:t>
      </w:r>
      <w:r>
        <w:t>”</w:t>
      </w:r>
      <w:r w:rsidRPr="00E73F03">
        <w:t xml:space="preserve"> has the meaning set forth in Section </w:t>
      </w:r>
      <w:r w:rsidR="00FE5FBE">
        <w:t>10.10</w:t>
      </w:r>
      <w:r w:rsidRPr="00E73F03">
        <w:t>.</w:t>
      </w:r>
    </w:p>
    <w:p w14:paraId="1483420E" w14:textId="77777777" w:rsidR="00FD4FDF" w:rsidRDefault="00FD4FDF" w:rsidP="000D3426">
      <w:pPr>
        <w:spacing w:before="0" w:after="240"/>
      </w:pPr>
      <w:r>
        <w:t xml:space="preserve">“Dispatch Instruction” has the meaning </w:t>
      </w:r>
      <w:r w:rsidRPr="00AB6207">
        <w:rPr>
          <w:color w:val="000000"/>
        </w:rPr>
        <w:t>forth in the CAISO Tariff</w:t>
      </w:r>
      <w:r>
        <w:rPr>
          <w:color w:val="000000"/>
        </w:rPr>
        <w:t>.</w:t>
      </w:r>
    </w:p>
    <w:p w14:paraId="1483420F" w14:textId="77777777" w:rsidR="00842548" w:rsidRPr="00E73F03" w:rsidRDefault="00842548" w:rsidP="000D3426">
      <w:pPr>
        <w:spacing w:before="0" w:after="240"/>
      </w:pPr>
      <w:r>
        <w:t>“</w:t>
      </w:r>
      <w:r w:rsidRPr="00E73F03">
        <w:t>Dispute</w:t>
      </w:r>
      <w:r>
        <w:t>”</w:t>
      </w:r>
      <w:r w:rsidRPr="00E73F03">
        <w:t xml:space="preserve"> means any and all disputes, claims or controversies arising out of, relating to, concerning or pertaining to the terms of this Agreement, or to either Party</w:t>
      </w:r>
      <w:r>
        <w:t>’</w:t>
      </w:r>
      <w:r w:rsidRPr="00E73F03">
        <w:t>s performance or failure of performance under this Agreement.</w:t>
      </w:r>
    </w:p>
    <w:p w14:paraId="14834210" w14:textId="77777777" w:rsidR="00842548" w:rsidRDefault="00842548" w:rsidP="000D3426">
      <w:pPr>
        <w:spacing w:before="0" w:after="240"/>
      </w:pPr>
      <w:r>
        <w:t>“</w:t>
      </w:r>
      <w:r w:rsidRPr="00E73F03">
        <w:t>Disqualified Stock</w:t>
      </w:r>
      <w:r>
        <w:t>”</w:t>
      </w:r>
      <w:r w:rsidRPr="00E73F03">
        <w:t xml:space="preserve"> means any capital stock that, by its terms (or by the terms of any security into which such stock is convertible, or for which such stock is exchangeable, in each case at the option of the holder of the capital stock), or upon the happening of any event, matures or is mandatorily redeemable, pursuant to a sinking fund obligation or otherwise, or is redeemable at the option of the holder of the capital stock, in whole or in part, on or </w:t>
      </w:r>
      <w:r>
        <w:t>before</w:t>
      </w:r>
      <w:r w:rsidRPr="00E73F03">
        <w:t xml:space="preserve"> the date that is ninety</w:t>
      </w:r>
      <w:r>
        <w:t>-</w:t>
      </w:r>
      <w:r w:rsidRPr="00E73F03">
        <w:t>one (91) days after the expiration of the Term of this Agreement.</w:t>
      </w:r>
    </w:p>
    <w:p w14:paraId="664B49CE" w14:textId="78F576A4" w:rsidR="006F0B6E" w:rsidRPr="00E73F03" w:rsidRDefault="006F0B6E" w:rsidP="000D3426">
      <w:pPr>
        <w:spacing w:before="0" w:after="240"/>
      </w:pPr>
      <w:r w:rsidRPr="005A54C0">
        <w:t>“Diverse Business Enterprise</w:t>
      </w:r>
      <w:r>
        <w:t>s</w:t>
      </w:r>
      <w:r w:rsidRPr="005A54C0">
        <w:t xml:space="preserve">” means a women, minority, disabled veteran, lesbian, gay, bisexual and /or transgender </w:t>
      </w:r>
      <w:r>
        <w:t>business enterprise</w:t>
      </w:r>
      <w:r w:rsidRPr="005A54C0">
        <w:t>, as more particularly set forth in CPUC General Order 156.</w:t>
      </w:r>
    </w:p>
    <w:p w14:paraId="14834211" w14:textId="77777777" w:rsidR="00842548" w:rsidRPr="00E73F03" w:rsidRDefault="00842548" w:rsidP="000D3426">
      <w:pPr>
        <w:spacing w:before="0" w:after="240"/>
      </w:pPr>
      <w:r>
        <w:t>“</w:t>
      </w:r>
      <w:r w:rsidRPr="00E73F03">
        <w:t>DLF</w:t>
      </w:r>
      <w:r>
        <w:t>”</w:t>
      </w:r>
      <w:r w:rsidRPr="00E73F03">
        <w:t xml:space="preserve"> means a number that is a representation for all net electric energy losses or avoided losses</w:t>
      </w:r>
      <w:r>
        <w:t>,</w:t>
      </w:r>
      <w:r w:rsidRPr="00E73F03">
        <w:t xml:space="preserve"> as </w:t>
      </w:r>
      <w:r>
        <w:t xml:space="preserve">filed by SCE at FERC, </w:t>
      </w:r>
      <w:r w:rsidRPr="00E73F03">
        <w:t>associated with the transmission of electric energy through the electric system from the high voltage side of the Generating Facility</w:t>
      </w:r>
      <w:r>
        <w:t>’</w:t>
      </w:r>
      <w:r w:rsidRPr="00E73F03">
        <w:t>s substation bus bar to the interface with the CAISO</w:t>
      </w:r>
      <w:r w:rsidR="000F378A">
        <w:t>-</w:t>
      </w:r>
      <w:r>
        <w:t xml:space="preserve">Controlled </w:t>
      </w:r>
      <w:r w:rsidRPr="00E73F03">
        <w:t>Grid, also known as the distribution loss factor.</w:t>
      </w:r>
    </w:p>
    <w:p w14:paraId="14834212" w14:textId="77777777" w:rsidR="00842548" w:rsidRPr="00E73F03" w:rsidRDefault="00842548" w:rsidP="000D3426">
      <w:pPr>
        <w:spacing w:before="0" w:after="240"/>
      </w:pPr>
      <w:r>
        <w:t>“</w:t>
      </w:r>
      <w:r w:rsidRPr="00E73F03">
        <w:t>Early Termination Date</w:t>
      </w:r>
      <w:r>
        <w:t>”</w:t>
      </w:r>
      <w:r w:rsidRPr="00E73F03">
        <w:t xml:space="preserve"> has the meaning set forth in Section </w:t>
      </w:r>
      <w:r w:rsidR="00FE5FBE">
        <w:t>6.02</w:t>
      </w:r>
      <w:r w:rsidRPr="00E73F03">
        <w:t>.</w:t>
      </w:r>
    </w:p>
    <w:p w14:paraId="14834213" w14:textId="77777777" w:rsidR="00227888" w:rsidRDefault="00227888" w:rsidP="000D3426">
      <w:pPr>
        <w:spacing w:before="0" w:after="240"/>
      </w:pPr>
      <w:r w:rsidRPr="00227888">
        <w:t>“EFC” means the effective flexible capacity (in MWs) of the Generating Facility pursuant to the Resource Adequacy Rulings and CAISO Tariff, in each case to the extent applicable, and which such flexible capacity may be used to satisfy a load-serving entit</w:t>
      </w:r>
      <w:r w:rsidR="006E4B34">
        <w:t>y</w:t>
      </w:r>
      <w:r w:rsidR="00E8509F">
        <w:t>’s</w:t>
      </w:r>
      <w:r w:rsidRPr="00227888">
        <w:t xml:space="preserve"> Flexible RAR</w:t>
      </w:r>
      <w:r>
        <w:t>.</w:t>
      </w:r>
    </w:p>
    <w:p w14:paraId="14834214" w14:textId="77777777" w:rsidR="00842548" w:rsidRPr="00E73F03" w:rsidRDefault="00842548" w:rsidP="000D3426">
      <w:pPr>
        <w:spacing w:before="0" w:after="240"/>
      </w:pPr>
      <w:r>
        <w:t>“</w:t>
      </w:r>
      <w:r w:rsidRPr="00E73F03">
        <w:t>Effective Date</w:t>
      </w:r>
      <w:r>
        <w:t>”</w:t>
      </w:r>
      <w:r w:rsidRPr="00E73F03">
        <w:t xml:space="preserve"> has the meaning set forth in the Preamble.</w:t>
      </w:r>
    </w:p>
    <w:p w14:paraId="14834215" w14:textId="77777777" w:rsidR="00B07C9B" w:rsidRPr="00545BCE" w:rsidRDefault="00B07C9B" w:rsidP="000D3426">
      <w:pPr>
        <w:pBdr>
          <w:top w:val="single" w:sz="4" w:space="1" w:color="auto"/>
          <w:left w:val="single" w:sz="4" w:space="4" w:color="auto"/>
          <w:bottom w:val="single" w:sz="4" w:space="1" w:color="auto"/>
          <w:right w:val="single" w:sz="4" w:space="4" w:color="auto"/>
        </w:pBdr>
        <w:shd w:val="clear" w:color="auto" w:fill="FFFF99"/>
        <w:spacing w:before="0" w:after="240"/>
      </w:pPr>
      <w:r w:rsidRPr="00545BCE">
        <w:t xml:space="preserve">“Eligible Intermittent Resource Protocol” </w:t>
      </w:r>
      <w:r>
        <w:t xml:space="preserve">or “EIRP” </w:t>
      </w:r>
      <w:r w:rsidRPr="00E73F03">
        <w:t>means the CAISO</w:t>
      </w:r>
      <w:r>
        <w:t>’</w:t>
      </w:r>
      <w:r w:rsidRPr="00E73F03">
        <w:t>s intermittent resource program initially established pursuant to</w:t>
      </w:r>
      <w:r>
        <w:t xml:space="preserve"> </w:t>
      </w:r>
      <w:r w:rsidRPr="00E72D3E">
        <w:t>the CAISO Tariff</w:t>
      </w:r>
      <w:r w:rsidRPr="00E73F03">
        <w:t xml:space="preserve"> or any successor program that SCE determines accomplishes a similar purpose.</w:t>
      </w:r>
      <w:r w:rsidRPr="00E73F03">
        <w:br/>
      </w:r>
      <w:r w:rsidRPr="00FC55B8">
        <w:rPr>
          <w:i/>
          <w:iCs/>
          <w:color w:val="0000FF"/>
          <w:shd w:val="clear" w:color="auto" w:fill="FFFF99"/>
        </w:rPr>
        <w:t>{SCE Comment:  Intermittent only.}</w:t>
      </w:r>
      <w:r w:rsidRPr="00545BCE">
        <w:t xml:space="preserve"> </w:t>
      </w:r>
    </w:p>
    <w:p w14:paraId="14834216" w14:textId="77777777" w:rsidR="00842548" w:rsidRPr="00E73F03" w:rsidRDefault="00842548" w:rsidP="000D3426">
      <w:pPr>
        <w:spacing w:before="0" w:after="120"/>
      </w:pPr>
      <w:r>
        <w:t>“</w:t>
      </w:r>
      <w:r w:rsidRPr="00E73F03">
        <w:t>Emergency</w:t>
      </w:r>
      <w:r>
        <w:t>”</w:t>
      </w:r>
      <w:r w:rsidRPr="00E73F03">
        <w:t xml:space="preserve"> means:</w:t>
      </w:r>
    </w:p>
    <w:p w14:paraId="14834217" w14:textId="77777777" w:rsidR="00842548" w:rsidRPr="00E73F03" w:rsidRDefault="00842548" w:rsidP="003310F3">
      <w:pPr>
        <w:numPr>
          <w:ilvl w:val="1"/>
          <w:numId w:val="74"/>
        </w:numPr>
        <w:spacing w:before="0" w:after="120"/>
      </w:pPr>
      <w:r w:rsidRPr="00E73F03">
        <w:lastRenderedPageBreak/>
        <w:t>An actual or imminent condition or situation which jeopardizes the integrity of Transmission Provider</w:t>
      </w:r>
      <w:r>
        <w:t>’</w:t>
      </w:r>
      <w:r w:rsidRPr="00E73F03">
        <w:t>s electric system or the integrity of any other systems to which the Transmission Provider</w:t>
      </w:r>
      <w:r>
        <w:t>’</w:t>
      </w:r>
      <w:r w:rsidRPr="00E73F03">
        <w:t>s electric system is connected, as determined by the Transmission Provider in its reasonable discretion, or any condition so defined and declared by the CAISO; or</w:t>
      </w:r>
    </w:p>
    <w:p w14:paraId="14834218" w14:textId="77777777" w:rsidR="00842548" w:rsidRPr="00E73F03" w:rsidRDefault="00842548" w:rsidP="003310F3">
      <w:pPr>
        <w:numPr>
          <w:ilvl w:val="1"/>
          <w:numId w:val="74"/>
        </w:numPr>
        <w:spacing w:before="0" w:after="240"/>
      </w:pPr>
      <w:r w:rsidRPr="00E73F03">
        <w:t>An emergency condition as defined under an interconnection agreement and any abnormal interconnection or system condition that requires automatic or immediate manual action to prevent or limit loss of load or generation supply, that could adversely affect the reliability of the Transmission Provider</w:t>
      </w:r>
      <w:r>
        <w:t>’</w:t>
      </w:r>
      <w:r w:rsidRPr="00E73F03">
        <w:t>s electric system or generation supply, that could adversely affect the reliability of any interconnected system, or that could otherwise pose a threat to public safety.</w:t>
      </w:r>
    </w:p>
    <w:p w14:paraId="14834219" w14:textId="77777777" w:rsidR="00842548" w:rsidRPr="00E73F03" w:rsidRDefault="00842548" w:rsidP="000D3426">
      <w:pPr>
        <w:tabs>
          <w:tab w:val="left" w:pos="0"/>
        </w:tabs>
        <w:spacing w:before="0" w:after="240"/>
      </w:pPr>
      <w:r>
        <w:t>“</w:t>
      </w:r>
      <w:r w:rsidRPr="00E73F03">
        <w:t xml:space="preserve">Energy </w:t>
      </w:r>
      <w:r>
        <w:t>Communication</w:t>
      </w:r>
      <w:r w:rsidRPr="00E73F03">
        <w:t xml:space="preserve"> Network</w:t>
      </w:r>
      <w:r>
        <w:t>”</w:t>
      </w:r>
      <w:r w:rsidRPr="00E73F03">
        <w:t xml:space="preserve"> means the CAISO infrastructure network (data highway) used by all CAISO participants to exchange data to and from resources and CAISO.</w:t>
      </w:r>
    </w:p>
    <w:p w14:paraId="1483421A" w14:textId="77777777" w:rsidR="00842548" w:rsidRPr="00E73F03" w:rsidRDefault="00842548" w:rsidP="000D3426">
      <w:pPr>
        <w:tabs>
          <w:tab w:val="left" w:pos="0"/>
        </w:tabs>
        <w:spacing w:before="0" w:after="120"/>
      </w:pPr>
      <w:r>
        <w:t>“</w:t>
      </w:r>
      <w:r w:rsidRPr="00E73F03">
        <w:t>Energy Deviations</w:t>
      </w:r>
      <w:r>
        <w:t>”</w:t>
      </w:r>
      <w:r w:rsidRPr="00E73F03">
        <w:t xml:space="preserve"> means the absolute value of the difference, in kWh, in any Settlement Interval between:</w:t>
      </w:r>
    </w:p>
    <w:p w14:paraId="1483421B" w14:textId="77777777" w:rsidR="00842548" w:rsidRPr="00E73F03" w:rsidRDefault="003A316D" w:rsidP="003310F3">
      <w:pPr>
        <w:numPr>
          <w:ilvl w:val="1"/>
          <w:numId w:val="75"/>
        </w:numPr>
        <w:pBdr>
          <w:top w:val="single" w:sz="4" w:space="1" w:color="auto"/>
          <w:left w:val="single" w:sz="4" w:space="4" w:color="auto"/>
          <w:bottom w:val="single" w:sz="4" w:space="1" w:color="auto"/>
          <w:right w:val="single" w:sz="4" w:space="4" w:color="auto"/>
        </w:pBdr>
        <w:shd w:val="clear" w:color="auto" w:fill="FFFF99"/>
        <w:spacing w:before="0" w:after="120"/>
      </w:pPr>
      <w:r w:rsidRPr="003A316D">
        <w:t>Forecast-Derived Energy</w:t>
      </w:r>
      <w:r w:rsidR="00842548" w:rsidRPr="00E73F03">
        <w:t>; and</w:t>
      </w:r>
    </w:p>
    <w:p w14:paraId="1483421C" w14:textId="77777777" w:rsidR="00842548" w:rsidRDefault="00D710AF" w:rsidP="003310F3">
      <w:pPr>
        <w:numPr>
          <w:ilvl w:val="1"/>
          <w:numId w:val="75"/>
        </w:numPr>
        <w:pBdr>
          <w:top w:val="single" w:sz="4" w:space="1" w:color="auto"/>
          <w:left w:val="single" w:sz="4" w:space="4" w:color="auto"/>
          <w:bottom w:val="single" w:sz="4" w:space="1" w:color="auto"/>
          <w:right w:val="single" w:sz="4" w:space="4" w:color="auto"/>
        </w:pBdr>
        <w:shd w:val="clear" w:color="auto" w:fill="FFFF99"/>
        <w:spacing w:before="0" w:after="120"/>
      </w:pPr>
      <w:r>
        <w:t>Metered</w:t>
      </w:r>
      <w:r w:rsidR="00842548" w:rsidRPr="00E73F03">
        <w:t xml:space="preserve"> Amounts</w:t>
      </w:r>
      <w:r w:rsidR="00C53F5E">
        <w:t xml:space="preserve"> plus</w:t>
      </w:r>
      <w:r w:rsidR="000622F9" w:rsidRPr="000622F9">
        <w:t xml:space="preserve"> </w:t>
      </w:r>
      <w:r w:rsidR="000622F9">
        <w:t>Lost Output</w:t>
      </w:r>
      <w:r w:rsidR="00842548" w:rsidRPr="00E73F03">
        <w:t>.</w:t>
      </w:r>
    </w:p>
    <w:p w14:paraId="1483421D" w14:textId="77777777" w:rsidR="00FC55B8" w:rsidRDefault="00FC55B8" w:rsidP="000D3426">
      <w:pPr>
        <w:pBdr>
          <w:top w:val="single" w:sz="4" w:space="1" w:color="auto"/>
          <w:left w:val="single" w:sz="4" w:space="4" w:color="auto"/>
          <w:bottom w:val="single" w:sz="4" w:space="1" w:color="auto"/>
          <w:right w:val="single" w:sz="4" w:space="4" w:color="auto"/>
        </w:pBdr>
        <w:shd w:val="clear" w:color="auto" w:fill="FFFF99"/>
        <w:spacing w:before="0" w:after="120"/>
        <w:ind w:left="720"/>
      </w:pPr>
      <w:r w:rsidRPr="00FC55B8">
        <w:rPr>
          <w:i/>
          <w:iCs/>
          <w:color w:val="0000FF"/>
          <w:shd w:val="clear" w:color="auto" w:fill="FFFF99"/>
        </w:rPr>
        <w:t>{SCE Comment:  Intermittent only.}</w:t>
      </w:r>
    </w:p>
    <w:p w14:paraId="1483421E" w14:textId="77777777" w:rsidR="00FC55B8" w:rsidRPr="00E73F03" w:rsidRDefault="00FC55B8" w:rsidP="00AE1A3C">
      <w:pPr>
        <w:numPr>
          <w:ilvl w:val="1"/>
          <w:numId w:val="60"/>
        </w:numPr>
        <w:pBdr>
          <w:top w:val="dotted" w:sz="4" w:space="1" w:color="auto"/>
          <w:left w:val="dotted" w:sz="4" w:space="4" w:color="auto"/>
          <w:bottom w:val="dotted" w:sz="4" w:space="1" w:color="auto"/>
          <w:right w:val="dotted" w:sz="4" w:space="4" w:color="auto"/>
        </w:pBdr>
        <w:shd w:val="clear" w:color="auto" w:fill="FFFF99"/>
        <w:spacing w:before="0" w:after="120"/>
      </w:pPr>
      <w:r>
        <w:t>Expected Energy</w:t>
      </w:r>
      <w:r w:rsidRPr="00E73F03">
        <w:t>; and</w:t>
      </w:r>
    </w:p>
    <w:p w14:paraId="1483421F" w14:textId="77777777" w:rsidR="00FC55B8" w:rsidRDefault="00FC55B8" w:rsidP="00AE1A3C">
      <w:pPr>
        <w:numPr>
          <w:ilvl w:val="1"/>
          <w:numId w:val="60"/>
        </w:numPr>
        <w:pBdr>
          <w:top w:val="dotted" w:sz="4" w:space="1" w:color="auto"/>
          <w:left w:val="dotted" w:sz="4" w:space="4" w:color="auto"/>
          <w:bottom w:val="dotted" w:sz="4" w:space="1" w:color="auto"/>
          <w:right w:val="dotted" w:sz="4" w:space="4" w:color="auto"/>
        </w:pBdr>
        <w:shd w:val="clear" w:color="auto" w:fill="FFFF99"/>
        <w:spacing w:before="0" w:after="120"/>
      </w:pPr>
      <w:r>
        <w:t>Metered</w:t>
      </w:r>
      <w:r w:rsidRPr="00E73F03">
        <w:t xml:space="preserve"> Amounts</w:t>
      </w:r>
      <w:r>
        <w:t xml:space="preserve"> plus</w:t>
      </w:r>
      <w:r w:rsidR="000622F9" w:rsidRPr="000622F9">
        <w:t xml:space="preserve"> </w:t>
      </w:r>
      <w:r w:rsidR="000622F9">
        <w:t>Lost Output</w:t>
      </w:r>
      <w:r w:rsidRPr="00E73F03">
        <w:t>.</w:t>
      </w:r>
    </w:p>
    <w:p w14:paraId="14834220" w14:textId="77777777" w:rsidR="00FC55B8" w:rsidRPr="00E73F03" w:rsidRDefault="00FC55B8" w:rsidP="000D3426">
      <w:pPr>
        <w:pBdr>
          <w:top w:val="dotted" w:sz="4" w:space="1" w:color="auto"/>
          <w:left w:val="dotted" w:sz="4" w:space="4" w:color="auto"/>
          <w:bottom w:val="dotted" w:sz="4" w:space="1" w:color="auto"/>
          <w:right w:val="dotted" w:sz="4" w:space="4" w:color="auto"/>
        </w:pBdr>
        <w:shd w:val="clear" w:color="auto" w:fill="FFFF99"/>
        <w:spacing w:before="0" w:after="240"/>
        <w:ind w:left="720"/>
      </w:pPr>
      <w:r w:rsidRPr="00FC55B8">
        <w:rPr>
          <w:i/>
          <w:iCs/>
          <w:color w:val="0000FF"/>
          <w:shd w:val="clear" w:color="auto" w:fill="FFFF99"/>
        </w:rPr>
        <w:t xml:space="preserve">{SCE Comment:  </w:t>
      </w:r>
      <w:r w:rsidR="00F048BD">
        <w:rPr>
          <w:i/>
          <w:iCs/>
          <w:color w:val="0000FF"/>
          <w:shd w:val="clear" w:color="auto" w:fill="FFFF99"/>
        </w:rPr>
        <w:t>B</w:t>
      </w:r>
      <w:r>
        <w:rPr>
          <w:i/>
          <w:iCs/>
          <w:color w:val="0000FF"/>
          <w:shd w:val="clear" w:color="auto" w:fill="FFFF99"/>
        </w:rPr>
        <w:t>aseload</w:t>
      </w:r>
      <w:r w:rsidRPr="00FC55B8">
        <w:rPr>
          <w:i/>
          <w:iCs/>
          <w:color w:val="0000FF"/>
          <w:shd w:val="clear" w:color="auto" w:fill="FFFF99"/>
        </w:rPr>
        <w:t xml:space="preserve"> only.}</w:t>
      </w:r>
    </w:p>
    <w:p w14:paraId="14834221" w14:textId="77777777" w:rsidR="00842548" w:rsidRPr="00E73F03" w:rsidRDefault="00842548" w:rsidP="000D3426">
      <w:pPr>
        <w:spacing w:before="0" w:after="240"/>
      </w:pPr>
      <w:r>
        <w:t>“</w:t>
      </w:r>
      <w:r w:rsidRPr="00E73F03">
        <w:t>Equitable Defense</w:t>
      </w:r>
      <w:r>
        <w:t>”</w:t>
      </w:r>
      <w:r w:rsidRPr="00E73F03">
        <w:t xml:space="preserve"> means any </w:t>
      </w:r>
      <w:r>
        <w:t>b</w:t>
      </w:r>
      <w:r w:rsidRPr="00E73F03">
        <w:t>ankruptcy</w:t>
      </w:r>
      <w:r>
        <w:t>, insolvency, reorganization or</w:t>
      </w:r>
      <w:r w:rsidRPr="00E73F03">
        <w:t xml:space="preserve"> other laws affecting creditors</w:t>
      </w:r>
      <w:r>
        <w:t>’</w:t>
      </w:r>
      <w:r w:rsidRPr="00E73F03">
        <w:t xml:space="preserve"> rights generally, and with regard to equitable remedies, the discretion of the court before which proceedings to obtain </w:t>
      </w:r>
      <w:r>
        <w:t xml:space="preserve">equitable remedies </w:t>
      </w:r>
      <w:r w:rsidRPr="00E73F03">
        <w:t>may be pending.</w:t>
      </w:r>
    </w:p>
    <w:p w14:paraId="14834222" w14:textId="77777777" w:rsidR="00842548" w:rsidRPr="00E73F03" w:rsidRDefault="00842548" w:rsidP="000D3426">
      <w:pPr>
        <w:spacing w:before="0" w:after="240"/>
      </w:pPr>
      <w:r>
        <w:t>“</w:t>
      </w:r>
      <w:r w:rsidRPr="00E73F03">
        <w:t>ERR</w:t>
      </w:r>
      <w:r>
        <w:t>”</w:t>
      </w:r>
      <w:r w:rsidRPr="00091BAA">
        <w:t xml:space="preserve"> has the meaning set forth in Section</w:t>
      </w:r>
      <w:r>
        <w:t> </w:t>
      </w:r>
      <w:r w:rsidR="00FE5FBE">
        <w:t>10.02(b)(i)</w:t>
      </w:r>
      <w:r>
        <w:t>.</w:t>
      </w:r>
    </w:p>
    <w:p w14:paraId="14834223" w14:textId="77777777" w:rsidR="00842548" w:rsidRPr="00E73F03" w:rsidRDefault="00842548" w:rsidP="000D3426">
      <w:pPr>
        <w:spacing w:before="0" w:after="240"/>
      </w:pPr>
      <w:r>
        <w:t>“</w:t>
      </w:r>
      <w:r w:rsidRPr="00E73F03">
        <w:t>Event of Default</w:t>
      </w:r>
      <w:r>
        <w:t>”</w:t>
      </w:r>
      <w:r w:rsidRPr="00E73F03">
        <w:t xml:space="preserve"> has the meaning set forth in Section </w:t>
      </w:r>
      <w:r w:rsidR="00FE5FBE">
        <w:t>6.01</w:t>
      </w:r>
      <w:r w:rsidRPr="00E73F03">
        <w:t>.</w:t>
      </w:r>
    </w:p>
    <w:p w14:paraId="14834224" w14:textId="64E5060B" w:rsidR="00842548" w:rsidRPr="00E73F03" w:rsidRDefault="00842548" w:rsidP="000D3426">
      <w:pPr>
        <w:spacing w:before="0" w:after="240"/>
      </w:pPr>
      <w:r>
        <w:t>“</w:t>
      </w:r>
      <w:r w:rsidRPr="00E73F03">
        <w:t>Event of Deficient Energy Deliveries</w:t>
      </w:r>
      <w:r>
        <w:t>”</w:t>
      </w:r>
      <w:r w:rsidRPr="00E73F03">
        <w:t xml:space="preserve"> means any instance in which Seller fails to meet Seller</w:t>
      </w:r>
      <w:r>
        <w:t>’</w:t>
      </w:r>
      <w:r w:rsidRPr="00E73F03">
        <w:t>s Energy Delivery Obligation as determined in accordance with Section</w:t>
      </w:r>
      <w:r w:rsidR="00A04E9F">
        <w:t> 3.07(a)(ii)</w:t>
      </w:r>
      <w:r w:rsidRPr="00E73F03">
        <w:t>.</w:t>
      </w:r>
    </w:p>
    <w:p w14:paraId="14834225" w14:textId="77777777" w:rsidR="00842548" w:rsidRPr="00E73F03" w:rsidRDefault="00842548" w:rsidP="000D3426">
      <w:pPr>
        <w:pBdr>
          <w:top w:val="single" w:sz="4" w:space="1" w:color="auto"/>
          <w:left w:val="single" w:sz="4" w:space="4" w:color="auto"/>
          <w:bottom w:val="single" w:sz="4" w:space="1" w:color="auto"/>
          <w:right w:val="single" w:sz="4" w:space="4" w:color="auto"/>
        </w:pBdr>
        <w:shd w:val="clear" w:color="auto" w:fill="FFFF99"/>
        <w:spacing w:before="0" w:after="240"/>
      </w:pPr>
      <w:r>
        <w:t>“</w:t>
      </w:r>
      <w:r w:rsidRPr="00E73F03">
        <w:t>Event of Excess Deliveries</w:t>
      </w:r>
      <w:r>
        <w:t>”</w:t>
      </w:r>
      <w:r w:rsidRPr="00E73F03">
        <w:t xml:space="preserve"> has the meaning set forth in Section </w:t>
      </w:r>
      <w:r w:rsidR="00FE5FBE">
        <w:t>6.01(b)(v</w:t>
      </w:r>
      <w:r w:rsidR="00EA04DC">
        <w:t>i</w:t>
      </w:r>
      <w:r w:rsidR="00FE5FBE">
        <w:t>)</w:t>
      </w:r>
      <w:r w:rsidRPr="00E73F03">
        <w:t>.</w:t>
      </w:r>
      <w:r w:rsidRPr="00E73F03">
        <w:br/>
      </w:r>
      <w:r w:rsidRPr="00E73F03">
        <w:rPr>
          <w:i/>
          <w:iCs/>
          <w:color w:val="0000FF"/>
        </w:rPr>
        <w:t>{SCE Comment:  Base</w:t>
      </w:r>
      <w:r>
        <w:rPr>
          <w:i/>
          <w:iCs/>
          <w:color w:val="0000FF"/>
        </w:rPr>
        <w:t>l</w:t>
      </w:r>
      <w:r w:rsidRPr="00E73F03">
        <w:rPr>
          <w:i/>
          <w:iCs/>
          <w:color w:val="0000FF"/>
        </w:rPr>
        <w:t>oad only.}</w:t>
      </w:r>
    </w:p>
    <w:p w14:paraId="14834226" w14:textId="378DC0C4" w:rsidR="007C1D48" w:rsidRDefault="007C1D48" w:rsidP="000D3426">
      <w:pPr>
        <w:spacing w:before="0" w:after="240"/>
      </w:pPr>
      <w:r w:rsidRPr="007C1D48">
        <w:t>“Excess Network Upgrade Costs” has the</w:t>
      </w:r>
      <w:r>
        <w:t xml:space="preserve"> meaning set forth in </w:t>
      </w:r>
      <w:r w:rsidR="00046CDC">
        <w:t>Section 2.03(b</w:t>
      </w:r>
      <w:r w:rsidR="00FA0678">
        <w:t>)</w:t>
      </w:r>
      <w:r>
        <w:t>.</w:t>
      </w:r>
    </w:p>
    <w:p w14:paraId="14834227" w14:textId="77777777" w:rsidR="00842548" w:rsidRPr="00E73F03" w:rsidRDefault="00842548" w:rsidP="000D3426">
      <w:pPr>
        <w:spacing w:before="0" w:after="240"/>
      </w:pPr>
      <w:r>
        <w:lastRenderedPageBreak/>
        <w:t>“</w:t>
      </w:r>
      <w:r w:rsidRPr="00E73F03">
        <w:t>Expected Annual Net Energy Production</w:t>
      </w:r>
      <w:r>
        <w:t>”</w:t>
      </w:r>
      <w:r w:rsidRPr="00E73F03">
        <w:t xml:space="preserve"> means the Generating Facility</w:t>
      </w:r>
      <w:r>
        <w:t>’</w:t>
      </w:r>
      <w:r w:rsidRPr="00E73F03">
        <w:t>s expected annual Qualified Amounts</w:t>
      </w:r>
      <w:r>
        <w:t>, as calculated in accordance with</w:t>
      </w:r>
      <w:r w:rsidRPr="00E73F03">
        <w:t xml:space="preserve"> Section </w:t>
      </w:r>
      <w:r w:rsidR="004776DE">
        <w:t>1.01(j)</w:t>
      </w:r>
      <w:r w:rsidRPr="00E73F03">
        <w:t>.</w:t>
      </w:r>
    </w:p>
    <w:p w14:paraId="14834228" w14:textId="0935479D" w:rsidR="006A1CF6" w:rsidRDefault="006A1CF6" w:rsidP="00AD4B5B">
      <w:pPr>
        <w:pBdr>
          <w:top w:val="single" w:sz="4" w:space="1" w:color="auto"/>
          <w:left w:val="single" w:sz="4" w:space="4" w:color="auto"/>
          <w:bottom w:val="single" w:sz="4" w:space="1" w:color="auto"/>
          <w:right w:val="single" w:sz="4" w:space="4" w:color="auto"/>
        </w:pBdr>
        <w:shd w:val="clear" w:color="auto" w:fill="FFFF99"/>
        <w:spacing w:before="0" w:after="240"/>
      </w:pPr>
      <w:r w:rsidRPr="006E65CF">
        <w:t>“Expected Energy” has the meaning set forth in the CAISO Tariff.</w:t>
      </w:r>
      <w:r w:rsidR="00593B45" w:rsidRPr="00593B45">
        <w:rPr>
          <w:i/>
          <w:iCs/>
          <w:color w:val="0000FF"/>
          <w:shd w:val="clear" w:color="auto" w:fill="FFFF99"/>
        </w:rPr>
        <w:t xml:space="preserve"> </w:t>
      </w:r>
      <w:r w:rsidR="00593B45">
        <w:rPr>
          <w:i/>
          <w:iCs/>
          <w:color w:val="0000FF"/>
          <w:shd w:val="clear" w:color="auto" w:fill="FFFF99"/>
        </w:rPr>
        <w:br/>
      </w:r>
      <w:r w:rsidR="00593B45" w:rsidRPr="00FC55B8">
        <w:rPr>
          <w:i/>
          <w:iCs/>
          <w:color w:val="0000FF"/>
          <w:shd w:val="clear" w:color="auto" w:fill="FFFF99"/>
        </w:rPr>
        <w:t xml:space="preserve">{SCE Comment:  </w:t>
      </w:r>
      <w:r w:rsidR="00593B45">
        <w:rPr>
          <w:i/>
          <w:iCs/>
          <w:color w:val="0000FF"/>
          <w:shd w:val="clear" w:color="auto" w:fill="FFFF99"/>
        </w:rPr>
        <w:t>Baseload</w:t>
      </w:r>
      <w:r w:rsidR="00593B45" w:rsidRPr="00FC55B8">
        <w:rPr>
          <w:i/>
          <w:iCs/>
          <w:color w:val="0000FF"/>
          <w:shd w:val="clear" w:color="auto" w:fill="FFFF99"/>
        </w:rPr>
        <w:t xml:space="preserve"> only.}</w:t>
      </w:r>
    </w:p>
    <w:p w14:paraId="0E42BF3B" w14:textId="702BA0BE" w:rsidR="005F2B0F" w:rsidRDefault="00EF2EBD" w:rsidP="005F2B0F">
      <w:pPr>
        <w:spacing w:before="0" w:after="240"/>
      </w:pPr>
      <w:r>
        <w:t>“</w:t>
      </w:r>
      <w:r w:rsidRPr="00E73F03">
        <w:t>Federal Funds Effective Rate</w:t>
      </w:r>
      <w:r>
        <w:t>”</w:t>
      </w:r>
      <w:r w:rsidRPr="00E73F03">
        <w:t xml:space="preserve"> means</w:t>
      </w:r>
      <w:r w:rsidR="00D44A1F">
        <w:t>, for any given month, the average of</w:t>
      </w:r>
      <w:r w:rsidRPr="00E73F03">
        <w:t xml:space="preserve"> the annual interest rate</w:t>
      </w:r>
      <w:r w:rsidR="004E47EB">
        <w:t>s</w:t>
      </w:r>
      <w:r w:rsidRPr="00E73F03">
        <w:t xml:space="preserve"> </w:t>
      </w:r>
      <w:r w:rsidR="00D44A1F">
        <w:t>reported for all weekdays in the month</w:t>
      </w:r>
      <w:r w:rsidRPr="00E73F03">
        <w:t xml:space="preserve"> opposite the caption </w:t>
      </w:r>
      <w:r>
        <w:t>“</w:t>
      </w:r>
      <w:r w:rsidRPr="00E73F03">
        <w:t>Federal Funds (effective)</w:t>
      </w:r>
      <w:r>
        <w:t>”</w:t>
      </w:r>
      <w:r w:rsidRPr="00E73F03">
        <w:t xml:space="preserve"> as set forth in the H.15</w:t>
      </w:r>
      <w:r>
        <w:t xml:space="preserve"> </w:t>
      </w:r>
      <w:r w:rsidR="00D44A1F">
        <w:t>release</w:t>
      </w:r>
      <w:r w:rsidRPr="00E73F03">
        <w:t>, or any successor publication, published by the Board of Governors of the Federal Reserve System.</w:t>
      </w:r>
      <w:r w:rsidR="005F2B0F" w:rsidRPr="005F2B0F">
        <w:t xml:space="preserve"> </w:t>
      </w:r>
    </w:p>
    <w:p w14:paraId="757DFAE9" w14:textId="410C54EC" w:rsidR="00AB3543" w:rsidRPr="00AB3543" w:rsidRDefault="00AB3543" w:rsidP="00934C58">
      <w:pPr>
        <w:pBdr>
          <w:top w:val="single" w:sz="4" w:space="1" w:color="auto"/>
          <w:left w:val="single" w:sz="4" w:space="4" w:color="auto"/>
          <w:bottom w:val="single" w:sz="4" w:space="1" w:color="auto"/>
          <w:right w:val="single" w:sz="4" w:space="4" w:color="auto"/>
        </w:pBdr>
        <w:shd w:val="clear" w:color="auto" w:fill="FFFF99"/>
        <w:spacing w:before="0" w:after="240"/>
        <w:rPr>
          <w:i/>
          <w:color w:val="1F497D" w:themeColor="text2"/>
        </w:rPr>
      </w:pPr>
      <w:r>
        <w:t>“</w:t>
      </w:r>
      <w:r w:rsidRPr="0009730F">
        <w:t>Federal Investment Tax Credit</w:t>
      </w:r>
      <w:r>
        <w:t xml:space="preserve">” means </w:t>
      </w:r>
      <w:r w:rsidRPr="00E73F03">
        <w:t xml:space="preserve">investment tax credit under Section 48 of the Internal Revenue Code as in effect from time-to-time </w:t>
      </w:r>
      <w:r>
        <w:t>throughout</w:t>
      </w:r>
      <w:r w:rsidRPr="00E73F03">
        <w:t xml:space="preserve"> the </w:t>
      </w:r>
      <w:r>
        <w:t xml:space="preserve">Delivery </w:t>
      </w:r>
      <w:r w:rsidRPr="00E73F03">
        <w:t xml:space="preserve">Term or any successor or other provision providing for a federal tax credit determined by reference to capital investment in equipment used to produce renewable electric energy from </w:t>
      </w:r>
      <w:r w:rsidRPr="00E73F03">
        <w:rPr>
          <w:i/>
          <w:iCs/>
          <w:color w:val="0000FF"/>
        </w:rPr>
        <w:t>[solar][geothermal]</w:t>
      </w:r>
      <w:r w:rsidRPr="00E73F03">
        <w:t xml:space="preserve"> energy resources for which Seller, as the owner of the Generating Facility, is eligible.</w:t>
      </w:r>
      <w:r>
        <w:br/>
      </w:r>
      <w:r w:rsidRPr="00B17A28">
        <w:rPr>
          <w:i/>
          <w:color w:val="371EEE"/>
        </w:rPr>
        <w:t>{SCE Comment:  For solar or geothermal projects.}</w:t>
      </w:r>
    </w:p>
    <w:p w14:paraId="00883D79" w14:textId="7EA1C5D2" w:rsidR="005F2B0F" w:rsidRDefault="005F2B0F" w:rsidP="00934C58">
      <w:pPr>
        <w:pBdr>
          <w:top w:val="single" w:sz="4" w:space="1" w:color="auto"/>
          <w:left w:val="single" w:sz="4" w:space="4" w:color="auto"/>
          <w:bottom w:val="single" w:sz="4" w:space="1" w:color="auto"/>
          <w:right w:val="single" w:sz="4" w:space="4" w:color="auto"/>
        </w:pBdr>
        <w:shd w:val="clear" w:color="auto" w:fill="FFFF99"/>
        <w:spacing w:before="0" w:after="240"/>
      </w:pPr>
      <w:r>
        <w:t xml:space="preserve">“Federal </w:t>
      </w:r>
      <w:r w:rsidR="006C0D7E">
        <w:t xml:space="preserve">Investment </w:t>
      </w:r>
      <w:r>
        <w:t>Tax Credit Legislation”</w:t>
      </w:r>
      <w:r w:rsidR="00AE3D7D">
        <w:t xml:space="preserve"> means validly enacted federal legislation that </w:t>
      </w:r>
      <w:r w:rsidR="006C0D7E">
        <w:t xml:space="preserve">either (i) extends the </w:t>
      </w:r>
      <w:r w:rsidR="00490918">
        <w:t xml:space="preserve">Federal </w:t>
      </w:r>
      <w:r w:rsidR="006C0D7E">
        <w:t xml:space="preserve">Investment Tax Credit in its current form, or (ii) </w:t>
      </w:r>
      <w:r w:rsidR="00AE3D7D">
        <w:t xml:space="preserve">extends </w:t>
      </w:r>
      <w:r w:rsidR="007550B6">
        <w:t xml:space="preserve">to owners of solar and geothermal generating facilities </w:t>
      </w:r>
      <w:r w:rsidR="002E662B">
        <w:t>the applicab</w:t>
      </w:r>
      <w:r w:rsidR="00AE3D7D">
        <w:t xml:space="preserve">ility of a renewable energy tax credit </w:t>
      </w:r>
      <w:r w:rsidR="007550B6">
        <w:t xml:space="preserve">determined by reference to capital investment in </w:t>
      </w:r>
      <w:r w:rsidR="004248C8">
        <w:t xml:space="preserve">(A) </w:t>
      </w:r>
      <w:r w:rsidR="00AA037F">
        <w:t xml:space="preserve">the construction of the Generating Facility or </w:t>
      </w:r>
      <w:r w:rsidR="004248C8">
        <w:t xml:space="preserve">(B) </w:t>
      </w:r>
      <w:r w:rsidR="007550B6">
        <w:t>equipment used to produce renewable electric energy from solar or geothermal energy resources for which Seller, as the owner of the Generating Facility, is eligible.</w:t>
      </w:r>
      <w:r w:rsidR="00AE3D7D">
        <w:t xml:space="preserve"> </w:t>
      </w:r>
      <w:r w:rsidR="00AB3543">
        <w:br/>
      </w:r>
      <w:r w:rsidR="00AB3543" w:rsidRPr="00B17A28">
        <w:rPr>
          <w:i/>
          <w:color w:val="371EEE"/>
        </w:rPr>
        <w:t>{SCE Comment:  For solar and geothermal projects.}</w:t>
      </w:r>
    </w:p>
    <w:p w14:paraId="0C5834A0" w14:textId="4A3E4A18" w:rsidR="00812F06" w:rsidRDefault="008F18E9" w:rsidP="005F575C">
      <w:pPr>
        <w:pBdr>
          <w:top w:val="dotted" w:sz="4" w:space="1" w:color="auto"/>
          <w:left w:val="dotted" w:sz="4" w:space="4" w:color="auto"/>
          <w:bottom w:val="dotted" w:sz="4" w:space="1" w:color="auto"/>
          <w:right w:val="dotted" w:sz="4" w:space="4" w:color="auto"/>
        </w:pBdr>
        <w:shd w:val="clear" w:color="auto" w:fill="FFFF99"/>
        <w:spacing w:before="120"/>
        <w:ind w:left="-90"/>
      </w:pPr>
      <w:r w:rsidRPr="00985B5E">
        <w:t xml:space="preserve"> </w:t>
      </w:r>
      <w:r w:rsidR="00812F06" w:rsidRPr="00985B5E">
        <w:t>“Federal Production Tax Credit” means production tax credit under Section 45 of the Internal Revenue Code as in effect from time-to-time throughout the Delivery Term or any successor or other provision providing for a federal tax credit determined by reference to renewable electric energy produced from wind or other renewable energy resources for which Seller, as the owner of the Generating Facility, is eligible</w:t>
      </w:r>
      <w:r w:rsidR="00B60169" w:rsidRPr="00985B5E">
        <w:t>.</w:t>
      </w:r>
      <w:r w:rsidR="00B60169" w:rsidRPr="00985B5E">
        <w:br/>
      </w:r>
      <w:r w:rsidR="00AB3543">
        <w:rPr>
          <w:i/>
          <w:color w:val="0000FF"/>
        </w:rPr>
        <w:t>{</w:t>
      </w:r>
      <w:r w:rsidR="00B60169" w:rsidRPr="00985B5E">
        <w:rPr>
          <w:i/>
          <w:color w:val="0000FF"/>
        </w:rPr>
        <w:t xml:space="preserve">SCE Comment: For Sellers that </w:t>
      </w:r>
      <w:r>
        <w:rPr>
          <w:i/>
          <w:color w:val="0000FF"/>
        </w:rPr>
        <w:t xml:space="preserve">are eligible for </w:t>
      </w:r>
      <w:r w:rsidR="00B60169" w:rsidRPr="00985B5E">
        <w:rPr>
          <w:i/>
          <w:color w:val="0000FF"/>
        </w:rPr>
        <w:t>Federal Productio</w:t>
      </w:r>
      <w:r>
        <w:rPr>
          <w:i/>
          <w:color w:val="0000FF"/>
        </w:rPr>
        <w:t>n Tax Credit</w:t>
      </w:r>
      <w:r w:rsidR="00B60169" w:rsidRPr="00985B5E">
        <w:rPr>
          <w:i/>
          <w:color w:val="0000FF"/>
        </w:rPr>
        <w:t>.</w:t>
      </w:r>
      <w:r w:rsidR="00AB3543">
        <w:rPr>
          <w:i/>
          <w:color w:val="0000FF"/>
        </w:rPr>
        <w:t>}</w:t>
      </w:r>
    </w:p>
    <w:p w14:paraId="1E142F86" w14:textId="77777777" w:rsidR="008F18E9" w:rsidRDefault="008F18E9" w:rsidP="00812F06">
      <w:pPr>
        <w:spacing w:before="120"/>
      </w:pPr>
    </w:p>
    <w:p w14:paraId="5D12635E" w14:textId="0E572921" w:rsidR="00AB3543" w:rsidRPr="00AB3543" w:rsidRDefault="006C0D7E" w:rsidP="00934C58">
      <w:pPr>
        <w:pBdr>
          <w:top w:val="single" w:sz="4" w:space="1" w:color="auto"/>
          <w:left w:val="single" w:sz="4" w:space="4" w:color="auto"/>
          <w:bottom w:val="single" w:sz="4" w:space="1" w:color="auto"/>
          <w:right w:val="single" w:sz="4" w:space="4" w:color="auto"/>
        </w:pBdr>
        <w:shd w:val="clear" w:color="auto" w:fill="FFFF99"/>
        <w:spacing w:before="0" w:after="240"/>
        <w:rPr>
          <w:i/>
          <w:color w:val="1F497D" w:themeColor="text2"/>
        </w:rPr>
      </w:pPr>
      <w:r>
        <w:t>“Federal Production Tax Credit Legislation” means validly enacted federal legislation that extends to owners of generating facilities that produce electric energy from wind or other renewable energy resources the applicability of a renewable energy tax credit determined by reference to wind or other renewable energy resources for which Seller, as the owner of the Generating Facility, is eligible.</w:t>
      </w:r>
      <w:r w:rsidR="00AB3543">
        <w:br/>
      </w:r>
      <w:r w:rsidR="00AB3543" w:rsidRPr="00B17A28">
        <w:rPr>
          <w:i/>
          <w:color w:val="371EEE"/>
        </w:rPr>
        <w:t>{SCE Comment: For wind and other renewable generating facilities.}</w:t>
      </w:r>
    </w:p>
    <w:p w14:paraId="1483422A" w14:textId="18556564" w:rsidR="00842548" w:rsidRDefault="00842548" w:rsidP="000D3426">
      <w:pPr>
        <w:spacing w:before="0" w:after="240"/>
      </w:pPr>
      <w:r>
        <w:t>“</w:t>
      </w:r>
      <w:r w:rsidRPr="00E73F03">
        <w:t>FERC</w:t>
      </w:r>
      <w:r>
        <w:t>”</w:t>
      </w:r>
      <w:r w:rsidRPr="00E73F03">
        <w:t xml:space="preserve"> means the Federal Energy Regulatory Commission.</w:t>
      </w:r>
    </w:p>
    <w:p w14:paraId="06F76B79" w14:textId="77777777" w:rsidR="00E3353D" w:rsidRDefault="00E3353D" w:rsidP="00E3353D">
      <w:pPr>
        <w:pBdr>
          <w:top w:val="single" w:sz="4" w:space="1" w:color="auto"/>
          <w:left w:val="single" w:sz="4" w:space="4" w:color="auto"/>
          <w:bottom w:val="single" w:sz="4" w:space="1" w:color="auto"/>
          <w:right w:val="single" w:sz="4" w:space="4" w:color="auto"/>
        </w:pBdr>
        <w:shd w:val="clear" w:color="auto" w:fill="FFFF99"/>
        <w:spacing w:before="0" w:after="120"/>
      </w:pPr>
      <w:r>
        <w:lastRenderedPageBreak/>
        <w:t>“</w:t>
      </w:r>
      <w:r w:rsidRPr="00E73F03">
        <w:t>Final Wind Report</w:t>
      </w:r>
      <w:r>
        <w:t>”</w:t>
      </w:r>
      <w:r w:rsidRPr="00E73F03">
        <w:t xml:space="preserve"> means the unabridged and unredacted final report concerning the electric energy producing potential of the Site prepared by an independent engineer</w:t>
      </w:r>
      <w:r>
        <w:t xml:space="preserve"> </w:t>
      </w:r>
      <w:r w:rsidRPr="00FE600E">
        <w:t xml:space="preserve">and which is used by Seller </w:t>
      </w:r>
      <w:r>
        <w:t xml:space="preserve">to </w:t>
      </w:r>
      <w:r w:rsidRPr="00AF755F">
        <w:t xml:space="preserve">obtain </w:t>
      </w:r>
      <w:r>
        <w:t>both:</w:t>
      </w:r>
    </w:p>
    <w:p w14:paraId="5CE2B51B" w14:textId="77777777" w:rsidR="00E3353D" w:rsidRDefault="00E3353D" w:rsidP="003310F3">
      <w:pPr>
        <w:numPr>
          <w:ilvl w:val="1"/>
          <w:numId w:val="76"/>
        </w:numPr>
        <w:pBdr>
          <w:top w:val="single" w:sz="4" w:space="1" w:color="auto"/>
          <w:left w:val="single" w:sz="4" w:space="4" w:color="auto"/>
          <w:bottom w:val="single" w:sz="4" w:space="1" w:color="auto"/>
          <w:right w:val="single" w:sz="4" w:space="4" w:color="auto"/>
        </w:pBdr>
        <w:shd w:val="clear" w:color="auto" w:fill="FFFF99"/>
        <w:spacing w:before="0" w:after="120"/>
      </w:pPr>
      <w:r>
        <w:t>P</w:t>
      </w:r>
      <w:r w:rsidRPr="00AF755F">
        <w:t xml:space="preserve">roject financing </w:t>
      </w:r>
      <w:r>
        <w:t xml:space="preserve">or funding </w:t>
      </w:r>
      <w:r w:rsidRPr="00AF755F">
        <w:t>for the Generating Facility</w:t>
      </w:r>
      <w:r>
        <w:t>;</w:t>
      </w:r>
      <w:r w:rsidRPr="00AF755F">
        <w:t xml:space="preserve"> </w:t>
      </w:r>
      <w:r>
        <w:t>and</w:t>
      </w:r>
    </w:p>
    <w:p w14:paraId="004AB6D6" w14:textId="77777777" w:rsidR="00E3353D" w:rsidRDefault="00E3353D" w:rsidP="003310F3">
      <w:pPr>
        <w:numPr>
          <w:ilvl w:val="1"/>
          <w:numId w:val="76"/>
        </w:numPr>
        <w:pBdr>
          <w:top w:val="single" w:sz="4" w:space="1" w:color="auto"/>
          <w:left w:val="single" w:sz="4" w:space="4" w:color="auto"/>
          <w:bottom w:val="single" w:sz="4" w:space="1" w:color="auto"/>
          <w:right w:val="single" w:sz="4" w:space="4" w:color="auto"/>
        </w:pBdr>
        <w:shd w:val="clear" w:color="auto" w:fill="FFFF99"/>
        <w:spacing w:before="0" w:after="240"/>
        <w:rPr>
          <w:i/>
          <w:iCs/>
          <w:color w:val="0000FF"/>
        </w:rPr>
      </w:pPr>
      <w:r>
        <w:t>T</w:t>
      </w:r>
      <w:r w:rsidRPr="004A17FF">
        <w:t>he final design and binding price quote from the Wind Turbine manufacturer.</w:t>
      </w:r>
      <w:r w:rsidRPr="00AF755F">
        <w:t xml:space="preserve"> </w:t>
      </w:r>
      <w:r w:rsidRPr="00E73F03">
        <w:br/>
      </w:r>
      <w:r w:rsidRPr="00E73F03">
        <w:rPr>
          <w:i/>
          <w:iCs/>
          <w:color w:val="0000FF"/>
        </w:rPr>
        <w:t>{SCE Comment:  For Wind Only.}</w:t>
      </w:r>
    </w:p>
    <w:p w14:paraId="38F2C3B0" w14:textId="46B7C91E" w:rsidR="00137D94" w:rsidRDefault="00137D94" w:rsidP="00137D94">
      <w:pPr>
        <w:spacing w:before="0" w:after="240"/>
      </w:pPr>
      <w:r w:rsidRPr="00137D94">
        <w:rPr>
          <w:rFonts w:ascii="Tms Rmn" w:hAnsi="Tms Rmn" w:cs="Tms Rmn"/>
          <w:color w:val="000000"/>
        </w:rPr>
        <w:t xml:space="preserve">“Financial Consolidation Requirement” </w:t>
      </w:r>
      <w:r w:rsidRPr="004E567D">
        <w:t>has the meaning set forth in Section</w:t>
      </w:r>
      <w:r>
        <w:t> </w:t>
      </w:r>
      <w:r w:rsidR="002401B0">
        <w:t>10.1</w:t>
      </w:r>
      <w:r w:rsidR="00C75A92">
        <w:t>9</w:t>
      </w:r>
      <w:r w:rsidRPr="008B7E76">
        <w:t>(a).</w:t>
      </w:r>
    </w:p>
    <w:p w14:paraId="544A0E61" w14:textId="1E1D6377" w:rsidR="00137D94" w:rsidRDefault="00137D94" w:rsidP="00137D94">
      <w:pPr>
        <w:spacing w:before="0" w:after="240"/>
      </w:pPr>
      <w:r>
        <w:t>“Fitch” means Fitch Ratings Ltd.</w:t>
      </w:r>
    </w:p>
    <w:p w14:paraId="03167718" w14:textId="77777777" w:rsidR="00E01F22" w:rsidRDefault="00227888" w:rsidP="000417F4">
      <w:pPr>
        <w:spacing w:before="0" w:after="240"/>
      </w:pPr>
      <w:r w:rsidRPr="00227888">
        <w:t>“Flexible RAR” means the flexible capacity requirements established for load-serving entities by the CPUC pursuant to the Resource Adequacy Rulings, the CAISO pursuant to the CAISO Tariff, or by any other Governmental Authority having jurisdiction.</w:t>
      </w:r>
    </w:p>
    <w:p w14:paraId="14834230" w14:textId="0FE380D4" w:rsidR="00842548" w:rsidRPr="00E73F03" w:rsidRDefault="00842548" w:rsidP="000417F4">
      <w:pPr>
        <w:spacing w:before="0" w:after="240"/>
      </w:pPr>
      <w:r>
        <w:t>“</w:t>
      </w:r>
      <w:r w:rsidRPr="00E73F03">
        <w:t>Force Majeure</w:t>
      </w:r>
      <w:r>
        <w:t>”</w:t>
      </w:r>
      <w:r w:rsidRPr="00E73F03">
        <w:t xml:space="preserve"> means any occurrence that was not anticipated as of the Effective Date that:</w:t>
      </w:r>
    </w:p>
    <w:p w14:paraId="14834231" w14:textId="77777777" w:rsidR="00842548" w:rsidRPr="00E73F03" w:rsidRDefault="00842548" w:rsidP="003310F3">
      <w:pPr>
        <w:numPr>
          <w:ilvl w:val="1"/>
          <w:numId w:val="77"/>
        </w:numPr>
        <w:spacing w:before="0" w:after="120"/>
      </w:pPr>
      <w:r w:rsidRPr="00E73F03">
        <w:t>In whole or in part:</w:t>
      </w:r>
    </w:p>
    <w:p w14:paraId="14834232" w14:textId="77777777" w:rsidR="00842548" w:rsidRPr="00E73F03" w:rsidRDefault="00842548" w:rsidP="003310F3">
      <w:pPr>
        <w:numPr>
          <w:ilvl w:val="2"/>
          <w:numId w:val="77"/>
        </w:numPr>
        <w:spacing w:before="0" w:after="120"/>
      </w:pPr>
      <w:r w:rsidRPr="00E73F03">
        <w:t>Delays a Party</w:t>
      </w:r>
      <w:r>
        <w:t>’</w:t>
      </w:r>
      <w:r w:rsidRPr="00E73F03">
        <w:t>s performance under this Agreement;</w:t>
      </w:r>
    </w:p>
    <w:p w14:paraId="14834233" w14:textId="77777777" w:rsidR="00842548" w:rsidRPr="00E73F03" w:rsidRDefault="00842548" w:rsidP="003310F3">
      <w:pPr>
        <w:numPr>
          <w:ilvl w:val="2"/>
          <w:numId w:val="77"/>
        </w:numPr>
        <w:spacing w:before="0" w:after="120"/>
      </w:pPr>
      <w:r w:rsidRPr="00E73F03">
        <w:t>Causes a Party to be unable to perform its obligations; or</w:t>
      </w:r>
    </w:p>
    <w:p w14:paraId="14834234" w14:textId="77777777" w:rsidR="00842548" w:rsidRPr="00E73F03" w:rsidRDefault="00842548" w:rsidP="003310F3">
      <w:pPr>
        <w:numPr>
          <w:ilvl w:val="2"/>
          <w:numId w:val="77"/>
        </w:numPr>
        <w:spacing w:before="0" w:after="120"/>
      </w:pPr>
      <w:r w:rsidRPr="00E73F03">
        <w:t>Prevents a Party from complying with or satisfying the conditions of this Agreement;</w:t>
      </w:r>
    </w:p>
    <w:p w14:paraId="14834235" w14:textId="77777777" w:rsidR="00842548" w:rsidRPr="00E73F03" w:rsidRDefault="00842548" w:rsidP="003310F3">
      <w:pPr>
        <w:numPr>
          <w:ilvl w:val="1"/>
          <w:numId w:val="77"/>
        </w:numPr>
        <w:spacing w:before="0" w:after="120"/>
      </w:pPr>
      <w:bookmarkStart w:id="689" w:name="_Ref264363310"/>
      <w:r w:rsidRPr="00E73F03">
        <w:t>Is not within the control of that Party; and</w:t>
      </w:r>
      <w:bookmarkEnd w:id="689"/>
    </w:p>
    <w:p w14:paraId="14834236" w14:textId="77777777" w:rsidR="00842548" w:rsidRPr="00E73F03" w:rsidRDefault="00842548" w:rsidP="003310F3">
      <w:pPr>
        <w:numPr>
          <w:ilvl w:val="1"/>
          <w:numId w:val="77"/>
        </w:numPr>
        <w:spacing w:before="0" w:after="120"/>
      </w:pPr>
      <w:r w:rsidRPr="00E73F03">
        <w:t>The Party has been unable to overcome by the exercise of due diligence, including an act of God, flood, drought, earthquake, storm, fire, pestilence, lightning and other natural catastrophes, epidemic, war, riot, civil disturbance or disobedience, terrorism, sabotage, strike or labor dispute, or actions or inactions of any Governmental Authority</w:t>
      </w:r>
      <w:r>
        <w:t xml:space="preserve"> (including a change in Applicable Law but excluding Seller’s compliance obligations as set forth in Section</w:t>
      </w:r>
      <w:r w:rsidR="00E622E8">
        <w:t> </w:t>
      </w:r>
      <w:r w:rsidR="00712F34">
        <w:t>3.</w:t>
      </w:r>
      <w:r w:rsidR="00263B0E">
        <w:t>19</w:t>
      </w:r>
      <w:r>
        <w:t>)</w:t>
      </w:r>
      <w:r w:rsidRPr="00E73F03">
        <w:t>, or curtailment or reduction in deliveries at the direction of a Transmission Provider or the CAISO (except as set forth below).</w:t>
      </w:r>
    </w:p>
    <w:p w14:paraId="14834237" w14:textId="77777777" w:rsidR="00842548" w:rsidRPr="00E73F03" w:rsidRDefault="00842548" w:rsidP="000D3426">
      <w:pPr>
        <w:spacing w:before="0" w:after="120"/>
      </w:pPr>
      <w:r w:rsidRPr="00E73F03">
        <w:t>Force Majeure does not include:</w:t>
      </w:r>
    </w:p>
    <w:p w14:paraId="14834238" w14:textId="77777777" w:rsidR="00842548" w:rsidRPr="00E73F03" w:rsidRDefault="00842548" w:rsidP="003310F3">
      <w:pPr>
        <w:numPr>
          <w:ilvl w:val="1"/>
          <w:numId w:val="77"/>
        </w:numPr>
        <w:spacing w:before="0" w:after="120"/>
      </w:pPr>
      <w:r w:rsidRPr="00E73F03">
        <w:t>The lack of wind, sun or other fuel source of an inherently intermittent nature;</w:t>
      </w:r>
    </w:p>
    <w:p w14:paraId="14834239" w14:textId="6C4015D4" w:rsidR="00842548" w:rsidRPr="00E73F03" w:rsidRDefault="00842548" w:rsidP="003310F3">
      <w:pPr>
        <w:numPr>
          <w:ilvl w:val="1"/>
          <w:numId w:val="77"/>
        </w:numPr>
        <w:spacing w:before="0" w:after="120"/>
      </w:pPr>
      <w:r w:rsidRPr="00E73F03">
        <w:t>Reductions in generation from the Generating Facility resulting from ordinary wear and tear, deferred maintenance</w:t>
      </w:r>
      <w:r w:rsidR="001B46F5">
        <w:t xml:space="preserve">, </w:t>
      </w:r>
      <w:r>
        <w:t>O</w:t>
      </w:r>
      <w:r w:rsidRPr="00E73F03">
        <w:t xml:space="preserve">perator </w:t>
      </w:r>
      <w:r w:rsidRPr="00D768CF">
        <w:t>error</w:t>
      </w:r>
      <w:r w:rsidR="001B46F5">
        <w:t>, or the failure of equipment or parts</w:t>
      </w:r>
      <w:r w:rsidRPr="00D768CF">
        <w:t>;</w:t>
      </w:r>
    </w:p>
    <w:p w14:paraId="1483423A" w14:textId="77777777" w:rsidR="00D71A43" w:rsidRDefault="00842548" w:rsidP="003310F3">
      <w:pPr>
        <w:numPr>
          <w:ilvl w:val="1"/>
          <w:numId w:val="77"/>
        </w:numPr>
        <w:spacing w:before="0" w:after="120"/>
      </w:pPr>
      <w:bookmarkStart w:id="690" w:name="_Ref110480066"/>
      <w:r w:rsidRPr="00E73F03">
        <w:t xml:space="preserve">Curtailment or reduction in deliveries at the direction of a Transmission Provider or the CAISO when the basis of the curtailment or reduction in deliveries ordered by a Transmission Provider or the CAISO is congestion arising in the ordinary </w:t>
      </w:r>
      <w:r w:rsidRPr="00E73F03">
        <w:lastRenderedPageBreak/>
        <w:t>course of operations of the Transmission Provider</w:t>
      </w:r>
      <w:r>
        <w:t>’</w:t>
      </w:r>
      <w:r w:rsidRPr="00E73F03">
        <w:t>s system or the CAISO</w:t>
      </w:r>
      <w:r w:rsidR="000F378A">
        <w:t>-</w:t>
      </w:r>
      <w:r>
        <w:t xml:space="preserve">Controlled </w:t>
      </w:r>
      <w:r w:rsidRPr="00E73F03">
        <w:t>Grid, including congestion caused by outages or capacity reductions for maintenance, construction or repair</w:t>
      </w:r>
      <w:r w:rsidR="002A18E0">
        <w:t>;</w:t>
      </w:r>
    </w:p>
    <w:p w14:paraId="1483423B" w14:textId="1B20C620" w:rsidR="002A18E0" w:rsidRDefault="00D71A43" w:rsidP="003310F3">
      <w:pPr>
        <w:numPr>
          <w:ilvl w:val="1"/>
          <w:numId w:val="77"/>
        </w:numPr>
        <w:spacing w:before="0" w:after="120"/>
      </w:pPr>
      <w:r>
        <w:t xml:space="preserve">Any delay in providing, or cancellation of, any </w:t>
      </w:r>
      <w:r w:rsidR="007B472E">
        <w:t>Permit</w:t>
      </w:r>
      <w:r>
        <w:t xml:space="preserve"> by </w:t>
      </w:r>
      <w:r w:rsidR="007B472E">
        <w:t>the issuing Governmental Authority</w:t>
      </w:r>
      <w:r>
        <w:t xml:space="preserve">, except to the extent such delay or cancellation is the result of a force majeure claimed by the </w:t>
      </w:r>
      <w:r w:rsidR="007B472E">
        <w:t xml:space="preserve">Governmental Authority; </w:t>
      </w:r>
    </w:p>
    <w:p w14:paraId="785F1598" w14:textId="4ED5E030" w:rsidR="0095542A" w:rsidRPr="00B17A28" w:rsidRDefault="002A18E0" w:rsidP="003310F3">
      <w:pPr>
        <w:numPr>
          <w:ilvl w:val="1"/>
          <w:numId w:val="77"/>
        </w:numPr>
        <w:spacing w:before="0" w:after="240"/>
        <w:rPr>
          <w:i/>
          <w:color w:val="371EEE"/>
        </w:rPr>
      </w:pPr>
      <w:r>
        <w:t>Any delay in providing, or cancellation of, interconnection service by a Transmission Provider, except to the extent such delay or cancellation is the result of a force majeure claimed by the Transmission Provider</w:t>
      </w:r>
      <w:r w:rsidR="00842548" w:rsidRPr="00E73F03">
        <w:t>.</w:t>
      </w:r>
      <w:bookmarkEnd w:id="690"/>
      <w:r w:rsidR="0095542A" w:rsidRPr="00B17A28">
        <w:rPr>
          <w:color w:val="371EEE"/>
        </w:rPr>
        <w:t xml:space="preserve"> </w:t>
      </w:r>
      <w:r w:rsidR="0095542A" w:rsidRPr="00B17A28">
        <w:rPr>
          <w:i/>
          <w:color w:val="371EEE"/>
        </w:rPr>
        <w:t xml:space="preserve">[; </w:t>
      </w:r>
      <w:r w:rsidR="00F77C02">
        <w:rPr>
          <w:i/>
          <w:color w:val="371EEE"/>
        </w:rPr>
        <w:t>or</w:t>
      </w:r>
    </w:p>
    <w:p w14:paraId="1483423C" w14:textId="068C8FD7" w:rsidR="00842548" w:rsidRPr="00E73F03" w:rsidRDefault="00F77C02" w:rsidP="003310F3">
      <w:pPr>
        <w:numPr>
          <w:ilvl w:val="1"/>
          <w:numId w:val="77"/>
        </w:numPr>
        <w:spacing w:before="0" w:after="240"/>
      </w:pPr>
      <w:r>
        <w:rPr>
          <w:i/>
          <w:color w:val="371EEE"/>
        </w:rPr>
        <w:t>A</w:t>
      </w:r>
      <w:r w:rsidR="0095542A" w:rsidRPr="00B17A28">
        <w:rPr>
          <w:i/>
          <w:color w:val="371EEE"/>
        </w:rPr>
        <w:t xml:space="preserve">ny invalidation of the CAISO Exemption and failure to comply with the CAISO Tariff due, in any part, to the Shared Facilities.] </w:t>
      </w:r>
      <w:r w:rsidR="0095542A" w:rsidRPr="00B17A28">
        <w:rPr>
          <w:i/>
          <w:color w:val="1608D2"/>
          <w:shd w:val="clear" w:color="auto" w:fill="FFFF99"/>
        </w:rPr>
        <w:t xml:space="preserve">{SCE Comment: Bracketed language only applicable to </w:t>
      </w:r>
      <w:r w:rsidR="002D2223" w:rsidRPr="00B17A28">
        <w:rPr>
          <w:i/>
          <w:color w:val="1608D2"/>
          <w:shd w:val="clear" w:color="auto" w:fill="FFFF99"/>
        </w:rPr>
        <w:t>projects</w:t>
      </w:r>
      <w:r w:rsidR="0095542A" w:rsidRPr="00B17A28">
        <w:rPr>
          <w:i/>
          <w:color w:val="1608D2"/>
          <w:shd w:val="clear" w:color="auto" w:fill="FFFF99"/>
        </w:rPr>
        <w:t xml:space="preserve"> that utilize a shared transformer.}</w:t>
      </w:r>
    </w:p>
    <w:p w14:paraId="1483423D" w14:textId="77777777" w:rsidR="00842548" w:rsidRDefault="00842548" w:rsidP="000D3426">
      <w:pPr>
        <w:spacing w:before="0" w:after="120"/>
      </w:pPr>
      <w:r>
        <w:t xml:space="preserve">“Forecast” means an </w:t>
      </w:r>
      <w:r w:rsidRPr="00347BD1">
        <w:t xml:space="preserve">hourly forecast </w:t>
      </w:r>
      <w:r>
        <w:t xml:space="preserve">provided in accordance with </w:t>
      </w:r>
      <w:r w:rsidRPr="00E73F03">
        <w:t>Exhibit </w:t>
      </w:r>
      <w:r>
        <w:t>D</w:t>
      </w:r>
      <w:r w:rsidRPr="00347BD1">
        <w:t xml:space="preserve"> of either</w:t>
      </w:r>
      <w:r>
        <w:t>:</w:t>
      </w:r>
    </w:p>
    <w:p w14:paraId="1483423E" w14:textId="77777777" w:rsidR="00842548" w:rsidRDefault="00842548" w:rsidP="003310F3">
      <w:pPr>
        <w:numPr>
          <w:ilvl w:val="1"/>
          <w:numId w:val="78"/>
        </w:numPr>
        <w:spacing w:before="0" w:after="120"/>
      </w:pPr>
      <w:r>
        <w:t>T</w:t>
      </w:r>
      <w:r w:rsidRPr="00347BD1">
        <w:t xml:space="preserve">he sum of the continuous electrical output ratings for </w:t>
      </w:r>
      <w:r w:rsidRPr="007B4190">
        <w:rPr>
          <w:i/>
          <w:iCs/>
          <w:color w:val="0000FF"/>
        </w:rPr>
        <w:t>[Current Inverters] [Wind Turbines]</w:t>
      </w:r>
      <w:r w:rsidR="00B33920">
        <w:rPr>
          <w:i/>
          <w:iCs/>
          <w:color w:val="0000FF"/>
        </w:rPr>
        <w:t xml:space="preserve"> </w:t>
      </w:r>
      <w:r w:rsidR="00B33920" w:rsidRPr="00E269F5">
        <w:rPr>
          <w:i/>
          <w:iCs/>
          <w:color w:val="0000FF"/>
        </w:rPr>
        <w:t>[</w:t>
      </w:r>
      <w:r w:rsidR="00E269F5">
        <w:rPr>
          <w:i/>
          <w:iCs/>
          <w:color w:val="0000FF"/>
        </w:rPr>
        <w:t xml:space="preserve">the </w:t>
      </w:r>
      <w:r w:rsidR="00B33920" w:rsidRPr="00E269F5">
        <w:rPr>
          <w:i/>
          <w:iCs/>
          <w:color w:val="0000FF"/>
        </w:rPr>
        <w:t>generator</w:t>
      </w:r>
      <w:r w:rsidR="00E269F5">
        <w:rPr>
          <w:i/>
          <w:iCs/>
          <w:color w:val="0000FF"/>
        </w:rPr>
        <w:t>(s)</w:t>
      </w:r>
      <w:r w:rsidR="00B33920" w:rsidRPr="00E269F5">
        <w:rPr>
          <w:i/>
          <w:iCs/>
          <w:color w:val="0000FF"/>
        </w:rPr>
        <w:t>]</w:t>
      </w:r>
      <w:r w:rsidRPr="00347BD1">
        <w:t xml:space="preserve"> (in MWs)</w:t>
      </w:r>
      <w:r>
        <w:t xml:space="preserve"> in the Generating Facility that are operational;</w:t>
      </w:r>
      <w:r w:rsidRPr="00347BD1">
        <w:t xml:space="preserve"> or</w:t>
      </w:r>
    </w:p>
    <w:p w14:paraId="1483423F" w14:textId="77777777" w:rsidR="00842548" w:rsidRDefault="00842548" w:rsidP="003310F3">
      <w:pPr>
        <w:numPr>
          <w:ilvl w:val="1"/>
          <w:numId w:val="78"/>
        </w:numPr>
        <w:spacing w:before="0" w:after="120"/>
      </w:pPr>
      <w:r>
        <w:t>The sum of e</w:t>
      </w:r>
      <w:r w:rsidRPr="00347BD1">
        <w:t>lectric energy (in MWh)</w:t>
      </w:r>
      <w:r>
        <w:t xml:space="preserve"> expected to be generated by the Generating Facility</w:t>
      </w:r>
      <w:r w:rsidR="00D710AF">
        <w:t xml:space="preserve"> </w:t>
      </w:r>
    </w:p>
    <w:p w14:paraId="14834240" w14:textId="77777777" w:rsidR="00842548" w:rsidRPr="00E73F03" w:rsidRDefault="00842548" w:rsidP="000D3426">
      <w:pPr>
        <w:spacing w:before="0" w:after="240"/>
      </w:pPr>
      <w:r w:rsidRPr="00E73F03">
        <w:t xml:space="preserve">in accordance with </w:t>
      </w:r>
      <w:r>
        <w:t>SCE instructions</w:t>
      </w:r>
      <w:r w:rsidRPr="00E73F03">
        <w:t>.</w:t>
      </w:r>
      <w:r>
        <w:t xml:space="preserve"> </w:t>
      </w:r>
    </w:p>
    <w:p w14:paraId="14834241" w14:textId="6D5414E7" w:rsidR="00CF7F93" w:rsidRDefault="00CF7F93" w:rsidP="00AD4B5B">
      <w:pPr>
        <w:pBdr>
          <w:top w:val="single" w:sz="4" w:space="1" w:color="auto"/>
          <w:left w:val="single" w:sz="4" w:space="4" w:color="auto"/>
          <w:bottom w:val="single" w:sz="4" w:space="1" w:color="auto"/>
          <w:right w:val="single" w:sz="4" w:space="4" w:color="auto"/>
        </w:pBdr>
        <w:shd w:val="clear" w:color="auto" w:fill="FFFF99"/>
        <w:spacing w:before="0" w:after="240"/>
        <w:ind w:left="86"/>
      </w:pPr>
      <w:r w:rsidRPr="009763A6">
        <w:t xml:space="preserve">“Forecast-Derived Energy” means the amount of energy in MWh </w:t>
      </w:r>
      <w:r w:rsidR="00785667" w:rsidRPr="009763A6">
        <w:t xml:space="preserve">that would have been </w:t>
      </w:r>
      <w:r w:rsidRPr="009763A6">
        <w:t>generated by the Generating Facility, as determined by SCE</w:t>
      </w:r>
      <w:r w:rsidR="00785667" w:rsidRPr="009763A6">
        <w:t xml:space="preserve"> after the applicable Settlement Interval(s)</w:t>
      </w:r>
      <w:r w:rsidRPr="009763A6">
        <w:t xml:space="preserve"> based upon </w:t>
      </w:r>
      <w:r w:rsidR="00785667" w:rsidRPr="009763A6">
        <w:t xml:space="preserve">(i) </w:t>
      </w:r>
      <w:r w:rsidRPr="009763A6">
        <w:t>the Forecast</w:t>
      </w:r>
      <w:r w:rsidR="00785667" w:rsidRPr="009763A6">
        <w:t xml:space="preserve"> of available capacity</w:t>
      </w:r>
      <w:r w:rsidRPr="009763A6">
        <w:t xml:space="preserve"> provided by Seller in accordance with this Agreement</w:t>
      </w:r>
      <w:r w:rsidR="00785667" w:rsidRPr="009763A6">
        <w:t>, (ii) the meteorological data for the Generating Facility</w:t>
      </w:r>
      <w:r w:rsidR="00142DCF" w:rsidRPr="009763A6">
        <w:t xml:space="preserve"> during the applicable Settlement Interval(s)</w:t>
      </w:r>
      <w:r w:rsidR="00785667" w:rsidRPr="009763A6">
        <w:t xml:space="preserve">, and (iii) the </w:t>
      </w:r>
      <w:r w:rsidR="00142DCF" w:rsidRPr="009763A6">
        <w:t>expected</w:t>
      </w:r>
      <w:r w:rsidR="00785667" w:rsidRPr="009763A6">
        <w:t xml:space="preserve"> generating capabilities of the Generating Facilit</w:t>
      </w:r>
      <w:r w:rsidR="009763A6" w:rsidRPr="009763A6">
        <w:t>y</w:t>
      </w:r>
      <w:r w:rsidRPr="009763A6">
        <w:t>.</w:t>
      </w:r>
      <w:r w:rsidR="009763A6">
        <w:br/>
      </w:r>
      <w:r w:rsidR="009763A6" w:rsidRPr="00FC55B8">
        <w:rPr>
          <w:i/>
          <w:iCs/>
          <w:color w:val="0000FF"/>
          <w:shd w:val="clear" w:color="auto" w:fill="FFFF99"/>
        </w:rPr>
        <w:t>{SCE Comment:  Intermittent only.}</w:t>
      </w:r>
    </w:p>
    <w:p w14:paraId="1224884E" w14:textId="1E8DC2D3" w:rsidR="00400CC5" w:rsidRDefault="00842548" w:rsidP="000D3426">
      <w:pPr>
        <w:spacing w:before="0" w:after="240"/>
      </w:pPr>
      <w:r>
        <w:t>“</w:t>
      </w:r>
      <w:r w:rsidRPr="00E73F03">
        <w:t xml:space="preserve">Forecasted </w:t>
      </w:r>
      <w:r>
        <w:t>Commercial</w:t>
      </w:r>
      <w:r w:rsidRPr="00E73F03">
        <w:t xml:space="preserve"> Operation Date</w:t>
      </w:r>
      <w:r>
        <w:t>”</w:t>
      </w:r>
      <w:r w:rsidRPr="00E73F03">
        <w:t xml:space="preserve"> means the date Seller anticipates, as of the Effective Date, will be the </w:t>
      </w:r>
      <w:r>
        <w:t>Commercial</w:t>
      </w:r>
      <w:r w:rsidRPr="00E73F03">
        <w:t xml:space="preserve"> Operation</w:t>
      </w:r>
      <w:r w:rsidR="00D710AF">
        <w:t xml:space="preserve"> Date</w:t>
      </w:r>
      <w:r>
        <w:t xml:space="preserve">, as set forth in </w:t>
      </w:r>
      <w:r w:rsidR="009543E5">
        <w:t>Section 1.02</w:t>
      </w:r>
      <w:r w:rsidRPr="00E73F03">
        <w:t>.</w:t>
      </w:r>
    </w:p>
    <w:p w14:paraId="14834244" w14:textId="77777777" w:rsidR="00842548" w:rsidRPr="00DB5A89" w:rsidRDefault="00842548" w:rsidP="000D3426">
      <w:pPr>
        <w:spacing w:before="0" w:after="240"/>
      </w:pPr>
      <w:r>
        <w:t>“</w:t>
      </w:r>
      <w:r w:rsidRPr="00E73F03">
        <w:t>Forecasting</w:t>
      </w:r>
      <w:r>
        <w:t>”</w:t>
      </w:r>
      <w:r w:rsidRPr="00E73F03">
        <w:t xml:space="preserve"> means the action of Seller in preparing and submitting the Forecasts to SCE</w:t>
      </w:r>
      <w:r>
        <w:t>.</w:t>
      </w:r>
    </w:p>
    <w:p w14:paraId="14834245" w14:textId="77777777" w:rsidR="00842548" w:rsidRPr="00E73F03" w:rsidRDefault="00842548" w:rsidP="000D3426">
      <w:pPr>
        <w:spacing w:before="0" w:after="120"/>
      </w:pPr>
      <w:r>
        <w:t>“</w:t>
      </w:r>
      <w:r w:rsidRPr="00E73F03">
        <w:t>Forward Settlement Amount</w:t>
      </w:r>
      <w:r>
        <w:t>”</w:t>
      </w:r>
      <w:r w:rsidRPr="00E73F03">
        <w:t xml:space="preserve"> means the Non-Defaulting Party</w:t>
      </w:r>
      <w:r>
        <w:t>’</w:t>
      </w:r>
      <w:r w:rsidRPr="00E73F03">
        <w:t>s Costs and Losses, on the one hand, netted against its Gains, on the other.</w:t>
      </w:r>
    </w:p>
    <w:p w14:paraId="14834246" w14:textId="77777777" w:rsidR="00842548" w:rsidRPr="00E73F03" w:rsidRDefault="00842548" w:rsidP="000D3426">
      <w:pPr>
        <w:spacing w:before="0" w:after="120"/>
      </w:pPr>
      <w:r w:rsidRPr="00E73F03">
        <w:t>If the Non-Defaulting Party</w:t>
      </w:r>
      <w:r>
        <w:t>’</w:t>
      </w:r>
      <w:r w:rsidRPr="00E73F03">
        <w:t xml:space="preserve">s Costs and Losses exceed its Gains, </w:t>
      </w:r>
      <w:r w:rsidRPr="00684BAB">
        <w:t xml:space="preserve">then </w:t>
      </w:r>
      <w:r w:rsidRPr="00E73F03">
        <w:t>the Forward Settlement Amount shall be an amount owing to the Non-Defaulting Party.</w:t>
      </w:r>
    </w:p>
    <w:p w14:paraId="14834247" w14:textId="77777777" w:rsidR="00842548" w:rsidRPr="00E73F03" w:rsidRDefault="00842548" w:rsidP="000D3426">
      <w:pPr>
        <w:spacing w:before="0" w:after="120"/>
      </w:pPr>
      <w:r w:rsidRPr="00E73F03">
        <w:t>If the Non-Defaulting Party</w:t>
      </w:r>
      <w:r>
        <w:t>’</w:t>
      </w:r>
      <w:r w:rsidRPr="00E73F03">
        <w:t xml:space="preserve">s Gains exceed its Costs and Losses, </w:t>
      </w:r>
      <w:r w:rsidRPr="00684BAB">
        <w:t xml:space="preserve">then </w:t>
      </w:r>
      <w:r w:rsidRPr="00E73F03">
        <w:t xml:space="preserve">the Forward Settlement Amount shall be </w:t>
      </w:r>
      <w:r w:rsidR="006B5E05">
        <w:t>Z</w:t>
      </w:r>
      <w:r w:rsidRPr="00E73F03">
        <w:t>ero dollars ($0).</w:t>
      </w:r>
    </w:p>
    <w:p w14:paraId="14834248" w14:textId="77777777" w:rsidR="00842548" w:rsidRPr="00E73F03" w:rsidRDefault="00842548" w:rsidP="000D3426">
      <w:pPr>
        <w:spacing w:before="0" w:after="240"/>
      </w:pPr>
      <w:r w:rsidRPr="00E73F03">
        <w:lastRenderedPageBreak/>
        <w:t xml:space="preserve">The Forward Settlement Amount </w:t>
      </w:r>
      <w:r>
        <w:t xml:space="preserve">does </w:t>
      </w:r>
      <w:r w:rsidRPr="00E73F03">
        <w:t>not include consequential, incidental, punitive, exemplary or indirect or business interruption damages.</w:t>
      </w:r>
    </w:p>
    <w:p w14:paraId="14834249" w14:textId="77777777" w:rsidR="00DD0EC8" w:rsidRPr="007F7CF6" w:rsidRDefault="00CA004B" w:rsidP="000D3426">
      <w:pPr>
        <w:spacing w:before="0" w:after="240"/>
      </w:pPr>
      <w:r>
        <w:t xml:space="preserve">“Full Capacity Deliverability Status” </w:t>
      </w:r>
      <w:r w:rsidR="00025B21">
        <w:t xml:space="preserve">or “FCDS” </w:t>
      </w:r>
      <w:r>
        <w:t xml:space="preserve">has the meaning </w:t>
      </w:r>
      <w:r w:rsidR="00A04E9F">
        <w:t xml:space="preserve">set </w:t>
      </w:r>
      <w:r w:rsidRPr="00E83AC8">
        <w:rPr>
          <w:color w:val="000000"/>
        </w:rPr>
        <w:t>forth in the CAISO Tariff.</w:t>
      </w:r>
    </w:p>
    <w:p w14:paraId="1483424A" w14:textId="77777777" w:rsidR="00842548" w:rsidRPr="00E73F03" w:rsidRDefault="00842548" w:rsidP="000D3426">
      <w:pPr>
        <w:spacing w:before="0" w:after="240"/>
      </w:pPr>
      <w:r>
        <w:t>“</w:t>
      </w:r>
      <w:r w:rsidRPr="00E73F03">
        <w:t>GAAP</w:t>
      </w:r>
      <w:r>
        <w:t>”</w:t>
      </w:r>
      <w:r w:rsidRPr="00E73F03">
        <w:t xml:space="preserve"> means accounting principles</w:t>
      </w:r>
      <w:r>
        <w:t xml:space="preserve"> </w:t>
      </w:r>
      <w:r w:rsidRPr="00E73F03">
        <w:t>generally accepted</w:t>
      </w:r>
      <w:r>
        <w:t xml:space="preserve"> in the United States of America</w:t>
      </w:r>
      <w:r w:rsidRPr="00E73F03">
        <w:t>.</w:t>
      </w:r>
    </w:p>
    <w:p w14:paraId="1483424B" w14:textId="77777777" w:rsidR="00842548" w:rsidRPr="00E73F03" w:rsidRDefault="00842548" w:rsidP="000D3426">
      <w:pPr>
        <w:spacing w:before="0" w:after="120"/>
      </w:pPr>
      <w:r>
        <w:t>“</w:t>
      </w:r>
      <w:r w:rsidRPr="00E73F03">
        <w:t>Gains</w:t>
      </w:r>
      <w:r>
        <w:t>”</w:t>
      </w:r>
      <w:r w:rsidRPr="00E73F03">
        <w:t xml:space="preserve"> means, with respect to any Party, an amount equal to the present value of the economic benefit to it, if any (exclusive of Costs), resulting from the termination of this Agreement for the remaining Term of this Agreement, determined in a commercially reasonable manner.</w:t>
      </w:r>
    </w:p>
    <w:p w14:paraId="1483424C" w14:textId="77777777" w:rsidR="00842548" w:rsidRPr="00E73F03" w:rsidRDefault="00842548" w:rsidP="000D3426">
      <w:pPr>
        <w:spacing w:before="0" w:after="120"/>
      </w:pPr>
      <w:r w:rsidRPr="00E73F03">
        <w:t>Factors used in determining the economic benefit to a Party 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w:t>
      </w:r>
      <w:r>
        <w:t>s</w:t>
      </w:r>
      <w:r w:rsidRPr="00E73F03">
        <w:t xml:space="preserve"> at liquid trading hubs (e.g., NYMEX), all of which should be calculated for the remaining Term of this Agreement, and include</w:t>
      </w:r>
      <w:r>
        <w:t>s</w:t>
      </w:r>
      <w:r w:rsidRPr="00E73F03">
        <w:t xml:space="preserve"> the value of Green Attributes, Capacity Attributes and Resource Adequacy Benefits.</w:t>
      </w:r>
    </w:p>
    <w:p w14:paraId="1483424D" w14:textId="77777777" w:rsidR="00842548" w:rsidRPr="00E73F03" w:rsidRDefault="00842548" w:rsidP="000D3426">
      <w:pPr>
        <w:spacing w:before="0" w:after="240"/>
      </w:pPr>
      <w:r w:rsidRPr="00E73F03">
        <w:t>Only if the Non-Defaulting Party is unable, after using commercially reas</w:t>
      </w:r>
      <w:r w:rsidR="000D3426">
        <w:t>onable efforts, to obtain third-</w:t>
      </w:r>
      <w:r w:rsidRPr="00E73F03">
        <w:t xml:space="preserve">party information to determine the gain of economic benefits, </w:t>
      </w:r>
      <w:r w:rsidRPr="00E73F03">
        <w:rPr>
          <w:i/>
          <w:iCs/>
        </w:rPr>
        <w:t>then</w:t>
      </w:r>
      <w:r w:rsidRPr="00E73F03">
        <w:t xml:space="preserve"> the Non-Defaulting Party may use information available to it internally suitable for </w:t>
      </w:r>
      <w:r>
        <w:t xml:space="preserve">this </w:t>
      </w:r>
      <w:r w:rsidRPr="00E73F03">
        <w:t>purpose in accordance with prudent industry practices.</w:t>
      </w:r>
    </w:p>
    <w:p w14:paraId="1483424E" w14:textId="6A4F665C" w:rsidR="00842548" w:rsidRPr="00E73F03" w:rsidRDefault="00842548" w:rsidP="000D3426">
      <w:pPr>
        <w:spacing w:before="0" w:after="240"/>
      </w:pPr>
      <w:r>
        <w:t>“</w:t>
      </w:r>
      <w:r w:rsidRPr="00E73F03">
        <w:t>Generating Facility</w:t>
      </w:r>
      <w:r>
        <w:t>”</w:t>
      </w:r>
      <w:r w:rsidRPr="00E73F03">
        <w:t xml:space="preserve"> means Seller</w:t>
      </w:r>
      <w:r>
        <w:t>’</w:t>
      </w:r>
      <w:r w:rsidRPr="00E73F03">
        <w:t xml:space="preserve">s electric generating facility as more particularly described in Exhibit B, together with all materials, equipment systems, structures, features and improvements necessary to produce electric energy at </w:t>
      </w:r>
      <w:r>
        <w:t>the</w:t>
      </w:r>
      <w:r w:rsidRPr="00E73F03">
        <w:t xml:space="preserve"> facility, </w:t>
      </w:r>
      <w:r w:rsidR="00B17A28" w:rsidRPr="00B17A28">
        <w:rPr>
          <w:i/>
          <w:color w:val="371EEE"/>
        </w:rPr>
        <w:t xml:space="preserve">[and, with respect to </w:t>
      </w:r>
      <w:r w:rsidRPr="00B17A28">
        <w:rPr>
          <w:i/>
          <w:color w:val="371EEE"/>
        </w:rPr>
        <w:t>the</w:t>
      </w:r>
      <w:r w:rsidR="00B17A28" w:rsidRPr="00B17A28">
        <w:rPr>
          <w:i/>
          <w:color w:val="371EEE"/>
        </w:rPr>
        <w:t xml:space="preserve"> Shared Facilities, Seller’s interests in such Shared Facilities]</w:t>
      </w:r>
      <w:r w:rsidRPr="00B17A28">
        <w:rPr>
          <w:i/>
          <w:color w:val="371EEE"/>
        </w:rPr>
        <w:t xml:space="preserve"> </w:t>
      </w:r>
      <w:r w:rsidR="00B17A28">
        <w:t xml:space="preserve">excluding the </w:t>
      </w:r>
      <w:r w:rsidRPr="00E73F03">
        <w:t>Site, land rights and interests in land.</w:t>
      </w:r>
      <w:r w:rsidR="00B17A28" w:rsidRPr="00B17A28">
        <w:rPr>
          <w:i/>
          <w:color w:val="4F81BD" w:themeColor="accent1"/>
        </w:rPr>
        <w:t xml:space="preserve"> </w:t>
      </w:r>
      <w:r w:rsidR="00B17A28" w:rsidRPr="00B17A28">
        <w:rPr>
          <w:i/>
          <w:color w:val="371EEE"/>
          <w:shd w:val="clear" w:color="auto" w:fill="FFFF99"/>
        </w:rPr>
        <w:t>{SCE Comment:  Bracketed language only applicable to projects that have Shared Facilities.}</w:t>
      </w:r>
    </w:p>
    <w:p w14:paraId="1483424F" w14:textId="34DF210E" w:rsidR="00842548" w:rsidRDefault="00842548" w:rsidP="000D3426">
      <w:pPr>
        <w:pBdr>
          <w:top w:val="dotted" w:sz="4" w:space="1" w:color="auto"/>
          <w:left w:val="dotted" w:sz="4" w:space="4" w:color="auto"/>
          <w:bottom w:val="dotted" w:sz="4" w:space="1" w:color="auto"/>
          <w:right w:val="dotted" w:sz="4" w:space="4" w:color="auto"/>
        </w:pBdr>
        <w:shd w:val="clear" w:color="auto" w:fill="FFFF99"/>
        <w:spacing w:before="0" w:after="240"/>
      </w:pPr>
      <w:r w:rsidRPr="00EE147C">
        <w:t xml:space="preserve">“Generating Facility Energy Yield Curve” means a table used to estimate the Generating Facility’s Metered Amounts, in kWhs, as a function of the recorded </w:t>
      </w:r>
      <w:r w:rsidR="00D746B2">
        <w:t>plane of array</w:t>
      </w:r>
      <w:r w:rsidRPr="00EE147C">
        <w:t xml:space="preserve"> insolation, in kWh per square meter, at the Site as described in </w:t>
      </w:r>
      <w:r w:rsidR="00EF180F">
        <w:t>Exhibit K</w:t>
      </w:r>
      <w:r w:rsidRPr="00E73F03">
        <w:t>.</w:t>
      </w:r>
      <w:r w:rsidRPr="00E73F03">
        <w:br/>
      </w:r>
      <w:r w:rsidRPr="00E73F03">
        <w:rPr>
          <w:i/>
          <w:iCs/>
          <w:color w:val="0000FF"/>
        </w:rPr>
        <w:t>{SCE Comment:  Solar</w:t>
      </w:r>
      <w:r>
        <w:rPr>
          <w:i/>
          <w:iCs/>
          <w:color w:val="0000FF"/>
        </w:rPr>
        <w:t xml:space="preserve"> Photovoltaic</w:t>
      </w:r>
      <w:r w:rsidRPr="00E73F03">
        <w:rPr>
          <w:i/>
          <w:iCs/>
          <w:color w:val="0000FF"/>
        </w:rPr>
        <w:t xml:space="preserve"> only.}</w:t>
      </w:r>
    </w:p>
    <w:p w14:paraId="14834250" w14:textId="6F03E0A3" w:rsidR="00842548" w:rsidRPr="00E73F03" w:rsidRDefault="00842548" w:rsidP="000D3426">
      <w:pPr>
        <w:pBdr>
          <w:top w:val="single" w:sz="4" w:space="1" w:color="auto"/>
          <w:left w:val="single" w:sz="4" w:space="4" w:color="auto"/>
          <w:bottom w:val="single" w:sz="4" w:space="1" w:color="auto"/>
          <w:right w:val="single" w:sz="4" w:space="4" w:color="auto"/>
        </w:pBdr>
        <w:shd w:val="clear" w:color="auto" w:fill="FFFF99"/>
        <w:spacing w:before="0" w:after="240"/>
      </w:pPr>
      <w:r>
        <w:t>“</w:t>
      </w:r>
      <w:r w:rsidRPr="00E73F03">
        <w:t>Generating Facility Power Curve</w:t>
      </w:r>
      <w:r>
        <w:t>”</w:t>
      </w:r>
      <w:r w:rsidRPr="00E73F03">
        <w:t xml:space="preserve"> means a table used to estimate the Generating Facility</w:t>
      </w:r>
      <w:r>
        <w:t>’</w:t>
      </w:r>
      <w:r w:rsidRPr="00E73F03">
        <w:t xml:space="preserve">s Metered Amounts as a function of the recorded wind speed at the Site as described in </w:t>
      </w:r>
      <w:r w:rsidR="00EF180F">
        <w:t>Exhibit K</w:t>
      </w:r>
      <w:r w:rsidRPr="00E73F03">
        <w:t>.</w:t>
      </w:r>
      <w:r w:rsidRPr="00E73F03">
        <w:br/>
      </w:r>
      <w:r w:rsidRPr="00E73F03">
        <w:rPr>
          <w:i/>
          <w:iCs/>
          <w:color w:val="0000FF"/>
        </w:rPr>
        <w:t>{SCE Comment:  Wind only.}</w:t>
      </w:r>
    </w:p>
    <w:p w14:paraId="14834251" w14:textId="02CDC328" w:rsidR="00842548" w:rsidRPr="00E73F03" w:rsidRDefault="00842548" w:rsidP="000D3426">
      <w:pPr>
        <w:pBdr>
          <w:top w:val="single" w:sz="4" w:space="1" w:color="auto"/>
          <w:left w:val="single" w:sz="4" w:space="4" w:color="auto"/>
          <w:bottom w:val="single" w:sz="4" w:space="1" w:color="auto"/>
          <w:right w:val="single" w:sz="4" w:space="4" w:color="auto"/>
        </w:pBdr>
        <w:shd w:val="clear" w:color="auto" w:fill="FFFF99"/>
        <w:spacing w:before="0" w:after="240"/>
      </w:pPr>
      <w:r>
        <w:t>“</w:t>
      </w:r>
      <w:r w:rsidRPr="00E73F03">
        <w:t>Generating Facility Power Curve</w:t>
      </w:r>
      <w:r>
        <w:t>”</w:t>
      </w:r>
      <w:r w:rsidRPr="00E73F03">
        <w:t xml:space="preserve"> means a table used to estimate the Generating Facility</w:t>
      </w:r>
      <w:r>
        <w:t>’</w:t>
      </w:r>
      <w:r w:rsidRPr="00E73F03">
        <w:t xml:space="preserve">s Metered Amounts as a function of the recorded </w:t>
      </w:r>
      <w:r w:rsidR="00D746B2">
        <w:t>direct normal</w:t>
      </w:r>
      <w:r w:rsidRPr="00E73F03">
        <w:t xml:space="preserve"> insolation at the Site as described in </w:t>
      </w:r>
      <w:r w:rsidR="00EF180F">
        <w:t>Exhibit K</w:t>
      </w:r>
      <w:r w:rsidRPr="00E73F03">
        <w:t>.</w:t>
      </w:r>
      <w:r w:rsidRPr="00E73F03">
        <w:br/>
      </w:r>
      <w:r w:rsidRPr="00E73F03">
        <w:rPr>
          <w:i/>
          <w:iCs/>
          <w:color w:val="0000FF"/>
        </w:rPr>
        <w:t>{SCE Comment:  Solar</w:t>
      </w:r>
      <w:r>
        <w:rPr>
          <w:i/>
          <w:iCs/>
          <w:color w:val="0000FF"/>
        </w:rPr>
        <w:t xml:space="preserve"> Thermal</w:t>
      </w:r>
      <w:r w:rsidRPr="00E73F03">
        <w:rPr>
          <w:i/>
          <w:iCs/>
          <w:color w:val="0000FF"/>
        </w:rPr>
        <w:t xml:space="preserve"> only.}</w:t>
      </w:r>
    </w:p>
    <w:p w14:paraId="14834252" w14:textId="77777777" w:rsidR="00842548" w:rsidRPr="00E73F03" w:rsidRDefault="00842548" w:rsidP="000D3426">
      <w:pPr>
        <w:spacing w:before="0" w:after="240"/>
      </w:pPr>
      <w:r>
        <w:lastRenderedPageBreak/>
        <w:t>“</w:t>
      </w:r>
      <w:r w:rsidRPr="00E73F03">
        <w:t>Generation Management System</w:t>
      </w:r>
      <w:r>
        <w:t>”</w:t>
      </w:r>
      <w:r w:rsidRPr="00E73F03">
        <w:t xml:space="preserve"> or </w:t>
      </w:r>
      <w:r>
        <w:t>“</w:t>
      </w:r>
      <w:r w:rsidRPr="00E73F03">
        <w:t>GMS</w:t>
      </w:r>
      <w:r>
        <w:t>”</w:t>
      </w:r>
      <w:r w:rsidRPr="00E73F03">
        <w:t xml:space="preserve"> means the automated system</w:t>
      </w:r>
      <w:r w:rsidR="00BE6E39">
        <w:t xml:space="preserve">, </w:t>
      </w:r>
      <w:r w:rsidR="00BE6E39" w:rsidRPr="004F5F4B">
        <w:t>or its successor system,</w:t>
      </w:r>
      <w:r w:rsidRPr="00E73F03">
        <w:t xml:space="preserve"> employed by SCE real time operations</w:t>
      </w:r>
      <w:r w:rsidR="00712F34">
        <w:t xml:space="preserve"> </w:t>
      </w:r>
      <w:r w:rsidRPr="00E73F03">
        <w:t xml:space="preserve">to remotely monitor </w:t>
      </w:r>
      <w:r w:rsidRPr="00B07C9B">
        <w:rPr>
          <w:iCs/>
        </w:rPr>
        <w:t>and dispatch</w:t>
      </w:r>
      <w:r w:rsidRPr="00E73F03">
        <w:rPr>
          <w:i/>
          <w:iCs/>
          <w:color w:val="0000FF"/>
        </w:rPr>
        <w:t xml:space="preserve"> </w:t>
      </w:r>
      <w:r>
        <w:t>the</w:t>
      </w:r>
      <w:r w:rsidRPr="00E73F03">
        <w:t xml:space="preserve"> </w:t>
      </w:r>
      <w:r>
        <w:t>G</w:t>
      </w:r>
      <w:r w:rsidRPr="00E73F03">
        <w:t xml:space="preserve">enerating </w:t>
      </w:r>
      <w:r>
        <w:t>Facility</w:t>
      </w:r>
      <w:r w:rsidRPr="00E73F03">
        <w:t>.</w:t>
      </w:r>
    </w:p>
    <w:p w14:paraId="14834253" w14:textId="77777777" w:rsidR="00842548" w:rsidRPr="00E73F03" w:rsidRDefault="00842548" w:rsidP="000D3426">
      <w:pPr>
        <w:spacing w:before="0" w:after="240"/>
      </w:pPr>
      <w:r>
        <w:t>“</w:t>
      </w:r>
      <w:r w:rsidRPr="00E73F03">
        <w:t>Generation Operations Center</w:t>
      </w:r>
      <w:r>
        <w:t>”</w:t>
      </w:r>
      <w:r w:rsidRPr="00E73F03">
        <w:t xml:space="preserve"> or </w:t>
      </w:r>
      <w:r>
        <w:t>“</w:t>
      </w:r>
      <w:r w:rsidRPr="00E73F03">
        <w:t>GOC</w:t>
      </w:r>
      <w:r>
        <w:t>”</w:t>
      </w:r>
      <w:r w:rsidRPr="00E73F03">
        <w:t xml:space="preserve"> means the location of SCE</w:t>
      </w:r>
      <w:r>
        <w:t>’</w:t>
      </w:r>
      <w:r w:rsidRPr="00E73F03">
        <w:t>s real time operations personnel.</w:t>
      </w:r>
    </w:p>
    <w:p w14:paraId="14834254" w14:textId="77777777" w:rsidR="00FC5F69" w:rsidRPr="00E73F03" w:rsidRDefault="00842548" w:rsidP="000D3426">
      <w:pPr>
        <w:spacing w:before="0" w:after="240"/>
      </w:pPr>
      <w:r>
        <w:t>“</w:t>
      </w:r>
      <w:r w:rsidRPr="00E73F03">
        <w:t>Generator Operator</w:t>
      </w:r>
      <w:r>
        <w:t>”</w:t>
      </w:r>
      <w:r w:rsidRPr="00E73F03">
        <w:t xml:space="preserve"> means the entity that </w:t>
      </w:r>
      <w:r>
        <w:t>O</w:t>
      </w:r>
      <w:r w:rsidRPr="00E73F03">
        <w:t xml:space="preserve">perates </w:t>
      </w:r>
      <w:r>
        <w:t>the G</w:t>
      </w:r>
      <w:r w:rsidRPr="00E73F03">
        <w:t>enerating</w:t>
      </w:r>
      <w:r>
        <w:t xml:space="preserve"> Facility</w:t>
      </w:r>
      <w:r w:rsidRPr="00E73F03">
        <w:t xml:space="preserve"> and performs the functions of supplying energy and interconnected operations services as described </w:t>
      </w:r>
      <w:r w:rsidR="00FC5F69">
        <w:t>in the NERC Reliability Standards</w:t>
      </w:r>
      <w:r w:rsidR="00D351B1">
        <w:t>.</w:t>
      </w:r>
    </w:p>
    <w:p w14:paraId="14834255" w14:textId="77777777" w:rsidR="00842548" w:rsidRPr="00E73F03" w:rsidRDefault="00842548" w:rsidP="000D3426">
      <w:pPr>
        <w:spacing w:before="0" w:after="240"/>
      </w:pPr>
      <w:r>
        <w:t>“</w:t>
      </w:r>
      <w:r w:rsidRPr="00E73F03">
        <w:t>Generator Operator Obligations</w:t>
      </w:r>
      <w:r>
        <w:t>”</w:t>
      </w:r>
      <w:r w:rsidRPr="00E73F03">
        <w:t xml:space="preserve"> means the obligations of a Generator Operator as set forth in all applicable NERC Reliability Standards</w:t>
      </w:r>
      <w:r w:rsidR="00D351B1">
        <w:t>.</w:t>
      </w:r>
    </w:p>
    <w:p w14:paraId="14834256" w14:textId="77777777" w:rsidR="00842548" w:rsidRPr="00E73F03" w:rsidRDefault="00842548" w:rsidP="000D3426">
      <w:pPr>
        <w:spacing w:before="0" w:after="240"/>
      </w:pPr>
      <w:r>
        <w:t>“</w:t>
      </w:r>
      <w:r w:rsidRPr="00E73F03">
        <w:t>Generator Owner</w:t>
      </w:r>
      <w:r>
        <w:t>”</w:t>
      </w:r>
      <w:r w:rsidRPr="00E73F03">
        <w:t xml:space="preserve"> means an entity that owns </w:t>
      </w:r>
      <w:r>
        <w:t>the G</w:t>
      </w:r>
      <w:r w:rsidRPr="00E73F03">
        <w:t xml:space="preserve">enerating </w:t>
      </w:r>
      <w:r>
        <w:t xml:space="preserve">Facility </w:t>
      </w:r>
      <w:r w:rsidRPr="00E73F03">
        <w:t xml:space="preserve">and has registered with NERC as the entity responsible for complying with those NERC </w:t>
      </w:r>
      <w:r w:rsidR="007B1D33">
        <w:t>R</w:t>
      </w:r>
      <w:r w:rsidRPr="00E73F03">
        <w:t xml:space="preserve">eliability </w:t>
      </w:r>
      <w:r w:rsidR="007B1D33">
        <w:t>S</w:t>
      </w:r>
      <w:r w:rsidRPr="00E73F03">
        <w:t>tandards applicable to owner</w:t>
      </w:r>
      <w:r>
        <w:t>s</w:t>
      </w:r>
      <w:r w:rsidRPr="00E73F03">
        <w:t xml:space="preserve"> of generating</w:t>
      </w:r>
      <w:r w:rsidR="007B1D33">
        <w:t xml:space="preserve"> u</w:t>
      </w:r>
      <w:r w:rsidRPr="00E73F03">
        <w:t>nits</w:t>
      </w:r>
      <w:r w:rsidR="007B1D33">
        <w:t xml:space="preserve"> as set forth in the NERC Reliability Standard</w:t>
      </w:r>
      <w:r w:rsidR="00FC5F69">
        <w:t>s</w:t>
      </w:r>
      <w:r w:rsidRPr="009A6F4F">
        <w:t>.</w:t>
      </w:r>
    </w:p>
    <w:p w14:paraId="14834257" w14:textId="77777777" w:rsidR="00842548" w:rsidRPr="00E73F03" w:rsidRDefault="00842548" w:rsidP="000D3426">
      <w:pPr>
        <w:spacing w:before="0" w:after="240"/>
      </w:pPr>
      <w:r>
        <w:t>“</w:t>
      </w:r>
      <w:r w:rsidRPr="00E73F03">
        <w:t>Generator Owner Obligations</w:t>
      </w:r>
      <w:r>
        <w:t>”</w:t>
      </w:r>
      <w:r w:rsidRPr="00E73F03">
        <w:t xml:space="preserve"> means the obligations of a Generator Owner as set forth in all applicable NERC Reliability Standards.</w:t>
      </w:r>
    </w:p>
    <w:p w14:paraId="14834258" w14:textId="77777777" w:rsidR="00842548" w:rsidRPr="00E73F03" w:rsidRDefault="00842548" w:rsidP="000D3426">
      <w:pPr>
        <w:pBdr>
          <w:top w:val="single" w:sz="4" w:space="1" w:color="auto"/>
          <w:left w:val="single" w:sz="4" w:space="4" w:color="auto"/>
          <w:bottom w:val="single" w:sz="4" w:space="1" w:color="auto"/>
          <w:right w:val="single" w:sz="4" w:space="4" w:color="auto"/>
        </w:pBdr>
        <w:shd w:val="clear" w:color="auto" w:fill="FFFF99"/>
        <w:spacing w:before="0" w:after="240"/>
      </w:pPr>
      <w:r>
        <w:t>“</w:t>
      </w:r>
      <w:r w:rsidRPr="00E73F03">
        <w:t>Geothermal Reservoir Report</w:t>
      </w:r>
      <w:r>
        <w:t>”</w:t>
      </w:r>
      <w:r w:rsidRPr="00E73F03">
        <w:t xml:space="preserve"> means a report obtained by Seller from an expert independent consulting firm qualified in geothermal reservoir assessment which assesses the geothermal potential at the Site.</w:t>
      </w:r>
      <w:r w:rsidRPr="00E73F03">
        <w:br/>
      </w:r>
      <w:r w:rsidRPr="00E73F03">
        <w:rPr>
          <w:i/>
          <w:iCs/>
          <w:color w:val="0000FF"/>
        </w:rPr>
        <w:t>{SCE Comment:  Geothermal only.}</w:t>
      </w:r>
    </w:p>
    <w:p w14:paraId="14834259" w14:textId="77777777" w:rsidR="00842548" w:rsidRPr="00E73F03" w:rsidRDefault="00842548" w:rsidP="000D3426">
      <w:pPr>
        <w:spacing w:before="0" w:after="240"/>
      </w:pPr>
      <w:r>
        <w:t>“</w:t>
      </w:r>
      <w:r w:rsidRPr="00E73F03">
        <w:t>Governmental Authority</w:t>
      </w:r>
      <w:r>
        <w:t>”</w:t>
      </w:r>
      <w:r w:rsidRPr="00E73F03">
        <w:t xml:space="preserve"> means:</w:t>
      </w:r>
    </w:p>
    <w:p w14:paraId="1483425A" w14:textId="77777777" w:rsidR="00842548" w:rsidRPr="00E73F03" w:rsidRDefault="00842548" w:rsidP="003310F3">
      <w:pPr>
        <w:numPr>
          <w:ilvl w:val="1"/>
          <w:numId w:val="79"/>
        </w:numPr>
        <w:spacing w:before="0" w:after="240"/>
      </w:pPr>
      <w:r w:rsidRPr="00E73F03">
        <w:t>Any federal, state, local, municipal or other government;</w:t>
      </w:r>
    </w:p>
    <w:p w14:paraId="1483425B" w14:textId="77777777" w:rsidR="00842548" w:rsidRPr="00E73F03" w:rsidRDefault="00842548" w:rsidP="003310F3">
      <w:pPr>
        <w:numPr>
          <w:ilvl w:val="1"/>
          <w:numId w:val="79"/>
        </w:numPr>
        <w:spacing w:before="0" w:after="240"/>
      </w:pPr>
      <w:r w:rsidRPr="00E73F03">
        <w:t>Any governmental, regulatory or administrative agency, commission, or other authority lawfully exercising or entitled to exercise any administrative, executive, judicial, legislative, police, regulatory or taxing authority or power; or</w:t>
      </w:r>
    </w:p>
    <w:p w14:paraId="1483425C" w14:textId="77777777" w:rsidR="00842548" w:rsidRPr="00E73F03" w:rsidRDefault="00842548" w:rsidP="003310F3">
      <w:pPr>
        <w:numPr>
          <w:ilvl w:val="1"/>
          <w:numId w:val="79"/>
        </w:numPr>
        <w:spacing w:before="0" w:after="240"/>
      </w:pPr>
      <w:r w:rsidRPr="00E73F03">
        <w:t>Any court or governmental tribunal.</w:t>
      </w:r>
    </w:p>
    <w:p w14:paraId="1483425D" w14:textId="77777777" w:rsidR="00842548" w:rsidRPr="00E73F03" w:rsidRDefault="00842548" w:rsidP="000D3426">
      <w:pPr>
        <w:spacing w:before="0" w:after="240"/>
      </w:pPr>
      <w:r>
        <w:t>“</w:t>
      </w:r>
      <w:r w:rsidRPr="00E73F03">
        <w:t>Governmental Charges</w:t>
      </w:r>
      <w:r>
        <w:t>”</w:t>
      </w:r>
      <w:r w:rsidRPr="00E73F03">
        <w:t xml:space="preserve"> has the meaning as set forth in Section </w:t>
      </w:r>
      <w:r w:rsidR="00712F34">
        <w:t>9.02</w:t>
      </w:r>
      <w:r w:rsidRPr="00E73F03">
        <w:t>.</w:t>
      </w:r>
    </w:p>
    <w:p w14:paraId="1483425E" w14:textId="77777777" w:rsidR="00842548" w:rsidRPr="00BC09E5" w:rsidRDefault="00842548" w:rsidP="000D3426">
      <w:pPr>
        <w:spacing w:before="0" w:after="120"/>
      </w:pPr>
      <w:r w:rsidRPr="00BC09E5">
        <w:t>“Green Attributes” means any and all credits, benefits, emissions reductions, offsets, and allowances, howsoever entitled, attributable to the generation from the Project, and its avoided emission of pollutants.  Green Attributes include but are not limited to Renewable Energy Credits, as well as:</w:t>
      </w:r>
    </w:p>
    <w:p w14:paraId="1483425F" w14:textId="77777777" w:rsidR="00842548" w:rsidRPr="00BC09E5" w:rsidRDefault="00842548" w:rsidP="000D3426">
      <w:pPr>
        <w:spacing w:before="0" w:after="120"/>
        <w:ind w:left="1440" w:hanging="720"/>
      </w:pPr>
      <w:r w:rsidRPr="00BC09E5">
        <w:t>(1)</w:t>
      </w:r>
      <w:r w:rsidRPr="00BC09E5">
        <w:tab/>
        <w:t>Any avoided emission of pollutants to the air, soil or water such as sulfur oxides (SO</w:t>
      </w:r>
      <w:r w:rsidRPr="00BC09E5">
        <w:rPr>
          <w:vertAlign w:val="subscript"/>
        </w:rPr>
        <w:t>x</w:t>
      </w:r>
      <w:r w:rsidRPr="00BC09E5">
        <w:t>), nitrogen oxides (NO</w:t>
      </w:r>
      <w:r w:rsidRPr="00BC09E5">
        <w:rPr>
          <w:vertAlign w:val="subscript"/>
        </w:rPr>
        <w:t>x</w:t>
      </w:r>
      <w:r w:rsidRPr="00BC09E5">
        <w:t>), carbon monoxide (CO) and other pollutants;</w:t>
      </w:r>
    </w:p>
    <w:p w14:paraId="14834260" w14:textId="77777777" w:rsidR="00842548" w:rsidRPr="00BC09E5" w:rsidRDefault="00842548" w:rsidP="000D3426">
      <w:pPr>
        <w:spacing w:before="0" w:after="120"/>
        <w:ind w:left="1440" w:hanging="720"/>
      </w:pPr>
      <w:r w:rsidRPr="00BC09E5">
        <w:lastRenderedPageBreak/>
        <w:t>(2)</w:t>
      </w:r>
      <w:r w:rsidRPr="00BC09E5">
        <w:tab/>
        <w:t>Any avoided emissions of carbon dioxide (CO</w:t>
      </w:r>
      <w:r w:rsidRPr="00BC09E5">
        <w:rPr>
          <w:vertAlign w:val="subscript"/>
        </w:rPr>
        <w:t>2</w:t>
      </w:r>
      <w:r w:rsidRPr="00BC09E5">
        <w:t>), methane (CH</w:t>
      </w:r>
      <w:r w:rsidRPr="00BC09E5">
        <w:rPr>
          <w:vertAlign w:val="subscript"/>
        </w:rPr>
        <w:t>4</w:t>
      </w:r>
      <w:r w:rsidRPr="00BC09E5">
        <w:t>), nitrous oxide, hydrofluorocarbons, perfluorocarbons, sulfur hexafluoride and other greenhouse gases (GHGs) that have been determined by the United Nations Intergovernmental Panel on Climate Change, or otherwise by law, to contribute to the actual or potential threat of altering the Earth’s climate by trapping heat in the atmosphere;</w:t>
      </w:r>
      <w:r w:rsidRPr="00BC09E5">
        <w:rPr>
          <w:rStyle w:val="FootnoteReference"/>
          <w:sz w:val="16"/>
          <w:szCs w:val="16"/>
        </w:rPr>
        <w:footnoteReference w:id="2"/>
      </w:r>
    </w:p>
    <w:p w14:paraId="14834261" w14:textId="77777777" w:rsidR="00842548" w:rsidRPr="00BC09E5" w:rsidRDefault="00842548" w:rsidP="000D3426">
      <w:pPr>
        <w:spacing w:before="0" w:after="120"/>
        <w:ind w:left="1440" w:hanging="720"/>
      </w:pPr>
      <w:r w:rsidRPr="00BC09E5">
        <w:t>(3)</w:t>
      </w:r>
      <w:r w:rsidRPr="00BC09E5">
        <w:tab/>
        <w:t>The reporting rights to these avoided emissions, such as Green Tag Reporting Rights.</w:t>
      </w:r>
    </w:p>
    <w:p w14:paraId="14834262" w14:textId="77777777" w:rsidR="00842548" w:rsidRPr="00BC09E5" w:rsidRDefault="00842548" w:rsidP="000D3426">
      <w:pPr>
        <w:spacing w:before="0" w:after="120"/>
      </w:pPr>
      <w:r w:rsidRPr="00BC09E5">
        <w:t>Green Tag Reporting Rights are the right of a Green Tag Purchaser to report the ownership of accumulated Green Tags in compliance with federal or state law, if applicable, and to a federal or state agency or any other party at the Green Tag Purchaser’s discretion, and include without limitation those Green Tag Reporting Rights accruing under Section 1605(b) of The Energy Policy Act of 1992 and any present or future federal, state, or local law, regulation or bill, and international or foreign emissions trading program.  Green Tags are accumulated on a MWh basis and one Green Tag represents the Green Attributes associated with one (1) MWh of energy.</w:t>
      </w:r>
    </w:p>
    <w:p w14:paraId="14834263" w14:textId="77777777" w:rsidR="00842548" w:rsidRPr="00BC09E5" w:rsidRDefault="00842548" w:rsidP="000D3426">
      <w:pPr>
        <w:spacing w:before="0" w:after="120"/>
      </w:pPr>
      <w:r w:rsidRPr="00BC09E5">
        <w:t>Green Attributes do not include:</w:t>
      </w:r>
    </w:p>
    <w:p w14:paraId="14834264" w14:textId="77777777" w:rsidR="00842548" w:rsidRPr="00BC09E5" w:rsidRDefault="00842548" w:rsidP="000D3426">
      <w:pPr>
        <w:spacing w:before="0" w:after="120"/>
        <w:ind w:left="1440" w:hanging="720"/>
      </w:pPr>
      <w:r w:rsidRPr="00BC09E5">
        <w:t>(i)</w:t>
      </w:r>
      <w:r w:rsidRPr="00BC09E5">
        <w:tab/>
        <w:t>Any energy, capacity, reliability or other power attributes from the Project,</w:t>
      </w:r>
    </w:p>
    <w:p w14:paraId="14834265" w14:textId="77777777" w:rsidR="00842548" w:rsidRPr="00BC09E5" w:rsidRDefault="00842548" w:rsidP="000D3426">
      <w:pPr>
        <w:spacing w:before="0" w:after="120"/>
        <w:ind w:left="1440" w:hanging="720"/>
      </w:pPr>
      <w:r w:rsidRPr="00BC09E5">
        <w:t>(ii)</w:t>
      </w:r>
      <w:r w:rsidRPr="00BC09E5">
        <w:tab/>
        <w:t>Production tax credits associated with the construction or operation of the Project and other financial incentives in the form of credits, reductions, or allowances associated with the Project that are applicable to a state or federal income taxation obligation,</w:t>
      </w:r>
    </w:p>
    <w:p w14:paraId="14834266" w14:textId="77777777" w:rsidR="00842548" w:rsidRPr="00BC09E5" w:rsidRDefault="00842548" w:rsidP="000D3426">
      <w:pPr>
        <w:spacing w:before="0" w:after="120"/>
        <w:ind w:left="1440" w:hanging="720"/>
      </w:pPr>
      <w:r w:rsidRPr="00BC09E5">
        <w:t>(iii)</w:t>
      </w:r>
      <w:r w:rsidRPr="00BC09E5">
        <w:tab/>
        <w:t>Fuel-related subsidies or “tipping fees” that may be paid to Seller to accept certain fuels, or local subsidies received by the generator for the destruction of particular preexisting pollutants or the promotion of local environmental benefits, or</w:t>
      </w:r>
    </w:p>
    <w:p w14:paraId="14834267" w14:textId="77777777" w:rsidR="00842548" w:rsidRPr="00BC09E5" w:rsidRDefault="00842548" w:rsidP="000D3426">
      <w:pPr>
        <w:spacing w:before="0" w:after="120"/>
        <w:ind w:left="1440" w:hanging="720"/>
      </w:pPr>
      <w:r w:rsidRPr="00BC09E5">
        <w:t>(iv)</w:t>
      </w:r>
      <w:r w:rsidRPr="00BC09E5">
        <w:tab/>
        <w:t>Emission reduction credits encumbered or used by the Project for compliance with local, state, or federal operating and/or air quality permits.</w:t>
      </w:r>
    </w:p>
    <w:p w14:paraId="14834268" w14:textId="77777777" w:rsidR="00842548" w:rsidRPr="00846AF7" w:rsidRDefault="00842548" w:rsidP="000D3426">
      <w:pPr>
        <w:spacing w:before="0" w:after="240"/>
        <w:rPr>
          <w:i/>
          <w:iCs/>
        </w:rPr>
      </w:pPr>
      <w:r w:rsidRPr="00BC09E5">
        <w:t xml:space="preserve">If the Project is a biomass or biogas facility and Seller receives any tradable Green Attributes based on the greenhouse gas reduction benefits or other emission offsets attributed to its fuel usage, it shall provide </w:t>
      </w:r>
      <w:r w:rsidR="00DF356B">
        <w:t xml:space="preserve">SCE </w:t>
      </w:r>
      <w:r w:rsidR="00DF356B" w:rsidRPr="00BC09E5">
        <w:t xml:space="preserve"> </w:t>
      </w:r>
      <w:r w:rsidRPr="00BC09E5">
        <w:t xml:space="preserve">with sufficient Green Attributes to ensure that there are zero </w:t>
      </w:r>
      <w:r w:rsidR="0059482E">
        <w:t xml:space="preserve">(0) </w:t>
      </w:r>
      <w:r w:rsidRPr="00BC09E5">
        <w:t>net emissions associated with the production of electricity from the Project.</w:t>
      </w:r>
    </w:p>
    <w:p w14:paraId="09EAC49E" w14:textId="5028421E" w:rsidR="004A491E" w:rsidRDefault="003D4926" w:rsidP="000D3426">
      <w:pPr>
        <w:spacing w:before="0" w:after="240"/>
      </w:pPr>
      <w:r>
        <w:t xml:space="preserve">“Green Market Price” means the </w:t>
      </w:r>
      <w:r w:rsidRPr="00FB4F0A">
        <w:t>market price for energy an</w:t>
      </w:r>
      <w:r>
        <w:t>d Green Attributes from an ERR.</w:t>
      </w:r>
    </w:p>
    <w:p w14:paraId="4F05C432" w14:textId="1EC08AB3" w:rsidR="00662A3B" w:rsidRPr="00D936B2" w:rsidRDefault="00662A3B" w:rsidP="00662A3B">
      <w:pPr>
        <w:pBdr>
          <w:top w:val="single" w:sz="4" w:space="1" w:color="auto"/>
          <w:left w:val="single" w:sz="4" w:space="4" w:color="auto"/>
          <w:bottom w:val="single" w:sz="4" w:space="1" w:color="auto"/>
          <w:right w:val="single" w:sz="4" w:space="4" w:color="auto"/>
        </w:pBdr>
        <w:shd w:val="clear" w:color="auto" w:fill="FFFF99"/>
        <w:spacing w:after="240"/>
      </w:pPr>
      <w:r>
        <w:t>“Green-e®</w:t>
      </w:r>
      <w:r w:rsidRPr="00E34C2D">
        <w:t xml:space="preserve"> Energy” means the national certification program for renewable energy administered by the Center for Resource Solutions, as such program may be amended, supplemented or otherwise changed from time to time, and about which information can be found at</w:t>
      </w:r>
      <w:r>
        <w:t>:</w:t>
      </w:r>
      <w:r>
        <w:br/>
      </w:r>
      <w:r w:rsidRPr="00E34C2D">
        <w:lastRenderedPageBreak/>
        <w:t xml:space="preserve"> </w:t>
      </w:r>
      <w:hyperlink r:id="rId84" w:history="1">
        <w:r w:rsidRPr="00E974A4">
          <w:rPr>
            <w:rStyle w:val="Hyperlink"/>
          </w:rPr>
          <w:t>http://green-e.org</w:t>
        </w:r>
      </w:hyperlink>
      <w:r w:rsidRPr="00E974A4">
        <w:t xml:space="preserve">, or successor thereof.  </w:t>
      </w:r>
      <w:r w:rsidRPr="00E974A4">
        <w:br/>
      </w:r>
      <w:r w:rsidRPr="001956E3">
        <w:rPr>
          <w:i/>
          <w:iCs/>
          <w:color w:val="0000FF"/>
        </w:rPr>
        <w:t>{</w:t>
      </w:r>
      <w:r>
        <w:rPr>
          <w:i/>
          <w:color w:val="0000FF"/>
        </w:rPr>
        <w:t>SCE Comment:  Only a</w:t>
      </w:r>
      <w:r w:rsidRPr="001956E3">
        <w:rPr>
          <w:i/>
          <w:color w:val="0000FF"/>
        </w:rPr>
        <w:t xml:space="preserve">pplicable </w:t>
      </w:r>
      <w:r>
        <w:rPr>
          <w:i/>
          <w:color w:val="0000FF"/>
        </w:rPr>
        <w:t>to GTSR Green Rate Projects only</w:t>
      </w:r>
      <w:r w:rsidRPr="001956E3">
        <w:rPr>
          <w:i/>
          <w:color w:val="0000FF"/>
        </w:rPr>
        <w:t>.</w:t>
      </w:r>
      <w:r w:rsidRPr="001956E3">
        <w:rPr>
          <w:i/>
          <w:iCs/>
          <w:color w:val="0000FF"/>
          <w:sz w:val="26"/>
          <w:szCs w:val="26"/>
        </w:rPr>
        <w:t>}</w:t>
      </w:r>
    </w:p>
    <w:p w14:paraId="5955E82F" w14:textId="72DB77B7" w:rsidR="00662A3B" w:rsidRPr="00B14B49" w:rsidRDefault="00025FEE" w:rsidP="00662A3B">
      <w:pPr>
        <w:pBdr>
          <w:top w:val="single" w:sz="4" w:space="1" w:color="auto"/>
          <w:left w:val="single" w:sz="4" w:space="4" w:color="auto"/>
          <w:bottom w:val="single" w:sz="4" w:space="1" w:color="auto"/>
          <w:right w:val="single" w:sz="4" w:space="4" w:color="auto"/>
        </w:pBdr>
        <w:shd w:val="clear" w:color="auto" w:fill="FFFF99"/>
        <w:spacing w:after="240"/>
      </w:pPr>
      <w:r>
        <w:t>“Green-e</w:t>
      </w:r>
      <w:r>
        <w:rPr>
          <w:i/>
          <w:iCs/>
          <w:vertAlign w:val="superscript"/>
        </w:rPr>
        <w:t>®</w:t>
      </w:r>
      <w:r>
        <w:t xml:space="preserve"> Energy National Standard” means the most recent version of the standard in effect as of the Effective Date established by Green-e</w:t>
      </w:r>
      <w:r>
        <w:rPr>
          <w:i/>
          <w:iCs/>
          <w:vertAlign w:val="superscript"/>
        </w:rPr>
        <w:t>®</w:t>
      </w:r>
      <w:r>
        <w:t xml:space="preserve"> Energy that defines eligibility criteria for renewable energy products, or successor version as such may be amended, supplemented or otherwise changed from time to time, and about which information can be found at </w:t>
      </w:r>
      <w:hyperlink r:id="rId85" w:anchor="standard" w:history="1">
        <w:r>
          <w:rPr>
            <w:rStyle w:val="Hyperlink"/>
          </w:rPr>
          <w:t>http://www.green-e.org/getcert_re_stan.shtml#standard</w:t>
        </w:r>
      </w:hyperlink>
      <w:r>
        <w:t>, or successor thereof.</w:t>
      </w:r>
      <w:r w:rsidR="00662A3B" w:rsidRPr="00E974A4">
        <w:br/>
      </w:r>
      <w:r w:rsidR="00662A3B" w:rsidRPr="001956E3">
        <w:rPr>
          <w:i/>
          <w:iCs/>
          <w:color w:val="0000FF"/>
        </w:rPr>
        <w:t>{</w:t>
      </w:r>
      <w:r w:rsidR="00662A3B">
        <w:rPr>
          <w:i/>
          <w:color w:val="0000FF"/>
        </w:rPr>
        <w:t>SCE Comment:  Only a</w:t>
      </w:r>
      <w:r w:rsidR="00662A3B" w:rsidRPr="001956E3">
        <w:rPr>
          <w:i/>
          <w:color w:val="0000FF"/>
        </w:rPr>
        <w:t xml:space="preserve">pplicable </w:t>
      </w:r>
      <w:r w:rsidR="00662A3B">
        <w:rPr>
          <w:i/>
          <w:color w:val="0000FF"/>
        </w:rPr>
        <w:t>to GTSR Green Rate Projects only</w:t>
      </w:r>
      <w:r w:rsidR="00662A3B" w:rsidRPr="001956E3">
        <w:rPr>
          <w:i/>
          <w:color w:val="0000FF"/>
        </w:rPr>
        <w:t>.</w:t>
      </w:r>
      <w:r w:rsidR="00662A3B" w:rsidRPr="001956E3">
        <w:rPr>
          <w:i/>
          <w:iCs/>
          <w:color w:val="0000FF"/>
          <w:sz w:val="26"/>
          <w:szCs w:val="26"/>
        </w:rPr>
        <w:t>}</w:t>
      </w:r>
    </w:p>
    <w:p w14:paraId="1483426A" w14:textId="34928B37" w:rsidR="00842548" w:rsidRPr="00E73F03" w:rsidRDefault="00025FEE" w:rsidP="000D3426">
      <w:pPr>
        <w:pBdr>
          <w:top w:val="dotted" w:sz="4" w:space="1" w:color="auto"/>
          <w:left w:val="dotted" w:sz="4" w:space="4" w:color="auto"/>
          <w:bottom w:val="dotted" w:sz="4" w:space="1" w:color="auto"/>
          <w:right w:val="dotted" w:sz="4" w:space="4" w:color="auto"/>
        </w:pBdr>
        <w:shd w:val="clear" w:color="auto" w:fill="FFFF99"/>
        <w:spacing w:before="0" w:after="240"/>
      </w:pPr>
      <w:r w:rsidDel="00025FEE">
        <w:t xml:space="preserve"> </w:t>
      </w:r>
      <w:r w:rsidR="00842548">
        <w:t>“</w:t>
      </w:r>
      <w:r w:rsidR="00842548" w:rsidRPr="00E73F03">
        <w:t>Hydro Certification</w:t>
      </w:r>
      <w:r w:rsidR="00842548">
        <w:t>”</w:t>
      </w:r>
      <w:r w:rsidR="00842548" w:rsidRPr="00E73F03">
        <w:t xml:space="preserve"> has the meaning set forth in Section </w:t>
      </w:r>
      <w:r w:rsidR="00293714">
        <w:t>3.2</w:t>
      </w:r>
      <w:r w:rsidR="00263B0E">
        <w:t>5</w:t>
      </w:r>
      <w:r w:rsidR="00842548" w:rsidRPr="00E73F03">
        <w:t>.</w:t>
      </w:r>
      <w:r w:rsidR="00842548" w:rsidRPr="00E73F03">
        <w:br/>
      </w:r>
      <w:r w:rsidR="00842548" w:rsidRPr="00E73F03">
        <w:rPr>
          <w:i/>
          <w:iCs/>
          <w:color w:val="0000FF"/>
        </w:rPr>
        <w:t>{SCE Comment:  Hydro only.}</w:t>
      </w:r>
    </w:p>
    <w:p w14:paraId="1483426B" w14:textId="5FF92DB1" w:rsidR="00842548" w:rsidRPr="00E73F03" w:rsidRDefault="00842548" w:rsidP="000D3426">
      <w:pPr>
        <w:pBdr>
          <w:top w:val="single" w:sz="4" w:space="1" w:color="auto"/>
          <w:left w:val="single" w:sz="4" w:space="4" w:color="auto"/>
          <w:bottom w:val="single" w:sz="4" w:space="1" w:color="auto"/>
          <w:right w:val="single" w:sz="4" w:space="4" w:color="auto"/>
        </w:pBdr>
        <w:shd w:val="clear" w:color="auto" w:fill="FFFF99"/>
        <w:spacing w:before="0" w:after="240"/>
      </w:pPr>
      <w:r>
        <w:t>“</w:t>
      </w:r>
      <w:r w:rsidRPr="00E73F03">
        <w:t>Ideal Specific Work</w:t>
      </w:r>
      <w:r>
        <w:t>”</w:t>
      </w:r>
      <w:r w:rsidRPr="00E73F03">
        <w:t xml:space="preserve"> has the meaning set forth in </w:t>
      </w:r>
      <w:r w:rsidR="00EF180F">
        <w:t>Exhibit K</w:t>
      </w:r>
      <w:r w:rsidRPr="00E73F03">
        <w:t>.</w:t>
      </w:r>
      <w:r w:rsidRPr="00E73F03">
        <w:br/>
      </w:r>
      <w:r w:rsidRPr="00E73F03">
        <w:rPr>
          <w:i/>
          <w:iCs/>
          <w:color w:val="0000FF"/>
        </w:rPr>
        <w:t>{SCE Comment:  Geothermal only.}</w:t>
      </w:r>
    </w:p>
    <w:p w14:paraId="339D48FA" w14:textId="7EE56BEB" w:rsidR="00DF0852" w:rsidRDefault="00DF0852" w:rsidP="000D3426">
      <w:pPr>
        <w:spacing w:before="0" w:after="240"/>
      </w:pPr>
      <w:r>
        <w:t xml:space="preserve">“IFRS” means </w:t>
      </w:r>
      <w:r w:rsidRPr="00DF0852">
        <w:t>the International Financial Reporting Standards</w:t>
      </w:r>
      <w:r>
        <w:t>.</w:t>
      </w:r>
    </w:p>
    <w:p w14:paraId="1483426C" w14:textId="77777777" w:rsidR="00F02B53" w:rsidRPr="004E567D" w:rsidRDefault="00F02B53" w:rsidP="000D3426">
      <w:pPr>
        <w:spacing w:before="0" w:after="240"/>
      </w:pPr>
      <w:r w:rsidRPr="004E567D">
        <w:t>“Indemnified Party” has the meaning set forth in Section</w:t>
      </w:r>
      <w:r w:rsidR="00C077B0">
        <w:t> 10.03(d)</w:t>
      </w:r>
      <w:r w:rsidRPr="004E567D">
        <w:t xml:space="preserve">. </w:t>
      </w:r>
    </w:p>
    <w:p w14:paraId="1483426D" w14:textId="77777777" w:rsidR="00F02B53" w:rsidRPr="004E567D" w:rsidRDefault="00F02B53" w:rsidP="000D3426">
      <w:pPr>
        <w:spacing w:before="0" w:after="240"/>
      </w:pPr>
      <w:r>
        <w:t>“</w:t>
      </w:r>
      <w:r w:rsidRPr="004E567D">
        <w:t>Indemnitor” has the meaning set forth in Section</w:t>
      </w:r>
      <w:r w:rsidR="00C077B0">
        <w:t> 10.03(d)</w:t>
      </w:r>
      <w:r w:rsidRPr="004E567D">
        <w:t>.</w:t>
      </w:r>
    </w:p>
    <w:p w14:paraId="14834270" w14:textId="4ABDB685" w:rsidR="00842548" w:rsidRDefault="00842548" w:rsidP="000D3426">
      <w:pPr>
        <w:pBdr>
          <w:top w:val="single" w:sz="4" w:space="1" w:color="auto"/>
          <w:left w:val="single" w:sz="4" w:space="4" w:color="auto"/>
          <w:bottom w:val="single" w:sz="4" w:space="1" w:color="auto"/>
          <w:right w:val="single" w:sz="4" w:space="4" w:color="auto"/>
        </w:pBdr>
        <w:shd w:val="clear" w:color="auto" w:fill="FFFF99"/>
        <w:spacing w:before="0" w:after="240"/>
      </w:pPr>
      <w:r w:rsidRPr="009F3163">
        <w:t>“Installed DC Rating” means</w:t>
      </w:r>
      <w:r w:rsidR="00B94D74">
        <w:t xml:space="preserve"> </w:t>
      </w:r>
      <w:r w:rsidR="00B94D74" w:rsidRPr="00E73F03">
        <w:t xml:space="preserve">the </w:t>
      </w:r>
      <w:r w:rsidR="00B94D74">
        <w:t xml:space="preserve">lesser of (i) </w:t>
      </w:r>
      <w:r w:rsidR="00B94D74" w:rsidRPr="00D358BB">
        <w:t>the amount of direct current electric energy generating capacity</w:t>
      </w:r>
      <w:r w:rsidR="00B94D74" w:rsidRPr="00E73F03">
        <w:t>, set forth in Section</w:t>
      </w:r>
      <w:r w:rsidR="00B94D74">
        <w:t> 1.01(i)</w:t>
      </w:r>
      <w:r w:rsidR="00B94D74" w:rsidRPr="00E73F03">
        <w:t>, that Seller commits to install at the Site</w:t>
      </w:r>
      <w:r w:rsidR="00B94D74">
        <w:t>, and (ii)</w:t>
      </w:r>
      <w:r w:rsidRPr="009F3163">
        <w:t xml:space="preserve"> the </w:t>
      </w:r>
      <w:r w:rsidR="00035760">
        <w:t>Demonstrated Installed DC Rating</w:t>
      </w:r>
      <w:r w:rsidRPr="009F3163">
        <w:t xml:space="preserve">, </w:t>
      </w:r>
      <w:r>
        <w:t xml:space="preserve">expressed in </w:t>
      </w:r>
      <w:r w:rsidRPr="000035E1">
        <w:t>kW</w:t>
      </w:r>
      <w:r w:rsidRPr="00C206B9">
        <w:rPr>
          <w:sz w:val="16"/>
          <w:szCs w:val="16"/>
        </w:rPr>
        <w:t>PDC</w:t>
      </w:r>
      <w:r w:rsidRPr="000035E1">
        <w:t>.</w:t>
      </w:r>
      <w:r>
        <w:br/>
      </w:r>
      <w:r w:rsidRPr="00B25C5C">
        <w:rPr>
          <w:i/>
          <w:iCs/>
          <w:color w:val="0000FF"/>
        </w:rPr>
        <w:t>{SCE Comment:  For Solar Photovoltaic only.}</w:t>
      </w:r>
    </w:p>
    <w:p w14:paraId="4C2F26C9" w14:textId="77777777" w:rsidR="00E95316" w:rsidRDefault="00E95316" w:rsidP="00E95316">
      <w:pPr>
        <w:spacing w:before="120"/>
      </w:pPr>
    </w:p>
    <w:p w14:paraId="514392E6" w14:textId="6A8358D5" w:rsidR="00E95316" w:rsidRDefault="00E95316" w:rsidP="00E95316">
      <w:pPr>
        <w:pBdr>
          <w:top w:val="single" w:sz="4" w:space="1" w:color="auto"/>
          <w:left w:val="single" w:sz="4" w:space="4" w:color="auto"/>
          <w:bottom w:val="single" w:sz="4" w:space="1" w:color="auto"/>
          <w:right w:val="single" w:sz="4" w:space="4" w:color="auto"/>
        </w:pBdr>
        <w:shd w:val="clear" w:color="auto" w:fill="FFFF99"/>
        <w:spacing w:before="120"/>
      </w:pPr>
      <w:r>
        <w:t xml:space="preserve"> “Interconnection Affiliate” means the Seller’s Affiliate that is a party to the interconnection agreement and </w:t>
      </w:r>
      <w:r w:rsidRPr="00053DC6">
        <w:t xml:space="preserve">is recognized as the customer under the CAISO Tariff or has the </w:t>
      </w:r>
      <w:r w:rsidR="00490918">
        <w:t>I</w:t>
      </w:r>
      <w:r w:rsidRPr="00053DC6">
        <w:t>nte</w:t>
      </w:r>
      <w:r w:rsidR="00FA622F">
        <w:t>rconnection Queue P</w:t>
      </w:r>
      <w:r w:rsidRPr="00053DC6">
        <w:t>osition</w:t>
      </w:r>
      <w:r>
        <w:t xml:space="preserve">. </w:t>
      </w:r>
      <w:r w:rsidRPr="00E95316">
        <w:rPr>
          <w:i/>
          <w:color w:val="1608D2"/>
        </w:rPr>
        <w:t>{SCE Comment:  Language applicable to projects that utilize Shared Facilities.}</w:t>
      </w:r>
    </w:p>
    <w:p w14:paraId="47EFC37D" w14:textId="77777777" w:rsidR="00E95316" w:rsidRDefault="00E95316" w:rsidP="00E95316">
      <w:pPr>
        <w:spacing w:before="120"/>
      </w:pPr>
    </w:p>
    <w:p w14:paraId="14834271" w14:textId="65535D8A" w:rsidR="00842548" w:rsidRDefault="00842548" w:rsidP="000D3426">
      <w:pPr>
        <w:spacing w:before="0" w:after="240"/>
      </w:pPr>
      <w:r>
        <w:t xml:space="preserve">“Interconnection Point” means the location where the Generating Facility first interconnects with the existing electrical transmission or distribution system, as reported on the Generating Facility’s </w:t>
      </w:r>
      <w:r w:rsidR="004F2CA3">
        <w:t>interconnection agreement</w:t>
      </w:r>
      <w:r>
        <w:t xml:space="preserve"> with the Transmi</w:t>
      </w:r>
      <w:r w:rsidR="004F2CA3">
        <w:t>ssion Provider</w:t>
      </w:r>
      <w:r>
        <w:t>, as described in Section </w:t>
      </w:r>
      <w:r w:rsidR="00712F34">
        <w:t>1.01(e)</w:t>
      </w:r>
      <w:r>
        <w:t>.</w:t>
      </w:r>
    </w:p>
    <w:p w14:paraId="14834272" w14:textId="1E91413B" w:rsidR="00842548" w:rsidRDefault="00842548" w:rsidP="000D3426">
      <w:pPr>
        <w:spacing w:before="0" w:after="240"/>
      </w:pPr>
      <w:r>
        <w:t xml:space="preserve">“Interconnection Queue Position” is the order of Seller’s valid request for interconnection relative to all other valid interconnection requests, as specified in </w:t>
      </w:r>
      <w:r w:rsidR="009543E5">
        <w:t>Section 1.07</w:t>
      </w:r>
      <w:r>
        <w:t>.</w:t>
      </w:r>
    </w:p>
    <w:p w14:paraId="14834273" w14:textId="77777777" w:rsidR="00842548" w:rsidRPr="00E73F03" w:rsidRDefault="00842548" w:rsidP="000D3426">
      <w:pPr>
        <w:spacing w:before="0" w:after="240"/>
      </w:pPr>
      <w:r>
        <w:t>“</w:t>
      </w:r>
      <w:r w:rsidRPr="00E73F03">
        <w:t>Interconnection Study</w:t>
      </w:r>
      <w:r>
        <w:t>”</w:t>
      </w:r>
      <w:r w:rsidRPr="00E73F03">
        <w:t xml:space="preserve"> means any of the studies defined in the CAISO</w:t>
      </w:r>
      <w:r>
        <w:t>’</w:t>
      </w:r>
      <w:r w:rsidRPr="00E73F03">
        <w:t xml:space="preserve">s Tariff or </w:t>
      </w:r>
      <w:r>
        <w:t>any</w:t>
      </w:r>
      <w:r w:rsidRPr="00E73F03">
        <w:t xml:space="preserve"> Transmission Provider</w:t>
      </w:r>
      <w:r>
        <w:t>’</w:t>
      </w:r>
      <w:r w:rsidRPr="00E73F03">
        <w:t>s tariff</w:t>
      </w:r>
      <w:r>
        <w:t xml:space="preserve"> that reflect methodology and costs to interconnect the Generating Facility to the Transmission Provider’s electric grid.</w:t>
      </w:r>
    </w:p>
    <w:p w14:paraId="14834274" w14:textId="77777777" w:rsidR="00842548" w:rsidRPr="00E73F03" w:rsidRDefault="00842548" w:rsidP="000D3426">
      <w:pPr>
        <w:spacing w:before="0" w:after="120"/>
      </w:pPr>
      <w:r>
        <w:lastRenderedPageBreak/>
        <w:t>“</w:t>
      </w:r>
      <w:r w:rsidRPr="00E73F03">
        <w:t>Interest Rate</w:t>
      </w:r>
      <w:r>
        <w:t>”</w:t>
      </w:r>
      <w:r w:rsidRPr="00E73F03">
        <w:t xml:space="preserve"> means</w:t>
      </w:r>
      <w:r>
        <w:t>, for any date</w:t>
      </w:r>
      <w:r w:rsidRPr="00E73F03">
        <w:t>:</w:t>
      </w:r>
    </w:p>
    <w:p w14:paraId="14834275" w14:textId="77777777" w:rsidR="00842548" w:rsidRPr="00E73F03" w:rsidRDefault="00842548" w:rsidP="003310F3">
      <w:pPr>
        <w:numPr>
          <w:ilvl w:val="1"/>
          <w:numId w:val="80"/>
        </w:numPr>
        <w:spacing w:before="0" w:after="120"/>
      </w:pPr>
      <w:r w:rsidRPr="00E73F03">
        <w:t xml:space="preserve">The </w:t>
      </w:r>
      <w:r>
        <w:t xml:space="preserve">per annum </w:t>
      </w:r>
      <w:r w:rsidRPr="00E73F03">
        <w:t xml:space="preserve">rate </w:t>
      </w:r>
      <w:r>
        <w:t>of interest equal to the “</w:t>
      </w:r>
      <w:r w:rsidRPr="00E73F03">
        <w:t>Prime Rate</w:t>
      </w:r>
      <w:r>
        <w:t>”</w:t>
      </w:r>
      <w:r w:rsidRPr="00E73F03">
        <w:t xml:space="preserve"> published in </w:t>
      </w:r>
      <w:r w:rsidRPr="00787EDF">
        <w:rPr>
          <w:i/>
          <w:iCs/>
        </w:rPr>
        <w:t>The Wall Street Journal</w:t>
      </w:r>
      <w:r w:rsidRPr="00E73F03">
        <w:t xml:space="preserve"> </w:t>
      </w:r>
      <w:r>
        <w:t>under “Money Rates” or such date (or if not published on such date on the most recent preceding day on which published);</w:t>
      </w:r>
      <w:r w:rsidRPr="00E73F03">
        <w:t xml:space="preserve"> plus</w:t>
      </w:r>
    </w:p>
    <w:p w14:paraId="14834276" w14:textId="77777777" w:rsidR="00842548" w:rsidRPr="00E73F03" w:rsidRDefault="00842548" w:rsidP="003310F3">
      <w:pPr>
        <w:numPr>
          <w:ilvl w:val="1"/>
          <w:numId w:val="80"/>
        </w:numPr>
        <w:spacing w:before="0" w:after="120"/>
      </w:pPr>
      <w:r w:rsidRPr="00E73F03">
        <w:t>Two percentage points (2%);</w:t>
      </w:r>
    </w:p>
    <w:p w14:paraId="14834277" w14:textId="77777777" w:rsidR="00842548" w:rsidRDefault="00842548" w:rsidP="000D3426">
      <w:pPr>
        <w:spacing w:before="0" w:after="240"/>
      </w:pPr>
      <w:r w:rsidRPr="00E73F03">
        <w:rPr>
          <w:i/>
          <w:iCs/>
        </w:rPr>
        <w:t xml:space="preserve">provided, </w:t>
      </w:r>
      <w:r w:rsidRPr="00E73F03">
        <w:t xml:space="preserve">in no event </w:t>
      </w:r>
      <w:r>
        <w:t>may</w:t>
      </w:r>
      <w:r w:rsidRPr="00E73F03">
        <w:t xml:space="preserve"> the Interest Rate exceed the maximum interest rate permitted by Applicable Laws.</w:t>
      </w:r>
    </w:p>
    <w:p w14:paraId="14834278" w14:textId="77777777" w:rsidR="00E8509F" w:rsidRDefault="00E8509F" w:rsidP="000D3426">
      <w:pPr>
        <w:spacing w:before="0" w:after="240"/>
      </w:pPr>
      <w:r>
        <w:t>“Internal Revenue Code” means Title 26 of the United States Code.</w:t>
      </w:r>
    </w:p>
    <w:p w14:paraId="14834279" w14:textId="77777777" w:rsidR="00842548" w:rsidRDefault="00842548" w:rsidP="000D3426">
      <w:pPr>
        <w:pBdr>
          <w:top w:val="dotted" w:sz="4" w:space="1" w:color="auto"/>
          <w:left w:val="dotted" w:sz="4" w:space="4" w:color="auto"/>
          <w:bottom w:val="dotted" w:sz="4" w:space="1" w:color="auto"/>
          <w:right w:val="dotted" w:sz="4" w:space="4" w:color="auto"/>
        </w:pBdr>
        <w:shd w:val="clear" w:color="auto" w:fill="FFFF99"/>
        <w:spacing w:before="0" w:after="240"/>
      </w:pPr>
      <w:r>
        <w:t>“Inverter Block Unit” means each Current Inverter installed on the Site as part of the Generating Facility, along with the associated DC Collection Systems and Photovoltaic Modules connected to such Current Inverter.</w:t>
      </w:r>
    </w:p>
    <w:p w14:paraId="1483427A" w14:textId="77777777" w:rsidR="00842548" w:rsidRDefault="00842548" w:rsidP="000D3426">
      <w:pPr>
        <w:pBdr>
          <w:top w:val="dotted" w:sz="4" w:space="1" w:color="auto"/>
          <w:left w:val="dotted" w:sz="4" w:space="4" w:color="auto"/>
          <w:bottom w:val="dotted" w:sz="4" w:space="1" w:color="auto"/>
          <w:right w:val="dotted" w:sz="4" w:space="4" w:color="auto"/>
        </w:pBdr>
        <w:shd w:val="clear" w:color="auto" w:fill="FFFF99"/>
        <w:spacing w:before="0" w:after="120"/>
      </w:pPr>
      <w:r>
        <w:t>“Inverter Block Unit Capacity” means, with respect to each Inverter Block Unit, the total rated electric alternating current energy generating capacity of such Inverter Block Unit, determined as the lesser of:</w:t>
      </w:r>
    </w:p>
    <w:p w14:paraId="1483427B" w14:textId="74DE0B2F" w:rsidR="00842548" w:rsidRDefault="00842548" w:rsidP="003310F3">
      <w:pPr>
        <w:numPr>
          <w:ilvl w:val="1"/>
          <w:numId w:val="81"/>
        </w:numPr>
        <w:pBdr>
          <w:top w:val="dotted" w:sz="4" w:space="1" w:color="auto"/>
          <w:left w:val="dotted" w:sz="4" w:space="4" w:color="auto"/>
          <w:bottom w:val="dotted" w:sz="4" w:space="1" w:color="auto"/>
          <w:right w:val="dotted" w:sz="4" w:space="4" w:color="auto"/>
        </w:pBdr>
        <w:shd w:val="clear" w:color="auto" w:fill="FFFF99"/>
        <w:spacing w:before="0" w:after="120"/>
      </w:pPr>
      <w:r w:rsidRPr="00E754DB">
        <w:t>The manufacturer’s output rating of the Current Inverter included in such Inverter Block</w:t>
      </w:r>
      <w:r>
        <w:t xml:space="preserve"> Unit</w:t>
      </w:r>
      <w:r w:rsidRPr="00E754DB">
        <w:t>, consistent with Prudent Electrical Practices and accepted industry standards, as indicated on the nameplate physically attached to such Current Inverter</w:t>
      </w:r>
      <w:r>
        <w:t>;</w:t>
      </w:r>
      <w:r w:rsidR="00B27314">
        <w:t xml:space="preserve"> </w:t>
      </w:r>
      <w:r w:rsidR="00B27314" w:rsidRPr="005E2F72">
        <w:rPr>
          <w:i/>
        </w:rPr>
        <w:t>provided</w:t>
      </w:r>
      <w:r w:rsidR="00B27314">
        <w:t xml:space="preserve">, if such output rating is not indicated in kW or MW on the </w:t>
      </w:r>
      <w:r w:rsidR="00B27314" w:rsidRPr="00E754DB">
        <w:t>nameplate physically attached to such Current Inverter</w:t>
      </w:r>
      <w:r w:rsidR="00B27314">
        <w:t>, then such output rating in kW or MW will be deemed to be equal to the maximum continuous out power in kilovolt-amperes (kVA) or megavolt-amperes (MVA) indicated on the nameplate physically attached to such Current Inverter</w:t>
      </w:r>
      <w:r w:rsidR="00180515">
        <w:t xml:space="preserve"> </w:t>
      </w:r>
      <w:r w:rsidR="00B27314">
        <w:t>for purposes of this calculation</w:t>
      </w:r>
      <w:r w:rsidR="006A535A">
        <w:t>;</w:t>
      </w:r>
      <w:r w:rsidR="006A535A" w:rsidRPr="006A535A">
        <w:rPr>
          <w:i/>
        </w:rPr>
        <w:t xml:space="preserve"> </w:t>
      </w:r>
      <w:r w:rsidR="006A535A" w:rsidRPr="005D4169">
        <w:rPr>
          <w:i/>
        </w:rPr>
        <w:t>provided further</w:t>
      </w:r>
      <w:r w:rsidR="006A535A">
        <w:t xml:space="preserve">, that if more than one Current Inverter output rating is provided, whether in kW, MW, kVA or MVA, the lowest of these shall be deemed to be the manufacturer’s rating of such Current Inverter; </w:t>
      </w:r>
      <w:r w:rsidR="00CA7C36">
        <w:t>or</w:t>
      </w:r>
    </w:p>
    <w:p w14:paraId="1483427C" w14:textId="77777777" w:rsidR="00842548" w:rsidRPr="00E73F03" w:rsidRDefault="00842548" w:rsidP="003310F3">
      <w:pPr>
        <w:numPr>
          <w:ilvl w:val="1"/>
          <w:numId w:val="81"/>
        </w:numPr>
        <w:pBdr>
          <w:top w:val="dotted" w:sz="4" w:space="1" w:color="auto"/>
          <w:left w:val="dotted" w:sz="4" w:space="4" w:color="auto"/>
          <w:bottom w:val="dotted" w:sz="4" w:space="1" w:color="auto"/>
          <w:right w:val="dotted" w:sz="4" w:space="4" w:color="auto"/>
        </w:pBdr>
        <w:shd w:val="clear" w:color="auto" w:fill="FFFF99"/>
        <w:spacing w:before="0" w:after="240"/>
      </w:pPr>
      <w:r>
        <w:t>The sum of the manufacturer’s nameplate ratings of all Photovoltaic Modules</w:t>
      </w:r>
      <w:r w:rsidRPr="001B0DAF">
        <w:t xml:space="preserve"> </w:t>
      </w:r>
      <w:r>
        <w:t>included in such Inverter Block Unit, consistent with Prudent Electrical Practices and accepted industry standards, as indicated on the nameplates physically attached to such individual Photovoltaic Modules</w:t>
      </w:r>
      <w:r>
        <w:br/>
      </w:r>
      <w:r w:rsidRPr="001F2026">
        <w:rPr>
          <w:i/>
          <w:iCs/>
          <w:color w:val="0000FF"/>
        </w:rPr>
        <w:t>{SCE Comment:  Solar Photovoltaic only.}</w:t>
      </w:r>
    </w:p>
    <w:p w14:paraId="1483427D" w14:textId="77777777" w:rsidR="00842548" w:rsidRPr="00E73F03" w:rsidRDefault="00842548" w:rsidP="000D3426">
      <w:pPr>
        <w:tabs>
          <w:tab w:val="left" w:pos="0"/>
        </w:tabs>
        <w:spacing w:before="0" w:after="240"/>
      </w:pPr>
      <w:r>
        <w:t>“</w:t>
      </w:r>
      <w:r w:rsidRPr="00E73F03">
        <w:t>JAMS</w:t>
      </w:r>
      <w:r>
        <w:t>”</w:t>
      </w:r>
      <w:r w:rsidRPr="00E73F03">
        <w:t xml:space="preserve"> has the meaning set forth in Article</w:t>
      </w:r>
      <w:r w:rsidR="00126577">
        <w:t> </w:t>
      </w:r>
      <w:r w:rsidRPr="00E73F03">
        <w:t>Twelve.</w:t>
      </w:r>
    </w:p>
    <w:p w14:paraId="1483427E" w14:textId="7AC738F4" w:rsidR="00842548" w:rsidRPr="00E73F03" w:rsidRDefault="00842548" w:rsidP="000D3426">
      <w:pPr>
        <w:tabs>
          <w:tab w:val="left" w:pos="0"/>
        </w:tabs>
        <w:spacing w:before="0" w:after="240"/>
      </w:pPr>
      <w:r>
        <w:t>“</w:t>
      </w:r>
      <w:r w:rsidRPr="00E73F03">
        <w:t>kW</w:t>
      </w:r>
      <w:r>
        <w:t>”</w:t>
      </w:r>
      <w:r w:rsidRPr="00E73F03">
        <w:t xml:space="preserve"> means a kilowatt of </w:t>
      </w:r>
      <w:r w:rsidR="004E6090">
        <w:t xml:space="preserve">alternating current </w:t>
      </w:r>
      <w:r w:rsidRPr="00E73F03">
        <w:t>electric energy generating capacity.</w:t>
      </w:r>
    </w:p>
    <w:p w14:paraId="1483427F" w14:textId="533E1EA0" w:rsidR="00842548" w:rsidRPr="00E73F03" w:rsidRDefault="00842548" w:rsidP="000D3426">
      <w:pPr>
        <w:tabs>
          <w:tab w:val="left" w:pos="0"/>
        </w:tabs>
        <w:spacing w:before="0" w:after="240"/>
      </w:pPr>
      <w:r>
        <w:t>“</w:t>
      </w:r>
      <w:r w:rsidRPr="00E73F03">
        <w:t>kWh</w:t>
      </w:r>
      <w:r>
        <w:t>”</w:t>
      </w:r>
      <w:r w:rsidRPr="00E73F03">
        <w:t xml:space="preserve"> means a kilowatt-hour of </w:t>
      </w:r>
      <w:r w:rsidR="00060B25">
        <w:t xml:space="preserve">alternating current </w:t>
      </w:r>
      <w:r w:rsidRPr="00E73F03">
        <w:t>electric energy.</w:t>
      </w:r>
    </w:p>
    <w:p w14:paraId="14834280" w14:textId="77777777" w:rsidR="00842548" w:rsidRDefault="00842548" w:rsidP="000D3426">
      <w:pPr>
        <w:pBdr>
          <w:top w:val="single" w:sz="4" w:space="1" w:color="auto"/>
          <w:left w:val="single" w:sz="4" w:space="4" w:color="auto"/>
          <w:bottom w:val="single" w:sz="4" w:space="1" w:color="auto"/>
          <w:right w:val="single" w:sz="4" w:space="4" w:color="auto"/>
        </w:pBdr>
        <w:shd w:val="clear" w:color="auto" w:fill="FFFF99"/>
        <w:tabs>
          <w:tab w:val="left" w:pos="0"/>
        </w:tabs>
        <w:spacing w:before="0" w:after="240"/>
      </w:pPr>
      <w:r>
        <w:t>“kW</w:t>
      </w:r>
      <w:r>
        <w:rPr>
          <w:vertAlign w:val="subscript"/>
        </w:rPr>
        <w:t>PDC</w:t>
      </w:r>
      <w:r>
        <w:t xml:space="preserve">” means </w:t>
      </w:r>
      <w:r w:rsidRPr="00D75E44">
        <w:t>peak DC power</w:t>
      </w:r>
      <w:r>
        <w:t>.</w:t>
      </w:r>
      <w:r>
        <w:br/>
      </w:r>
      <w:r w:rsidRPr="00266E5C">
        <w:rPr>
          <w:i/>
          <w:iCs/>
          <w:color w:val="0000FF"/>
        </w:rPr>
        <w:t>{SCE Comment:  Solar Photovoltaic only.}</w:t>
      </w:r>
    </w:p>
    <w:p w14:paraId="161DFA49" w14:textId="77777777" w:rsidR="007C6FF5" w:rsidRDefault="007C6FF5" w:rsidP="007C6FF5">
      <w:pPr>
        <w:spacing w:before="120"/>
      </w:pPr>
      <w:r>
        <w:lastRenderedPageBreak/>
        <w:t>“</w:t>
      </w:r>
      <w:r w:rsidRPr="00A5073E">
        <w:t>Late Payment Simple Interest</w:t>
      </w:r>
      <w:r>
        <w:t xml:space="preserve">” means </w:t>
      </w:r>
      <w:r w:rsidRPr="00183138">
        <w:t>the product of the following three factors: (a) dollar amount on which an interest payment is based; (b) Interest Rate; and (c) the number of days in the calculation period divided by 360</w:t>
      </w:r>
      <w:r>
        <w:t>.</w:t>
      </w:r>
    </w:p>
    <w:p w14:paraId="6DCF0996" w14:textId="77777777" w:rsidR="007C6FF5" w:rsidRDefault="007C6FF5" w:rsidP="0055407A">
      <w:pPr>
        <w:spacing w:before="0"/>
      </w:pPr>
    </w:p>
    <w:p w14:paraId="14834281" w14:textId="77777777" w:rsidR="00842548" w:rsidRPr="00E73F03" w:rsidRDefault="00842548" w:rsidP="000D3426">
      <w:pPr>
        <w:tabs>
          <w:tab w:val="left" w:pos="0"/>
        </w:tabs>
        <w:spacing w:before="0" w:after="240"/>
      </w:pPr>
      <w:r>
        <w:t>“</w:t>
      </w:r>
      <w:r w:rsidRPr="00E73F03">
        <w:t>Lease</w:t>
      </w:r>
      <w:r>
        <w:t>”</w:t>
      </w:r>
      <w:r w:rsidRPr="00E73F03">
        <w:t xml:space="preserve"> means one or more agreements whereby Seller leases the </w:t>
      </w:r>
      <w:r>
        <w:t xml:space="preserve">real property of the </w:t>
      </w:r>
      <w:r w:rsidRPr="00E73F03">
        <w:t>Site described in Section </w:t>
      </w:r>
      <w:r w:rsidR="00712F34">
        <w:t>1.01(b)</w:t>
      </w:r>
      <w:r w:rsidRPr="00E73F03">
        <w:t xml:space="preserve"> from a third party, the term of which lease begins on or before the commencement of </w:t>
      </w:r>
      <w:r>
        <w:t>construction of the Generating Facility</w:t>
      </w:r>
      <w:r w:rsidRPr="00E73F03">
        <w:t xml:space="preserve"> and extends at least through the last day of the Term.</w:t>
      </w:r>
    </w:p>
    <w:p w14:paraId="14834282" w14:textId="77777777" w:rsidR="00842548" w:rsidRPr="00E73F03" w:rsidRDefault="00842548" w:rsidP="000D3426">
      <w:pPr>
        <w:tabs>
          <w:tab w:val="left" w:pos="0"/>
        </w:tabs>
        <w:spacing w:before="0" w:after="240"/>
      </w:pPr>
      <w:r>
        <w:t>“</w:t>
      </w:r>
      <w:r w:rsidRPr="00E73F03">
        <w:t>Lender</w:t>
      </w:r>
      <w:r>
        <w:t>”</w:t>
      </w:r>
      <w:r w:rsidRPr="00E73F03">
        <w:t xml:space="preserve"> means any financial institutions or successors in interest or assignees that provide(s) development, bridge, construction, permanent debt or tax equity financing or refinancing for the Generating Facility to Seller.</w:t>
      </w:r>
    </w:p>
    <w:p w14:paraId="14834283" w14:textId="400584B6" w:rsidR="00842548" w:rsidRPr="00E73F03" w:rsidRDefault="00842548" w:rsidP="005D6BD2">
      <w:pPr>
        <w:keepNext/>
        <w:keepLines/>
        <w:tabs>
          <w:tab w:val="left" w:pos="0"/>
        </w:tabs>
        <w:suppressAutoHyphens/>
        <w:spacing w:before="0" w:after="240"/>
      </w:pPr>
      <w:r>
        <w:t>“</w:t>
      </w:r>
      <w:r w:rsidRPr="00E73F03">
        <w:t>Letter of Credit</w:t>
      </w:r>
      <w:r>
        <w:t>”</w:t>
      </w:r>
      <w:r w:rsidRPr="00E73F03">
        <w:t xml:space="preserve"> means an irrevocable, nontransferable standby letter of credit</w:t>
      </w:r>
      <w:r w:rsidR="0077717D">
        <w:t>,</w:t>
      </w:r>
      <w:r w:rsidR="0077717D" w:rsidRPr="00E73F03">
        <w:t xml:space="preserve"> substantially in the form of </w:t>
      </w:r>
      <w:r w:rsidR="00EF180F">
        <w:t>Exhibit L</w:t>
      </w:r>
      <w:r w:rsidR="0077717D" w:rsidRPr="00E73F03">
        <w:t xml:space="preserve"> and acceptable to SCE</w:t>
      </w:r>
      <w:r w:rsidR="0077717D">
        <w:t>,</w:t>
      </w:r>
      <w:r w:rsidR="0077717D" w:rsidRPr="00E73F03">
        <w:t xml:space="preserve"> </w:t>
      </w:r>
      <w:r w:rsidRPr="00E73F03">
        <w:t xml:space="preserve">provided by Seller </w:t>
      </w:r>
      <w:r>
        <w:t xml:space="preserve">from an issuer acceptable to SCE that is either </w:t>
      </w:r>
      <w:r w:rsidRPr="00E73F03">
        <w:t xml:space="preserve">a U.S. </w:t>
      </w:r>
      <w:r w:rsidR="000622F9">
        <w:t xml:space="preserve">financial institution or </w:t>
      </w:r>
      <w:r w:rsidR="008B7E76">
        <w:t xml:space="preserve">a U.S. </w:t>
      </w:r>
      <w:r w:rsidRPr="00E73F03">
        <w:t xml:space="preserve">commercial bank or a U.S. branch of a foreign bank with </w:t>
      </w:r>
      <w:r w:rsidR="009A25B8">
        <w:t>such</w:t>
      </w:r>
      <w:r w:rsidRPr="00E73F03">
        <w:t xml:space="preserve"> </w:t>
      </w:r>
      <w:r w:rsidR="000622F9">
        <w:t xml:space="preserve">financial institution or </w:t>
      </w:r>
      <w:r w:rsidRPr="00E73F03">
        <w:t xml:space="preserve">bank having a Credit Rating of at least </w:t>
      </w:r>
      <w:r>
        <w:t>“</w:t>
      </w:r>
      <w:r w:rsidRPr="00E73F03">
        <w:t>A-</w:t>
      </w:r>
      <w:r>
        <w:t>”</w:t>
      </w:r>
      <w:r w:rsidRPr="00E73F03">
        <w:t xml:space="preserve"> from S&amp;P</w:t>
      </w:r>
      <w:r w:rsidR="0055407A">
        <w:t xml:space="preserve">, </w:t>
      </w:r>
      <w:r w:rsidR="009A25B8">
        <w:t>“A-”</w:t>
      </w:r>
      <w:r w:rsidRPr="00E73F03">
        <w:t xml:space="preserve"> </w:t>
      </w:r>
      <w:r w:rsidR="0055407A">
        <w:t>from</w:t>
      </w:r>
      <w:r w:rsidRPr="00E73F03">
        <w:t xml:space="preserve"> </w:t>
      </w:r>
      <w:r>
        <w:t xml:space="preserve">Fitch </w:t>
      </w:r>
      <w:r w:rsidR="0055407A">
        <w:t>or</w:t>
      </w:r>
      <w:r>
        <w:t xml:space="preserve"> “</w:t>
      </w:r>
      <w:r w:rsidRPr="00E73F03">
        <w:t>A3</w:t>
      </w:r>
      <w:r>
        <w:t>”</w:t>
      </w:r>
      <w:r w:rsidRPr="00E73F03">
        <w:t xml:space="preserve"> from Moody</w:t>
      </w:r>
      <w:r>
        <w:t>’</w:t>
      </w:r>
      <w:r w:rsidRPr="00E73F03">
        <w:t>s</w:t>
      </w:r>
      <w:r w:rsidR="0055407A">
        <w:t>.  I</w:t>
      </w:r>
      <w:r w:rsidR="00BD61EE">
        <w:t xml:space="preserve">f such </w:t>
      </w:r>
      <w:r w:rsidR="0055407A">
        <w:t>financial institution or bank</w:t>
      </w:r>
      <w:r w:rsidR="00BD61EE">
        <w:t xml:space="preserve"> is rated by </w:t>
      </w:r>
      <w:r w:rsidR="0055407A">
        <w:t>more than one</w:t>
      </w:r>
      <w:r w:rsidR="00BD61EE">
        <w:t xml:space="preserve"> </w:t>
      </w:r>
      <w:r w:rsidR="0055407A">
        <w:t>R</w:t>
      </w:r>
      <w:r w:rsidR="00BD61EE">
        <w:t xml:space="preserve">atings </w:t>
      </w:r>
      <w:r w:rsidR="0055407A">
        <w:t>A</w:t>
      </w:r>
      <w:r w:rsidR="00BD61EE">
        <w:t>genc</w:t>
      </w:r>
      <w:r w:rsidR="0055407A">
        <w:t>y and the ratings are at different levels, the lowest rating shall be the Credit Rating for this purpose</w:t>
      </w:r>
      <w:r>
        <w:t>.</w:t>
      </w:r>
    </w:p>
    <w:p w14:paraId="14834284" w14:textId="77777777" w:rsidR="00842548" w:rsidRPr="00E73F03" w:rsidRDefault="00842548" w:rsidP="000D3426">
      <w:pPr>
        <w:tabs>
          <w:tab w:val="left" w:pos="0"/>
        </w:tabs>
        <w:spacing w:before="0" w:after="120"/>
      </w:pPr>
      <w:r>
        <w:t>“</w:t>
      </w:r>
      <w:r w:rsidRPr="00E73F03">
        <w:t>Letter of Credit Default</w:t>
      </w:r>
      <w:r>
        <w:t>”</w:t>
      </w:r>
      <w:r w:rsidRPr="00E73F03">
        <w:t xml:space="preserve"> means with respect to a Letter of Credit, the occurrence of any of the following events:</w:t>
      </w:r>
    </w:p>
    <w:p w14:paraId="6C03C632" w14:textId="577D04D3" w:rsidR="00C02F5B" w:rsidRPr="00E73F03" w:rsidRDefault="00C02F5B" w:rsidP="003310F3">
      <w:pPr>
        <w:numPr>
          <w:ilvl w:val="1"/>
          <w:numId w:val="82"/>
        </w:numPr>
        <w:spacing w:before="0" w:after="120"/>
      </w:pPr>
      <w:r>
        <w:t>T</w:t>
      </w:r>
      <w:r w:rsidRPr="0028589E">
        <w:t xml:space="preserve">he issuer of </w:t>
      </w:r>
      <w:r>
        <w:t>a</w:t>
      </w:r>
      <w:r w:rsidRPr="0028589E">
        <w:t xml:space="preserve"> Letter of Credit fails to maintain a Credit Rating of at least </w:t>
      </w:r>
      <w:r>
        <w:rPr>
          <w:color w:val="000000"/>
        </w:rPr>
        <w:t>“A-” from S&amp;P, “A-” from Fitch, or “A3” from Moody’s as required in the definition of “Letter of Credit”;</w:t>
      </w:r>
    </w:p>
    <w:p w14:paraId="14834285" w14:textId="77777777" w:rsidR="00842548" w:rsidRPr="00E73F03" w:rsidRDefault="00842548" w:rsidP="003310F3">
      <w:pPr>
        <w:numPr>
          <w:ilvl w:val="1"/>
          <w:numId w:val="82"/>
        </w:numPr>
        <w:spacing w:before="0" w:after="120"/>
      </w:pPr>
      <w:r w:rsidRPr="00E73F03">
        <w:t>The issuer of the Letter of Credit fails to comply with or perform its obligations under such Letter of Credit;</w:t>
      </w:r>
    </w:p>
    <w:p w14:paraId="14834286" w14:textId="77777777" w:rsidR="00842548" w:rsidRPr="00E73F03" w:rsidRDefault="00842548" w:rsidP="003310F3">
      <w:pPr>
        <w:numPr>
          <w:ilvl w:val="1"/>
          <w:numId w:val="82"/>
        </w:numPr>
        <w:spacing w:before="0" w:after="120"/>
      </w:pPr>
      <w:r w:rsidRPr="00E73F03">
        <w:t xml:space="preserve">The issuer of </w:t>
      </w:r>
      <w:r>
        <w:t>the</w:t>
      </w:r>
      <w:r w:rsidRPr="00E73F03">
        <w:t xml:space="preserve"> Letter of Credit disaffirms, disclaims, repudiates or rejects, in whole or in part, or challenges the validity of, </w:t>
      </w:r>
      <w:r>
        <w:t>the</w:t>
      </w:r>
      <w:r w:rsidRPr="00E73F03">
        <w:t xml:space="preserve"> Letter of Credit;</w:t>
      </w:r>
    </w:p>
    <w:p w14:paraId="14834287" w14:textId="10978864" w:rsidR="00842548" w:rsidRPr="00E73F03" w:rsidRDefault="00C02F5B" w:rsidP="003310F3">
      <w:pPr>
        <w:numPr>
          <w:ilvl w:val="1"/>
          <w:numId w:val="82"/>
        </w:numPr>
        <w:spacing w:before="0" w:after="120"/>
      </w:pPr>
      <w:r>
        <w:t>Such</w:t>
      </w:r>
      <w:r w:rsidR="00842548" w:rsidRPr="00E73F03">
        <w:t xml:space="preserve"> Letter of Credit</w:t>
      </w:r>
      <w:r>
        <w:t xml:space="preserve"> expires or terminates, or</w:t>
      </w:r>
      <w:r w:rsidR="00842548" w:rsidRPr="00E73F03">
        <w:t xml:space="preserve"> fails or ceases to be in full force and effect at any time</w:t>
      </w:r>
      <w:r>
        <w:t xml:space="preserve"> during the Term of </w:t>
      </w:r>
      <w:r w:rsidR="00C75A92">
        <w:t>this</w:t>
      </w:r>
      <w:r>
        <w:t xml:space="preserve"> Agreement, in any such case without replacement</w:t>
      </w:r>
      <w:r w:rsidR="00842548" w:rsidRPr="00E73F03">
        <w:t>;</w:t>
      </w:r>
    </w:p>
    <w:p w14:paraId="14834288" w14:textId="705C6268" w:rsidR="00842548" w:rsidRPr="00E73F03" w:rsidRDefault="00842548" w:rsidP="003310F3">
      <w:pPr>
        <w:numPr>
          <w:ilvl w:val="1"/>
          <w:numId w:val="82"/>
        </w:numPr>
        <w:spacing w:before="0" w:after="120"/>
      </w:pPr>
      <w:r w:rsidRPr="00E73F03">
        <w:t xml:space="preserve">Seller fails to provide an extended or replacement Letter of Credit </w:t>
      </w:r>
      <w:r w:rsidR="00F963B3">
        <w:t>prior to</w:t>
      </w:r>
      <w:r w:rsidR="00F963B3" w:rsidRPr="00E73F03">
        <w:t xml:space="preserve"> </w:t>
      </w:r>
      <w:r w:rsidRPr="00E73F03">
        <w:t xml:space="preserve">twenty (20) Business Days before </w:t>
      </w:r>
      <w:r>
        <w:t>the</w:t>
      </w:r>
      <w:r w:rsidRPr="00E73F03">
        <w:t xml:space="preserve"> Letter of Credit expires or terminates;</w:t>
      </w:r>
      <w:r w:rsidR="005D08E1">
        <w:t xml:space="preserve"> or</w:t>
      </w:r>
    </w:p>
    <w:p w14:paraId="14834289" w14:textId="20582CC9" w:rsidR="00842548" w:rsidRDefault="00842548" w:rsidP="003310F3">
      <w:pPr>
        <w:numPr>
          <w:ilvl w:val="1"/>
          <w:numId w:val="82"/>
        </w:numPr>
        <w:spacing w:before="0" w:after="120"/>
      </w:pPr>
      <w:r w:rsidRPr="00E73F03">
        <w:t xml:space="preserve">The issuer of </w:t>
      </w:r>
      <w:r>
        <w:t>the</w:t>
      </w:r>
      <w:r w:rsidRPr="00E73F03">
        <w:t xml:space="preserve"> Letter of Credit becomes Bankrupt;</w:t>
      </w:r>
    </w:p>
    <w:p w14:paraId="1483428B" w14:textId="0393FC5F" w:rsidR="00842548" w:rsidRPr="00E73F03" w:rsidRDefault="00842548" w:rsidP="000D3426">
      <w:pPr>
        <w:spacing w:before="0" w:after="240"/>
      </w:pPr>
      <w:r w:rsidRPr="00E73F03">
        <w:rPr>
          <w:i/>
          <w:iCs/>
        </w:rPr>
        <w:t>provided</w:t>
      </w:r>
      <w:r w:rsidRPr="00E73F03">
        <w:t xml:space="preserve">, </w:t>
      </w:r>
      <w:r w:rsidR="00C02F5B">
        <w:t xml:space="preserve">however, that </w:t>
      </w:r>
      <w:r w:rsidRPr="00E73F03">
        <w:t xml:space="preserve">no Letter of Credit Default </w:t>
      </w:r>
      <w:r>
        <w:t xml:space="preserve">will </w:t>
      </w:r>
      <w:r w:rsidRPr="00E73F03">
        <w:t xml:space="preserve">occur or be continuing in any event with respect to a Letter of Credit after the time such Letter of Credit is required to be canceled or returned </w:t>
      </w:r>
      <w:r w:rsidR="002574B5">
        <w:t xml:space="preserve">to a Party or issuer </w:t>
      </w:r>
      <w:r w:rsidRPr="00E73F03">
        <w:t>in accordance with the terms of this Agreement.</w:t>
      </w:r>
    </w:p>
    <w:p w14:paraId="1483428F" w14:textId="77777777" w:rsidR="00227888" w:rsidRDefault="00227888" w:rsidP="000D3426">
      <w:pPr>
        <w:spacing w:before="0" w:after="240"/>
      </w:pPr>
      <w:r w:rsidRPr="00227888">
        <w:t>“Local Capacity Area” has the meaning set forth in the CAISO Tariff.</w:t>
      </w:r>
    </w:p>
    <w:p w14:paraId="14834290" w14:textId="070929F0" w:rsidR="00227888" w:rsidRPr="00FD7136" w:rsidRDefault="00227888" w:rsidP="000D3426">
      <w:pPr>
        <w:spacing w:before="0" w:after="240"/>
      </w:pPr>
      <w:r w:rsidRPr="00227888">
        <w:lastRenderedPageBreak/>
        <w:t xml:space="preserve">“Local RAR” means the local </w:t>
      </w:r>
      <w:r w:rsidR="00713758">
        <w:t>R</w:t>
      </w:r>
      <w:r w:rsidRPr="00227888">
        <w:t xml:space="preserve">esource </w:t>
      </w:r>
      <w:r w:rsidR="00713758">
        <w:t>A</w:t>
      </w:r>
      <w:r w:rsidRPr="00227888">
        <w:t xml:space="preserve">dequacy </w:t>
      </w:r>
      <w:r w:rsidR="00713758">
        <w:t>R</w:t>
      </w:r>
      <w:r w:rsidRPr="00227888">
        <w:t xml:space="preserve">equirements established for load-serving entities by the CPUC pursuant to the Resource Adequacy Rulings, the CAISO pursuant to the CAISO Tariff, or by any other Governmental Authority having jurisdiction.  </w:t>
      </w:r>
      <w:r>
        <w:t>“</w:t>
      </w:r>
      <w:r w:rsidRPr="00227888">
        <w:t>Local RAR</w:t>
      </w:r>
      <w:r>
        <w:t>”</w:t>
      </w:r>
      <w:r w:rsidRPr="00227888">
        <w:t xml:space="preserve"> may also be known as local area reliability, local resource adequacy, local resource adequacy procurement requirements, or local capacity requirement in other regulatory proceedings or legislative actions.</w:t>
      </w:r>
    </w:p>
    <w:p w14:paraId="14834291" w14:textId="77777777" w:rsidR="001525C7" w:rsidRDefault="001525C7" w:rsidP="000D3426">
      <w:pPr>
        <w:spacing w:before="0" w:after="240"/>
      </w:pPr>
      <w:r>
        <w:rPr>
          <w:color w:val="000000"/>
        </w:rPr>
        <w:t>“</w:t>
      </w:r>
      <w:r w:rsidRPr="00AB6207">
        <w:rPr>
          <w:color w:val="000000"/>
        </w:rPr>
        <w:t>Locational Marginal Price</w:t>
      </w:r>
      <w:r>
        <w:rPr>
          <w:color w:val="000000"/>
        </w:rPr>
        <w:t xml:space="preserve">” </w:t>
      </w:r>
      <w:r w:rsidR="00B6229A">
        <w:rPr>
          <w:color w:val="000000"/>
        </w:rPr>
        <w:t>or “L</w:t>
      </w:r>
      <w:r w:rsidR="00F70AE8">
        <w:rPr>
          <w:color w:val="000000"/>
        </w:rPr>
        <w:t>M</w:t>
      </w:r>
      <w:r w:rsidR="00B6229A">
        <w:rPr>
          <w:color w:val="000000"/>
        </w:rPr>
        <w:t xml:space="preserve">P” </w:t>
      </w:r>
      <w:r w:rsidR="00652C7B" w:rsidRPr="00AB6207">
        <w:rPr>
          <w:color w:val="000000"/>
        </w:rPr>
        <w:t>has the meaning set forth in the CAISO Tariff</w:t>
      </w:r>
      <w:r w:rsidR="00652C7B">
        <w:rPr>
          <w:color w:val="000000"/>
        </w:rPr>
        <w:t>.</w:t>
      </w:r>
    </w:p>
    <w:p w14:paraId="14834292" w14:textId="77777777" w:rsidR="00842548" w:rsidRPr="00E73F03" w:rsidRDefault="00842548" w:rsidP="000D3426">
      <w:pPr>
        <w:spacing w:before="0" w:after="120"/>
      </w:pPr>
      <w:r>
        <w:t>“</w:t>
      </w:r>
      <w:r w:rsidRPr="00E73F03">
        <w:t>Losses</w:t>
      </w:r>
      <w:r>
        <w:t>”</w:t>
      </w:r>
      <w:r w:rsidRPr="00E73F03">
        <w:t xml:space="preserve"> means, with respect to any Party, an amount equal to the present value of the economic loss to it, if any (exclusive of Costs), resulting from termination of this Agreement for the remaining Term of this Agreement, determined in a commercially reasonable manner.</w:t>
      </w:r>
    </w:p>
    <w:p w14:paraId="14834293" w14:textId="77777777" w:rsidR="00842548" w:rsidRPr="00E73F03" w:rsidRDefault="00842548" w:rsidP="000D3426">
      <w:pPr>
        <w:spacing w:before="0" w:after="120"/>
      </w:pPr>
      <w:r w:rsidRPr="00E73F03">
        <w:t>Factors used in determining economic loss to a Party 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w:t>
      </w:r>
      <w:r>
        <w:t>s</w:t>
      </w:r>
      <w:r w:rsidRPr="00E73F03">
        <w:t xml:space="preserve"> at liquid trading hubs (e.g., NYMEX), all of which should be calculated for the remaining Term of this Agreement and </w:t>
      </w:r>
      <w:r>
        <w:t>must</w:t>
      </w:r>
      <w:r w:rsidRPr="00E73F03">
        <w:t xml:space="preserve"> include the value of Green Attributes, Capacity Attributes and Resource Adequacy Benefits.</w:t>
      </w:r>
    </w:p>
    <w:p w14:paraId="14834294" w14:textId="77777777" w:rsidR="00842548" w:rsidRPr="00E73F03" w:rsidRDefault="00842548" w:rsidP="000D3426">
      <w:pPr>
        <w:spacing w:before="0" w:after="240"/>
      </w:pPr>
      <w:r w:rsidRPr="00E73F03">
        <w:t>Only if the Non-Defaulting Party is unable, after using commercially reas</w:t>
      </w:r>
      <w:r w:rsidR="000D3426">
        <w:t>onable efforts, to obtain third-</w:t>
      </w:r>
      <w:r w:rsidRPr="00E73F03">
        <w:t xml:space="preserve">party information to determine the loss of economic benefits, </w:t>
      </w:r>
      <w:r w:rsidRPr="000F47BC">
        <w:t xml:space="preserve">then </w:t>
      </w:r>
      <w:r w:rsidRPr="00E73F03">
        <w:t xml:space="preserve">the Non-Defaulting Party may use information available to it internally suitable for </w:t>
      </w:r>
      <w:r>
        <w:t>these</w:t>
      </w:r>
      <w:r w:rsidRPr="00E73F03">
        <w:t xml:space="preserve"> purpose</w:t>
      </w:r>
      <w:r>
        <w:t>s</w:t>
      </w:r>
      <w:r w:rsidRPr="00E73F03">
        <w:t xml:space="preserve"> in accordance with prudent industry practices.</w:t>
      </w:r>
    </w:p>
    <w:p w14:paraId="14834295" w14:textId="63CF418D" w:rsidR="00474623" w:rsidRDefault="00842548" w:rsidP="000D3426">
      <w:pPr>
        <w:spacing w:before="0" w:after="240"/>
      </w:pPr>
      <w:r>
        <w:t>“</w:t>
      </w:r>
      <w:r w:rsidRPr="00E73F03">
        <w:t>Lost Output</w:t>
      </w:r>
      <w:r>
        <w:t>”</w:t>
      </w:r>
      <w:r w:rsidRPr="00E73F03">
        <w:t xml:space="preserve"> means the reduction in Qualified Amounts over the relevant measurement period that the Generating Facility was available to produce and could reasonably have been expected to deliver, based upon the calculation method set forth in </w:t>
      </w:r>
      <w:r w:rsidR="00EF180F">
        <w:t>Exhibit K</w:t>
      </w:r>
      <w:r w:rsidRPr="00E73F03">
        <w:t>, but was not delivered due to</w:t>
      </w:r>
      <w:r w:rsidR="00474623">
        <w:t xml:space="preserve"> a Lost Output Event.</w:t>
      </w:r>
    </w:p>
    <w:p w14:paraId="14834296" w14:textId="77777777" w:rsidR="00842548" w:rsidRPr="00E73F03" w:rsidRDefault="00474623" w:rsidP="000D3426">
      <w:pPr>
        <w:spacing w:before="0" w:after="120"/>
      </w:pPr>
      <w:r>
        <w:t>“Lost Output Event” means any of the following occurrences which cause Seller to be unable to deliver energy</w:t>
      </w:r>
      <w:r w:rsidR="00842548" w:rsidRPr="00E73F03">
        <w:t>:</w:t>
      </w:r>
    </w:p>
    <w:p w14:paraId="14834297" w14:textId="77777777" w:rsidR="00842548" w:rsidRDefault="00842548" w:rsidP="003310F3">
      <w:pPr>
        <w:numPr>
          <w:ilvl w:val="1"/>
          <w:numId w:val="83"/>
        </w:numPr>
        <w:spacing w:before="0" w:after="120"/>
      </w:pPr>
      <w:r>
        <w:t>Force Majeure;</w:t>
      </w:r>
    </w:p>
    <w:p w14:paraId="14834298" w14:textId="77777777" w:rsidR="00842548" w:rsidRDefault="00842548" w:rsidP="003310F3">
      <w:pPr>
        <w:numPr>
          <w:ilvl w:val="1"/>
          <w:numId w:val="83"/>
        </w:numPr>
        <w:spacing w:before="0" w:after="120"/>
      </w:pPr>
      <w:r w:rsidRPr="00E73F03">
        <w:t>An Event of Default wh</w:t>
      </w:r>
      <w:r>
        <w:t xml:space="preserve">ere SCE is the Defaulting Party; </w:t>
      </w:r>
    </w:p>
    <w:p w14:paraId="14834299" w14:textId="77777777" w:rsidR="00842548" w:rsidRPr="00774DF2" w:rsidRDefault="00842548" w:rsidP="003310F3">
      <w:pPr>
        <w:numPr>
          <w:ilvl w:val="1"/>
          <w:numId w:val="83"/>
        </w:numPr>
        <w:spacing w:before="0" w:after="120"/>
      </w:pPr>
      <w:bookmarkStart w:id="691" w:name="_Ref264363356"/>
      <w:r>
        <w:rPr>
          <w:color w:val="000000"/>
        </w:rPr>
        <w:t xml:space="preserve">A curtailment or reduction of deliveries </w:t>
      </w:r>
      <w:r w:rsidR="009530CC">
        <w:rPr>
          <w:color w:val="000000"/>
        </w:rPr>
        <w:t>in accordance with Section</w:t>
      </w:r>
      <w:r w:rsidR="00CD693F">
        <w:rPr>
          <w:color w:val="000000"/>
        </w:rPr>
        <w:t> 3.12(</w:t>
      </w:r>
      <w:r w:rsidR="001D233E">
        <w:rPr>
          <w:color w:val="000000"/>
        </w:rPr>
        <w:t>g</w:t>
      </w:r>
      <w:r w:rsidR="00CD693F">
        <w:rPr>
          <w:color w:val="000000"/>
        </w:rPr>
        <w:t>)</w:t>
      </w:r>
      <w:r w:rsidR="009530CC">
        <w:rPr>
          <w:color w:val="000000"/>
        </w:rPr>
        <w:t xml:space="preserve"> or as otherwise </w:t>
      </w:r>
      <w:r>
        <w:rPr>
          <w:color w:val="000000"/>
        </w:rPr>
        <w:t xml:space="preserve">ordered or caused by the CAISO, or SCE acting as a Transmission Provider (including without limitation a curtailment or reduction that does not constitute a Force Majeure as provided in subparagraph </w:t>
      </w:r>
      <w:r w:rsidR="00D351B1">
        <w:rPr>
          <w:color w:val="000000"/>
        </w:rPr>
        <w:t>(f)</w:t>
      </w:r>
      <w:r>
        <w:rPr>
          <w:color w:val="000000"/>
        </w:rPr>
        <w:t xml:space="preserve"> </w:t>
      </w:r>
      <w:r w:rsidR="005850E9">
        <w:rPr>
          <w:color w:val="000000"/>
        </w:rPr>
        <w:t xml:space="preserve">or (h) </w:t>
      </w:r>
      <w:r>
        <w:rPr>
          <w:color w:val="000000"/>
        </w:rPr>
        <w:t>of the definition of Force Majeure</w:t>
      </w:r>
      <w:r w:rsidR="001753F0">
        <w:rPr>
          <w:color w:val="000000"/>
        </w:rPr>
        <w:t>)</w:t>
      </w:r>
      <w:r w:rsidR="009530CC">
        <w:rPr>
          <w:color w:val="000000"/>
        </w:rPr>
        <w:t>; or</w:t>
      </w:r>
      <w:bookmarkEnd w:id="691"/>
    </w:p>
    <w:p w14:paraId="1483429A" w14:textId="77777777" w:rsidR="00774DF2" w:rsidRPr="00E73F03" w:rsidRDefault="009530CC" w:rsidP="003310F3">
      <w:pPr>
        <w:numPr>
          <w:ilvl w:val="1"/>
          <w:numId w:val="83"/>
        </w:numPr>
        <w:spacing w:before="0" w:after="240"/>
      </w:pPr>
      <w:r>
        <w:t xml:space="preserve">An Emergency, to the extent not already covered in item </w:t>
      </w:r>
      <w:r w:rsidR="00D351B1">
        <w:t>(c)</w:t>
      </w:r>
      <w:r>
        <w:t xml:space="preserve"> above.</w:t>
      </w:r>
      <w:r w:rsidR="0078749F">
        <w:t xml:space="preserve"> </w:t>
      </w:r>
    </w:p>
    <w:p w14:paraId="1483429B" w14:textId="2112AFE4" w:rsidR="00842548" w:rsidRPr="00E73F03" w:rsidRDefault="00842548" w:rsidP="000D3426">
      <w:pPr>
        <w:spacing w:before="0" w:after="240"/>
      </w:pPr>
      <w:r>
        <w:lastRenderedPageBreak/>
        <w:t>“</w:t>
      </w:r>
      <w:r w:rsidRPr="00E73F03">
        <w:t>Lost Output Report</w:t>
      </w:r>
      <w:r>
        <w:t>”</w:t>
      </w:r>
      <w:r w:rsidRPr="00E73F03">
        <w:t xml:space="preserve"> means the monthly report of Lost Output in the form of the worksheet from the Lost Output Workbook prepared in accordance with the procedures set forth in Section </w:t>
      </w:r>
      <w:r w:rsidR="00293714">
        <w:t>3.2</w:t>
      </w:r>
      <w:r w:rsidR="00263B0E">
        <w:t>1</w:t>
      </w:r>
      <w:r w:rsidRPr="00E73F03">
        <w:t xml:space="preserve"> and </w:t>
      </w:r>
      <w:r w:rsidR="00EF180F">
        <w:t>Exhibit K</w:t>
      </w:r>
      <w:r w:rsidRPr="00E73F03">
        <w:t>.</w:t>
      </w:r>
    </w:p>
    <w:p w14:paraId="1483429C" w14:textId="64F2865B" w:rsidR="00842548" w:rsidRDefault="00842548" w:rsidP="000D3426">
      <w:pPr>
        <w:spacing w:before="0" w:after="240"/>
      </w:pPr>
      <w:r>
        <w:t>“</w:t>
      </w:r>
      <w:r w:rsidRPr="00E73F03">
        <w:t>Lost Output Workbook</w:t>
      </w:r>
      <w:r>
        <w:t>”</w:t>
      </w:r>
      <w:r w:rsidRPr="00E73F03">
        <w:t xml:space="preserve"> has the meaning set forth in </w:t>
      </w:r>
      <w:r w:rsidR="00EF180F">
        <w:t>Exhibit K</w:t>
      </w:r>
      <w:r w:rsidRPr="00E73F03">
        <w:t>.</w:t>
      </w:r>
    </w:p>
    <w:p w14:paraId="1483429D" w14:textId="33DEEEE4" w:rsidR="00842548" w:rsidRDefault="00842548" w:rsidP="000D3426">
      <w:pPr>
        <w:spacing w:before="0" w:after="240"/>
      </w:pPr>
      <w:r w:rsidRPr="00231EA9">
        <w:t xml:space="preserve">“Material Permits” means </w:t>
      </w:r>
      <w:r>
        <w:t>all</w:t>
      </w:r>
      <w:r w:rsidRPr="00231EA9">
        <w:t xml:space="preserve"> permits </w:t>
      </w:r>
      <w:r>
        <w:t>required for Commercial</w:t>
      </w:r>
      <w:r w:rsidRPr="00231EA9">
        <w:t xml:space="preserve"> </w:t>
      </w:r>
      <w:r>
        <w:t xml:space="preserve">Operation </w:t>
      </w:r>
      <w:r w:rsidRPr="00231EA9">
        <w:t>of the Generating Facility</w:t>
      </w:r>
      <w:r w:rsidR="008E3675">
        <w:t>, as set forth on Exhibit</w:t>
      </w:r>
      <w:r w:rsidR="0073724F">
        <w:t> </w:t>
      </w:r>
      <w:r w:rsidR="008E3675">
        <w:t>G</w:t>
      </w:r>
      <w:r w:rsidRPr="00231EA9">
        <w:t>.</w:t>
      </w:r>
    </w:p>
    <w:p w14:paraId="1483429E" w14:textId="77777777" w:rsidR="00842548" w:rsidRPr="00E73F03" w:rsidRDefault="00842548" w:rsidP="000D3426">
      <w:pPr>
        <w:spacing w:before="0" w:after="240"/>
      </w:pPr>
      <w:r>
        <w:t>“</w:t>
      </w:r>
      <w:r w:rsidRPr="00E73F03">
        <w:t>Mediator</w:t>
      </w:r>
      <w:r>
        <w:t>”</w:t>
      </w:r>
      <w:r w:rsidRPr="00E73F03">
        <w:t xml:space="preserve"> has the meaning set forth in Article</w:t>
      </w:r>
      <w:r w:rsidR="00126577">
        <w:t> </w:t>
      </w:r>
      <w:r w:rsidRPr="00E73F03">
        <w:t>Twelve.</w:t>
      </w:r>
    </w:p>
    <w:p w14:paraId="1483429F" w14:textId="47194AAB" w:rsidR="00842548" w:rsidRPr="00E40F4D" w:rsidRDefault="00842548" w:rsidP="000D3426">
      <w:pPr>
        <w:pBdr>
          <w:top w:val="single" w:sz="4" w:space="1" w:color="auto"/>
          <w:left w:val="single" w:sz="4" w:space="4" w:color="auto"/>
          <w:bottom w:val="single" w:sz="4" w:space="1" w:color="auto"/>
          <w:right w:val="single" w:sz="4" w:space="4" w:color="auto"/>
        </w:pBdr>
        <w:shd w:val="clear" w:color="auto" w:fill="FFFF99"/>
        <w:spacing w:before="0" w:after="240"/>
      </w:pPr>
      <w:r w:rsidRPr="00E40F4D">
        <w:t xml:space="preserve">“Meteorological Equipment” means the instruments and equipment that meet those specifications set forth in </w:t>
      </w:r>
      <w:r w:rsidR="00EF180F">
        <w:t>Exhibit O</w:t>
      </w:r>
      <w:r w:rsidRPr="00E40F4D">
        <w:t xml:space="preserve">, as may be modified by SCE from time to time to reflect the CAISO’s </w:t>
      </w:r>
      <w:r w:rsidR="0066652C" w:rsidRPr="00E40F4D">
        <w:t>PIRP/EIRP</w:t>
      </w:r>
      <w:r w:rsidRPr="00E40F4D">
        <w:t xml:space="preserve"> protocol</w:t>
      </w:r>
      <w:r w:rsidR="00E40F4D" w:rsidRPr="00E40F4D">
        <w:t>.</w:t>
      </w:r>
      <w:r w:rsidR="0003349D" w:rsidRPr="00E40F4D">
        <w:t xml:space="preserve"> </w:t>
      </w:r>
      <w:r w:rsidR="00E83AC8">
        <w:br/>
      </w:r>
      <w:r w:rsidR="00E83AC8" w:rsidRPr="00E73F03">
        <w:rPr>
          <w:i/>
          <w:iCs/>
          <w:color w:val="0000FF"/>
        </w:rPr>
        <w:t>{SCE Comment:  Intermittent only.}</w:t>
      </w:r>
    </w:p>
    <w:p w14:paraId="148342A0" w14:textId="330541C4" w:rsidR="006D32B7" w:rsidRPr="00E40F4D" w:rsidRDefault="00842548" w:rsidP="000D3426">
      <w:pPr>
        <w:spacing w:before="0" w:after="240"/>
      </w:pPr>
      <w:r>
        <w:t>“</w:t>
      </w:r>
      <w:r w:rsidRPr="00E73F03">
        <w:t>Metered Amounts</w:t>
      </w:r>
      <w:r w:rsidRPr="00E40F4D">
        <w:t>”</w:t>
      </w:r>
      <w:r w:rsidR="00E40F4D" w:rsidRPr="00E40F4D">
        <w:t xml:space="preserve"> </w:t>
      </w:r>
      <w:r w:rsidR="006D32B7" w:rsidRPr="00E40F4D">
        <w:t xml:space="preserve">means the electric energy </w:t>
      </w:r>
      <w:r w:rsidR="00AC30D4">
        <w:t xml:space="preserve">produced by the Generating Facility, </w:t>
      </w:r>
      <w:r w:rsidR="006D32B7" w:rsidRPr="00E40F4D">
        <w:t>expressed in kWh, as recorded by the CAISO Approved Meter(s), or Check Meter(s), as applicable.</w:t>
      </w:r>
    </w:p>
    <w:p w14:paraId="148342A1" w14:textId="77777777" w:rsidR="00842548" w:rsidRDefault="00842548" w:rsidP="000D3426">
      <w:pPr>
        <w:spacing w:before="0" w:after="240"/>
      </w:pPr>
      <w:r>
        <w:t>“</w:t>
      </w:r>
      <w:r w:rsidRPr="00E73F03">
        <w:t>Milestone Schedule</w:t>
      </w:r>
      <w:r>
        <w:t>”</w:t>
      </w:r>
      <w:r w:rsidRPr="00E73F03">
        <w:t xml:space="preserve"> means Seller</w:t>
      </w:r>
      <w:r>
        <w:t>’</w:t>
      </w:r>
      <w:r w:rsidRPr="00E73F03">
        <w:t>s schedule to develop the Generating Facility as set forth in Exhibit </w:t>
      </w:r>
      <w:r>
        <w:t>G</w:t>
      </w:r>
      <w:r w:rsidRPr="00E73F03">
        <w:t>, including any revisions thereto in accordance with this Agreement.</w:t>
      </w:r>
    </w:p>
    <w:p w14:paraId="148342A2" w14:textId="30525465" w:rsidR="00842548" w:rsidRPr="00E73F03" w:rsidRDefault="00842548" w:rsidP="000D3426">
      <w:pPr>
        <w:pBdr>
          <w:top w:val="single" w:sz="4" w:space="1" w:color="auto"/>
          <w:left w:val="single" w:sz="4" w:space="4" w:color="auto"/>
          <w:bottom w:val="single" w:sz="4" w:space="1" w:color="auto"/>
          <w:right w:val="single" w:sz="4" w:space="4" w:color="auto"/>
        </w:pBdr>
        <w:shd w:val="clear" w:color="auto" w:fill="FFFF99"/>
        <w:spacing w:before="0" w:after="240"/>
      </w:pPr>
      <w:r>
        <w:t>“</w:t>
      </w:r>
      <w:r w:rsidRPr="00E73F03">
        <w:t>Monthly Profile</w:t>
      </w:r>
      <w:r>
        <w:t>”</w:t>
      </w:r>
      <w:r w:rsidRPr="00E73F03">
        <w:t xml:space="preserve"> has the meaning set forth in </w:t>
      </w:r>
      <w:r w:rsidR="00EF180F">
        <w:t>Exhibit K</w:t>
      </w:r>
      <w:r w:rsidRPr="00E73F03">
        <w:t>.</w:t>
      </w:r>
      <w:r w:rsidRPr="00E73F03">
        <w:br/>
      </w:r>
      <w:r w:rsidRPr="00E73F03">
        <w:rPr>
          <w:i/>
          <w:iCs/>
          <w:color w:val="0000FF"/>
        </w:rPr>
        <w:t>{SCE Comment:  Biomass only.}</w:t>
      </w:r>
    </w:p>
    <w:p w14:paraId="148342A3" w14:textId="77777777" w:rsidR="00842548" w:rsidRDefault="00842548" w:rsidP="000D3426">
      <w:pPr>
        <w:spacing w:before="0" w:after="240"/>
      </w:pPr>
      <w:r>
        <w:t>“</w:t>
      </w:r>
      <w:r w:rsidRPr="00E73F03">
        <w:t>Moody</w:t>
      </w:r>
      <w:r>
        <w:t>’</w:t>
      </w:r>
      <w:r w:rsidRPr="00E73F03">
        <w:t>s</w:t>
      </w:r>
      <w:r>
        <w:t>”</w:t>
      </w:r>
      <w:r w:rsidRPr="00E73F03">
        <w:t xml:space="preserve"> means Moody</w:t>
      </w:r>
      <w:r>
        <w:t>’</w:t>
      </w:r>
      <w:r w:rsidRPr="00E73F03">
        <w:t>s Investor Services, Inc.</w:t>
      </w:r>
    </w:p>
    <w:p w14:paraId="148342A4" w14:textId="77777777" w:rsidR="001A5898" w:rsidRDefault="00C85097" w:rsidP="005E2AE3">
      <w:pPr>
        <w:pBdr>
          <w:top w:val="single" w:sz="4" w:space="1" w:color="auto"/>
          <w:left w:val="single" w:sz="4" w:space="4" w:color="auto"/>
          <w:bottom w:val="single" w:sz="4" w:space="1" w:color="auto"/>
          <w:right w:val="single" w:sz="4" w:space="4" w:color="auto"/>
        </w:pBdr>
        <w:shd w:val="clear" w:color="auto" w:fill="FFFF99"/>
        <w:spacing w:before="0" w:after="240"/>
      </w:pPr>
      <w:r>
        <w:t>“</w:t>
      </w:r>
      <w:r w:rsidR="001A5898">
        <w:t>Multiplier” has the meaning set forth in Section 3.02.</w:t>
      </w:r>
      <w:r w:rsidR="00436047">
        <w:br/>
      </w:r>
      <w:r w:rsidR="00436047" w:rsidRPr="00221115">
        <w:rPr>
          <w:i/>
          <w:iCs/>
          <w:color w:val="0000FF"/>
        </w:rPr>
        <w:t>{SCE Comment:  Only Generating Facilities providing guaranteed delivery of Resource Adequacy Benefits.}</w:t>
      </w:r>
    </w:p>
    <w:p w14:paraId="148342A5" w14:textId="77777777" w:rsidR="00842548" w:rsidRPr="00E73F03" w:rsidRDefault="00842548" w:rsidP="000D3426">
      <w:pPr>
        <w:spacing w:before="0" w:after="240"/>
      </w:pPr>
      <w:r>
        <w:t>“</w:t>
      </w:r>
      <w:r w:rsidRPr="00E73F03">
        <w:t>MW</w:t>
      </w:r>
      <w:r>
        <w:t>”</w:t>
      </w:r>
      <w:r w:rsidRPr="00E73F03">
        <w:t xml:space="preserve"> means a megawatt (or 1,000 kilowatts) of </w:t>
      </w:r>
      <w:r w:rsidR="003D3DE4">
        <w:t xml:space="preserve">alternating current </w:t>
      </w:r>
      <w:r w:rsidRPr="00E73F03">
        <w:t>electric energy generating capacity.</w:t>
      </w:r>
    </w:p>
    <w:p w14:paraId="148342A6" w14:textId="33CCCF6C" w:rsidR="00842548" w:rsidRPr="00913C3E" w:rsidRDefault="00842548" w:rsidP="000D3426">
      <w:pPr>
        <w:spacing w:before="0" w:after="240"/>
      </w:pPr>
      <w:r>
        <w:t>“</w:t>
      </w:r>
      <w:r w:rsidRPr="00E73F03">
        <w:t>MWh</w:t>
      </w:r>
      <w:r>
        <w:t>”</w:t>
      </w:r>
      <w:r w:rsidRPr="00E73F03">
        <w:t xml:space="preserve"> means a megawatt-hour (or 1,000 kilowatt-hours) of </w:t>
      </w:r>
      <w:r w:rsidR="00060B25">
        <w:t xml:space="preserve">alternating current </w:t>
      </w:r>
      <w:r w:rsidRPr="00E73F03">
        <w:t>electric energy.</w:t>
      </w:r>
    </w:p>
    <w:p w14:paraId="148342A7" w14:textId="77777777" w:rsidR="00B6229A" w:rsidRDefault="00B6229A" w:rsidP="000D3426">
      <w:pPr>
        <w:spacing w:before="0" w:after="240"/>
      </w:pPr>
      <w:r>
        <w:t xml:space="preserve">“Negative </w:t>
      </w:r>
      <w:r w:rsidR="003B7D82">
        <w:t>LMP</w:t>
      </w:r>
      <w:r>
        <w:t>” means</w:t>
      </w:r>
      <w:r w:rsidR="000708A7">
        <w:t xml:space="preserve">, in any Settlement Interval, </w:t>
      </w:r>
      <w:r>
        <w:t xml:space="preserve">the </w:t>
      </w:r>
      <w:r w:rsidR="003B7D82">
        <w:t>LMP</w:t>
      </w:r>
      <w:r>
        <w:t xml:space="preserve"> at the </w:t>
      </w:r>
      <w:r w:rsidR="003C1748">
        <w:t>Generating Facility</w:t>
      </w:r>
      <w:r w:rsidR="00CA7C36">
        <w:t>’</w:t>
      </w:r>
      <w:r w:rsidR="003C1748">
        <w:t xml:space="preserve">s </w:t>
      </w:r>
      <w:r>
        <w:t>PNode is less than Zero dollars ($0).</w:t>
      </w:r>
    </w:p>
    <w:p w14:paraId="148342A8" w14:textId="1AA09569" w:rsidR="002F684A" w:rsidRDefault="002F684A" w:rsidP="000D3426">
      <w:pPr>
        <w:spacing w:before="0" w:after="240"/>
      </w:pPr>
      <w:r>
        <w:t xml:space="preserve">“Negative </w:t>
      </w:r>
      <w:r w:rsidR="003B7D82">
        <w:t>LMP</w:t>
      </w:r>
      <w:r>
        <w:t xml:space="preserve"> Costs” has the meaning set forth in </w:t>
      </w:r>
      <w:r w:rsidR="009543E5">
        <w:t>Section 1.05</w:t>
      </w:r>
      <w:r w:rsidR="00FB46A3">
        <w:t>(</w:t>
      </w:r>
      <w:r w:rsidR="007E2E82">
        <w:t>c</w:t>
      </w:r>
      <w:r w:rsidR="00FB46A3">
        <w:t>)(i)</w:t>
      </w:r>
      <w:r>
        <w:t>.</w:t>
      </w:r>
    </w:p>
    <w:p w14:paraId="148342A9" w14:textId="77777777" w:rsidR="00842548" w:rsidRPr="00913C3E" w:rsidRDefault="00842548" w:rsidP="000D3426">
      <w:pPr>
        <w:spacing w:before="0" w:after="240"/>
      </w:pPr>
      <w:r>
        <w:t>“</w:t>
      </w:r>
      <w:r w:rsidRPr="00913C3E">
        <w:t>NERC</w:t>
      </w:r>
      <w:r>
        <w:t>”</w:t>
      </w:r>
      <w:r w:rsidRPr="00913C3E">
        <w:t xml:space="preserve"> means the North American Electric Reliability </w:t>
      </w:r>
      <w:r w:rsidR="00EE26F0">
        <w:t>Corporation</w:t>
      </w:r>
      <w:r w:rsidRPr="00913C3E">
        <w:t>, or any successor thereto.</w:t>
      </w:r>
      <w:bookmarkStart w:id="692" w:name="_DV_M1524"/>
      <w:bookmarkEnd w:id="692"/>
    </w:p>
    <w:p w14:paraId="148342AA" w14:textId="77777777" w:rsidR="00842548" w:rsidRPr="00D771C8" w:rsidRDefault="00842548" w:rsidP="000D3426">
      <w:pPr>
        <w:spacing w:before="0" w:after="240"/>
        <w:rPr>
          <w:color w:val="000000"/>
        </w:rPr>
      </w:pPr>
      <w:r>
        <w:lastRenderedPageBreak/>
        <w:t>“</w:t>
      </w:r>
      <w:r w:rsidRPr="00D771C8">
        <w:t>NERC Reliability Standards</w:t>
      </w:r>
      <w:r>
        <w:t>”</w:t>
      </w:r>
      <w:r w:rsidRPr="00D771C8">
        <w:t xml:space="preserve"> means </w:t>
      </w:r>
      <w:r w:rsidR="00EE26F0">
        <w:t>those reliability standards applicable to the Generating Facility, or to the Generator Owner or the Generator Operator with respect to the Generating Facility, that are adopted by NERC and approved by the applicable regulatory authorities</w:t>
      </w:r>
      <w:r w:rsidR="00AB0F4E">
        <w:t>.</w:t>
      </w:r>
    </w:p>
    <w:p w14:paraId="148342AB" w14:textId="77777777" w:rsidR="00842548" w:rsidRPr="00E73F03" w:rsidRDefault="00842548" w:rsidP="000D3426">
      <w:pPr>
        <w:spacing w:before="0" w:after="240"/>
      </w:pPr>
      <w:r>
        <w:t>“</w:t>
      </w:r>
      <w:r w:rsidRPr="00E73F03">
        <w:t>NERC Standards Non-Compliance Penalties</w:t>
      </w:r>
      <w:r>
        <w:t>”</w:t>
      </w:r>
      <w:r w:rsidRPr="00E73F03">
        <w:t xml:space="preserve"> means any and all monetary fines, penalties, damages, interest or assessments by </w:t>
      </w:r>
      <w:r>
        <w:t>the</w:t>
      </w:r>
      <w:r w:rsidRPr="00E73F03">
        <w:t xml:space="preserve"> NERC, CAISO, WECC, a Governmental Authority or any entity acting at the direction of a Governmental Authority arising from or relating to a failure to perform the obligations of Generator Operator </w:t>
      </w:r>
      <w:r>
        <w:t xml:space="preserve">or Generator Owner </w:t>
      </w:r>
      <w:r w:rsidRPr="00E73F03">
        <w:t>as set forth in the NERC Reliability Standards</w:t>
      </w:r>
      <w:r w:rsidRPr="00E73F03">
        <w:rPr>
          <w:color w:val="000000"/>
        </w:rPr>
        <w:t>.</w:t>
      </w:r>
    </w:p>
    <w:p w14:paraId="148342AC" w14:textId="77777777" w:rsidR="004149A2" w:rsidRDefault="004149A2" w:rsidP="000D3426">
      <w:pPr>
        <w:spacing w:before="0" w:after="240"/>
      </w:pPr>
      <w:r>
        <w:t xml:space="preserve">“Net Qualifying Capacity” has the meaning </w:t>
      </w:r>
      <w:r w:rsidR="003C1748">
        <w:t xml:space="preserve">set forth </w:t>
      </w:r>
      <w:r>
        <w:t>in the CAISO Tariff.</w:t>
      </w:r>
    </w:p>
    <w:p w14:paraId="148342AD" w14:textId="437F45D0" w:rsidR="007C1D48" w:rsidRDefault="007C1D48" w:rsidP="000D3426">
      <w:pPr>
        <w:spacing w:before="0" w:after="240"/>
      </w:pPr>
      <w:r w:rsidRPr="007C1D48">
        <w:t>“Network Upgrades Cap” has the meaning</w:t>
      </w:r>
      <w:r>
        <w:t xml:space="preserve"> set forth in </w:t>
      </w:r>
      <w:r w:rsidR="00FA0678">
        <w:t>Section</w:t>
      </w:r>
      <w:r w:rsidR="00046CDC">
        <w:t xml:space="preserve"> 2.03(b</w:t>
      </w:r>
      <w:r w:rsidR="00FA0678">
        <w:t>)(i)</w:t>
      </w:r>
      <w:r>
        <w:t>(1).</w:t>
      </w:r>
    </w:p>
    <w:p w14:paraId="148342AE" w14:textId="77777777" w:rsidR="002037B6" w:rsidRDefault="002037B6" w:rsidP="000D3426">
      <w:pPr>
        <w:spacing w:before="0" w:after="240"/>
      </w:pPr>
      <w:r>
        <w:t>“Non-Availability Charges” has the meaning set forth in the CAISO Tariff.</w:t>
      </w:r>
    </w:p>
    <w:p w14:paraId="148342AF" w14:textId="77777777" w:rsidR="00842548" w:rsidRPr="00E73F03" w:rsidRDefault="00842548" w:rsidP="000D3426">
      <w:pPr>
        <w:spacing w:before="0" w:after="240"/>
      </w:pPr>
      <w:r>
        <w:t>“</w:t>
      </w:r>
      <w:r w:rsidRPr="00E73F03">
        <w:t>Non-Defaulting Party</w:t>
      </w:r>
      <w:r>
        <w:t>”</w:t>
      </w:r>
      <w:r w:rsidRPr="00E73F03">
        <w:t xml:space="preserve"> has the meaning set forth in Section </w:t>
      </w:r>
      <w:r w:rsidR="00712F34">
        <w:t>6.02</w:t>
      </w:r>
      <w:r w:rsidRPr="00E73F03">
        <w:t>.</w:t>
      </w:r>
    </w:p>
    <w:p w14:paraId="148342B0" w14:textId="60B4B3C9" w:rsidR="00842548" w:rsidRPr="00E73F03" w:rsidRDefault="00842548" w:rsidP="000D3426">
      <w:pPr>
        <w:spacing w:before="0" w:after="240"/>
      </w:pPr>
      <w:r>
        <w:t>“</w:t>
      </w:r>
      <w:r w:rsidRPr="00E73F03">
        <w:t>Non-Disclosure Agreement</w:t>
      </w:r>
      <w:r>
        <w:t>”</w:t>
      </w:r>
      <w:r w:rsidRPr="00E73F03">
        <w:t xml:space="preserve"> </w:t>
      </w:r>
      <w:r w:rsidR="00B819F5">
        <w:t>shall mean that certain Non-Disclosure Agreement between the Parties dated as of _______ __, 20__</w:t>
      </w:r>
      <w:r w:rsidRPr="00E73F03">
        <w:t>.</w:t>
      </w:r>
    </w:p>
    <w:p w14:paraId="148342B1" w14:textId="28875275" w:rsidR="00842548" w:rsidRDefault="00842548" w:rsidP="000D3426">
      <w:pPr>
        <w:spacing w:before="0" w:after="240"/>
      </w:pPr>
      <w:r>
        <w:t>“</w:t>
      </w:r>
      <w:r w:rsidRPr="00E73F03">
        <w:t>Notice</w:t>
      </w:r>
      <w:r>
        <w:t>”</w:t>
      </w:r>
      <w:r w:rsidRPr="00E73F03">
        <w:t xml:space="preserve"> means notices, requests, statements or payments provided in accordance with Section </w:t>
      </w:r>
      <w:r w:rsidR="00712F34">
        <w:t>10.08</w:t>
      </w:r>
      <w:r w:rsidRPr="00E73F03">
        <w:t xml:space="preserve"> and Exhibit C.</w:t>
      </w:r>
    </w:p>
    <w:p w14:paraId="148342B3" w14:textId="77777777" w:rsidR="00842548" w:rsidRPr="00E73F03" w:rsidRDefault="00842548" w:rsidP="000D3426">
      <w:pPr>
        <w:spacing w:before="0" w:after="240"/>
      </w:pPr>
      <w:r>
        <w:t>“</w:t>
      </w:r>
      <w:r w:rsidRPr="00E73F03">
        <w:t>OMAR</w:t>
      </w:r>
      <w:r>
        <w:t>”</w:t>
      </w:r>
      <w:r w:rsidRPr="00E73F03">
        <w:t xml:space="preserve"> means the Operational Metering Analysis and Reporting System operated and maintained by the CAISO as the repository of settlement quality meter data or its successor.</w:t>
      </w:r>
    </w:p>
    <w:p w14:paraId="148342B4" w14:textId="77777777" w:rsidR="00842548" w:rsidRDefault="00842548" w:rsidP="000D3426">
      <w:pPr>
        <w:spacing w:before="0" w:after="240"/>
      </w:pPr>
      <w:r>
        <w:t>“</w:t>
      </w:r>
      <w:r w:rsidRPr="00E73F03">
        <w:t>Operate</w:t>
      </w:r>
      <w:r>
        <w:t>”</w:t>
      </w:r>
      <w:r w:rsidR="0081319E">
        <w:t>,</w:t>
      </w:r>
      <w:r w:rsidRPr="00E73F03">
        <w:t xml:space="preserve"> </w:t>
      </w:r>
      <w:r>
        <w:t xml:space="preserve">“Operated”, “Operating” or “Operation” </w:t>
      </w:r>
      <w:r w:rsidRPr="00E73F03">
        <w:t>means to provide (or the provision of) all the operation, engineering, purchasing, repair, supervision, training, inspection, testing, protection, use, management, improvement, replacement, refurbishment, retirement, and maintenance activities associated with operating the Generating Facility in accordance with Prudent Electrical Practices.</w:t>
      </w:r>
    </w:p>
    <w:p w14:paraId="148342B5" w14:textId="77777777" w:rsidR="00D661B5" w:rsidRPr="00E73F03" w:rsidRDefault="00D661B5" w:rsidP="000D3426">
      <w:pPr>
        <w:spacing w:before="0" w:after="240"/>
      </w:pPr>
      <w:r>
        <w:t xml:space="preserve">“Operating Procedures” has the </w:t>
      </w:r>
      <w:r w:rsidRPr="006E65CF">
        <w:t>meaning as set forth in the CAISO Tariff</w:t>
      </w:r>
      <w:r>
        <w:t>.</w:t>
      </w:r>
    </w:p>
    <w:p w14:paraId="3C326E5A" w14:textId="0A7F7234" w:rsidR="00E95316" w:rsidRDefault="00E95316" w:rsidP="00E95316">
      <w:pPr>
        <w:widowControl w:val="0"/>
        <w:pBdr>
          <w:top w:val="single" w:sz="4" w:space="1" w:color="auto"/>
          <w:left w:val="single" w:sz="4" w:space="4" w:color="auto"/>
          <w:bottom w:val="single" w:sz="4" w:space="1" w:color="auto"/>
          <w:right w:val="single" w:sz="4" w:space="4" w:color="auto"/>
        </w:pBdr>
        <w:shd w:val="clear" w:color="auto" w:fill="FFFF99"/>
        <w:autoSpaceDE w:val="0"/>
        <w:autoSpaceDN w:val="0"/>
        <w:adjustRightInd w:val="0"/>
        <w:spacing w:before="120"/>
        <w:jc w:val="both"/>
      </w:pPr>
      <w:r>
        <w:t xml:space="preserve">“Other Generating Facility(ies)” </w:t>
      </w:r>
      <w:r w:rsidRPr="00DE28F1">
        <w:t>means</w:t>
      </w:r>
      <w:r>
        <w:t xml:space="preserve"> </w:t>
      </w:r>
      <w:r w:rsidRPr="00DE28F1">
        <w:t>the electric generating facility</w:t>
      </w:r>
      <w:r>
        <w:t>(ies)</w:t>
      </w:r>
      <w:r w:rsidRPr="00DE28F1">
        <w:t>, other than the Generating Facility, utilizing the Shared Facilities to ena</w:t>
      </w:r>
      <w:r>
        <w:t xml:space="preserve">ble delivery of energy from each such other generating </w:t>
      </w:r>
      <w:r w:rsidRPr="00DE28F1">
        <w:t>facility to Seller’s Point of Interconnection, together with all materials, equipment systems, structures, features and improvements necessary to produce electri</w:t>
      </w:r>
      <w:r>
        <w:t>c energy at each such other generating facility, but (i</w:t>
      </w:r>
      <w:r w:rsidRPr="00DE28F1">
        <w:t>) with respect to the Shared Facilities, excluding S</w:t>
      </w:r>
      <w:r>
        <w:t>eller’s interests therein and (ii</w:t>
      </w:r>
      <w:r w:rsidRPr="00DE28F1">
        <w:t>) excluding the real prop</w:t>
      </w:r>
      <w:r>
        <w:t>erty on which each such other</w:t>
      </w:r>
      <w:r w:rsidRPr="00DE28F1">
        <w:t xml:space="preserve"> </w:t>
      </w:r>
      <w:r>
        <w:t xml:space="preserve">generating </w:t>
      </w:r>
      <w:r w:rsidRPr="00DE28F1">
        <w:t>facility is, or will be located, land rights and interests in land.</w:t>
      </w:r>
    </w:p>
    <w:p w14:paraId="5A678564" w14:textId="3BFA3DE7" w:rsidR="00E95316" w:rsidRDefault="00E95316" w:rsidP="00E95316">
      <w:pPr>
        <w:widowControl w:val="0"/>
        <w:pBdr>
          <w:top w:val="single" w:sz="4" w:space="1" w:color="auto"/>
          <w:left w:val="single" w:sz="4" w:space="4" w:color="auto"/>
          <w:bottom w:val="single" w:sz="4" w:space="1" w:color="auto"/>
          <w:right w:val="single" w:sz="4" w:space="4" w:color="auto"/>
        </w:pBdr>
        <w:shd w:val="clear" w:color="auto" w:fill="FFFF99"/>
        <w:autoSpaceDE w:val="0"/>
        <w:autoSpaceDN w:val="0"/>
        <w:adjustRightInd w:val="0"/>
        <w:spacing w:before="120"/>
        <w:jc w:val="both"/>
      </w:pPr>
      <w:r>
        <w:t xml:space="preserve">“Other Seller(s)” means </w:t>
      </w:r>
      <w:r w:rsidRPr="00777EE2">
        <w:t>the seller</w:t>
      </w:r>
      <w:r>
        <w:t>(s)</w:t>
      </w:r>
      <w:r w:rsidRPr="00777EE2">
        <w:t xml:space="preserve"> of energy from an Other Generating Facility.</w:t>
      </w:r>
    </w:p>
    <w:p w14:paraId="0A258903" w14:textId="460E5827" w:rsidR="00E95316" w:rsidRPr="00E95316" w:rsidRDefault="00E95316" w:rsidP="00E95316">
      <w:pPr>
        <w:widowControl w:val="0"/>
        <w:pBdr>
          <w:top w:val="single" w:sz="4" w:space="1" w:color="auto"/>
          <w:left w:val="single" w:sz="4" w:space="4" w:color="auto"/>
          <w:bottom w:val="single" w:sz="4" w:space="1" w:color="auto"/>
          <w:right w:val="single" w:sz="4" w:space="4" w:color="auto"/>
        </w:pBdr>
        <w:shd w:val="clear" w:color="auto" w:fill="FFFF99"/>
        <w:autoSpaceDE w:val="0"/>
        <w:autoSpaceDN w:val="0"/>
        <w:adjustRightInd w:val="0"/>
        <w:spacing w:before="120"/>
        <w:jc w:val="both"/>
        <w:rPr>
          <w:i/>
          <w:color w:val="1608D2"/>
        </w:rPr>
      </w:pPr>
      <w:r w:rsidRPr="00E95316">
        <w:rPr>
          <w:i/>
          <w:color w:val="1608D2"/>
        </w:rPr>
        <w:t>{SCE Comment: Language applicable to projects that utilize Shared Facilities.}</w:t>
      </w:r>
    </w:p>
    <w:p w14:paraId="5D05E425" w14:textId="77777777" w:rsidR="00E95316" w:rsidRDefault="00E95316" w:rsidP="00E95316">
      <w:pPr>
        <w:widowControl w:val="0"/>
        <w:autoSpaceDE w:val="0"/>
        <w:autoSpaceDN w:val="0"/>
        <w:adjustRightInd w:val="0"/>
        <w:spacing w:before="120"/>
        <w:jc w:val="both"/>
      </w:pPr>
    </w:p>
    <w:p w14:paraId="148342B6" w14:textId="507539AC" w:rsidR="00842548" w:rsidRDefault="00842548" w:rsidP="000D3426">
      <w:pPr>
        <w:spacing w:before="0" w:after="240"/>
      </w:pPr>
      <w:r>
        <w:t>“</w:t>
      </w:r>
      <w:r w:rsidRPr="00E73F03">
        <w:t>Outage Schedule</w:t>
      </w:r>
      <w:r>
        <w:t>”</w:t>
      </w:r>
      <w:r w:rsidRPr="00E73F03">
        <w:t xml:space="preserve"> has the meaning set forth in Section </w:t>
      </w:r>
      <w:r w:rsidR="00712F34">
        <w:t>3.15</w:t>
      </w:r>
      <w:r w:rsidRPr="00E73F03">
        <w:t>.</w:t>
      </w:r>
    </w:p>
    <w:p w14:paraId="148342B7" w14:textId="44AD4C93" w:rsidR="00DA2B63" w:rsidRDefault="00DA2B63" w:rsidP="000D3426">
      <w:pPr>
        <w:spacing w:before="0" w:after="240"/>
      </w:pPr>
      <w:r>
        <w:t>“Paid Curtailed Product” means the CP for which SCE is obligated to pay Seller pursuant to Section 4.01(c).</w:t>
      </w:r>
    </w:p>
    <w:p w14:paraId="148342B8" w14:textId="77777777" w:rsidR="00842548" w:rsidRPr="00E73F03" w:rsidRDefault="00842548" w:rsidP="000D3426">
      <w:pPr>
        <w:pBdr>
          <w:top w:val="single" w:sz="4" w:space="1" w:color="auto"/>
          <w:left w:val="single" w:sz="4" w:space="4" w:color="auto"/>
          <w:bottom w:val="single" w:sz="4" w:space="1" w:color="auto"/>
          <w:right w:val="single" w:sz="4" w:space="4" w:color="auto"/>
        </w:pBdr>
        <w:shd w:val="clear" w:color="auto" w:fill="FFFF99"/>
        <w:spacing w:before="0" w:after="240"/>
      </w:pPr>
      <w:r>
        <w:t>“</w:t>
      </w:r>
      <w:r w:rsidRPr="00E73F03">
        <w:t>Participating Intermittent Resource</w:t>
      </w:r>
      <w:r>
        <w:t>”</w:t>
      </w:r>
      <w:r w:rsidRPr="00E73F03">
        <w:t xml:space="preserve"> means an intermittent resource generating facility that is certified, and remains certified, under </w:t>
      </w:r>
      <w:r w:rsidR="005D6683">
        <w:t>P</w:t>
      </w:r>
      <w:r w:rsidR="003939CB">
        <w:t xml:space="preserve">IRP </w:t>
      </w:r>
      <w:r w:rsidRPr="00E73F03">
        <w:t>as set forth in the CAISO Tariff.</w:t>
      </w:r>
    </w:p>
    <w:p w14:paraId="148342B9" w14:textId="77777777" w:rsidR="00842548" w:rsidRPr="00E73F03" w:rsidRDefault="00842548" w:rsidP="000D3426">
      <w:pPr>
        <w:pBdr>
          <w:top w:val="single" w:sz="4" w:space="1" w:color="auto"/>
          <w:left w:val="single" w:sz="4" w:space="4" w:color="auto"/>
          <w:bottom w:val="single" w:sz="4" w:space="1" w:color="auto"/>
          <w:right w:val="single" w:sz="4" w:space="4" w:color="auto"/>
        </w:pBdr>
        <w:shd w:val="clear" w:color="auto" w:fill="FFFF99"/>
        <w:spacing w:before="0" w:after="240"/>
      </w:pPr>
      <w:r>
        <w:t>“</w:t>
      </w:r>
      <w:r w:rsidRPr="00E73F03">
        <w:t>Participating Intermittent Resource Program</w:t>
      </w:r>
      <w:r>
        <w:t>”</w:t>
      </w:r>
      <w:r w:rsidRPr="00E73F03">
        <w:t xml:space="preserve"> or </w:t>
      </w:r>
      <w:r>
        <w:t>“</w:t>
      </w:r>
      <w:r w:rsidRPr="00E73F03">
        <w:t>PIRP</w:t>
      </w:r>
      <w:r>
        <w:t>”</w:t>
      </w:r>
      <w:r w:rsidRPr="00E73F03">
        <w:t xml:space="preserve"> means the CAISO</w:t>
      </w:r>
      <w:r>
        <w:t>’</w:t>
      </w:r>
      <w:r w:rsidRPr="00E73F03">
        <w:t>s intermittent resource program initially established pursuant to Amendment No. 42 of the CAISO Tariff in Docket No. ER02</w:t>
      </w:r>
      <w:r w:rsidR="00EA1061">
        <w:noBreakHyphen/>
      </w:r>
      <w:r w:rsidRPr="00E73F03">
        <w:t>922</w:t>
      </w:r>
      <w:r w:rsidR="00EA1061">
        <w:noBreakHyphen/>
      </w:r>
      <w:r w:rsidRPr="00E73F03">
        <w:t>000 or any successor program that SCE determines accomplishes a similar purpose.</w:t>
      </w:r>
      <w:r w:rsidRPr="00E73F03">
        <w:br/>
      </w:r>
      <w:r w:rsidRPr="00E73F03">
        <w:rPr>
          <w:i/>
          <w:iCs/>
          <w:color w:val="0000FF"/>
        </w:rPr>
        <w:t>{SCE Comment:  Intermittent only.}</w:t>
      </w:r>
    </w:p>
    <w:p w14:paraId="148342BA" w14:textId="77777777" w:rsidR="00842548" w:rsidRDefault="00842548" w:rsidP="000D3426">
      <w:pPr>
        <w:spacing w:before="0" w:after="240"/>
      </w:pPr>
      <w:r>
        <w:t>“</w:t>
      </w:r>
      <w:r w:rsidRPr="00E73F03">
        <w:t>Party</w:t>
      </w:r>
      <w:r>
        <w:t>”</w:t>
      </w:r>
      <w:r w:rsidRPr="00E73F03">
        <w:t xml:space="preserve"> or </w:t>
      </w:r>
      <w:r>
        <w:t>“</w:t>
      </w:r>
      <w:r w:rsidRPr="00E73F03">
        <w:t>Parties</w:t>
      </w:r>
      <w:r>
        <w:t>”</w:t>
      </w:r>
      <w:r w:rsidRPr="00E73F03">
        <w:t xml:space="preserve"> have the meaning set forth in the Preamble.</w:t>
      </w:r>
    </w:p>
    <w:p w14:paraId="148342BB" w14:textId="77777777" w:rsidR="003A1D8B" w:rsidRPr="00E73F03" w:rsidRDefault="003A1D8B" w:rsidP="000D3426">
      <w:pPr>
        <w:spacing w:before="0" w:after="240"/>
      </w:pPr>
      <w:r>
        <w:t>“Payment Invoice</w:t>
      </w:r>
      <w:r w:rsidR="00D710AF">
        <w:t>s</w:t>
      </w:r>
      <w:r>
        <w:t xml:space="preserve">” </w:t>
      </w:r>
      <w:r w:rsidR="00D710AF">
        <w:t>are invoices issue</w:t>
      </w:r>
      <w:r w:rsidR="00AB3B17">
        <w:t>d</w:t>
      </w:r>
      <w:r w:rsidR="00D710AF">
        <w:t xml:space="preserve"> by </w:t>
      </w:r>
      <w:r w:rsidR="001359B8">
        <w:t xml:space="preserve">SCE </w:t>
      </w:r>
      <w:r w:rsidR="007A4811">
        <w:t xml:space="preserve">to Seller </w:t>
      </w:r>
      <w:r w:rsidR="00D710AF">
        <w:t xml:space="preserve">detailing amounts owed by SCE to Seller or by Seller to SCE for energy deliveries, CAISO Revenues, CAISO Costs, CAISO Sanctions, SCE Penalties and other charges and adjustments as may be owed by the Parties, in accordance with </w:t>
      </w:r>
      <w:r w:rsidR="00155388">
        <w:t>Exhibit E</w:t>
      </w:r>
      <w:r>
        <w:t>.</w:t>
      </w:r>
    </w:p>
    <w:p w14:paraId="148342BC" w14:textId="16A03A52" w:rsidR="00842548" w:rsidRPr="00E73F03" w:rsidRDefault="00842548" w:rsidP="000D3426">
      <w:pPr>
        <w:spacing w:before="0" w:after="240"/>
      </w:pPr>
      <w:r>
        <w:t>“</w:t>
      </w:r>
      <w:r w:rsidRPr="00E73F03">
        <w:t>Performance Assurance</w:t>
      </w:r>
      <w:r>
        <w:t>”</w:t>
      </w:r>
      <w:r w:rsidRPr="00E73F03">
        <w:t xml:space="preserve"> means </w:t>
      </w:r>
      <w:r w:rsidR="0066607E">
        <w:t xml:space="preserve">the </w:t>
      </w:r>
      <w:r w:rsidRPr="00E73F03">
        <w:t xml:space="preserve">collateral </w:t>
      </w:r>
      <w:r w:rsidR="0066607E">
        <w:t>required under</w:t>
      </w:r>
      <w:r w:rsidRPr="00E73F03">
        <w:t xml:space="preserve"> </w:t>
      </w:r>
      <w:r w:rsidR="009543E5">
        <w:t xml:space="preserve">Section </w:t>
      </w:r>
      <w:r w:rsidR="00113820">
        <w:t>8.03</w:t>
      </w:r>
      <w:r w:rsidRPr="00E73F03">
        <w:t>.</w:t>
      </w:r>
    </w:p>
    <w:p w14:paraId="148342BE" w14:textId="452AF871" w:rsidR="00842548" w:rsidRPr="00E73F03" w:rsidRDefault="00842548" w:rsidP="000D3426">
      <w:pPr>
        <w:spacing w:before="0" w:after="240"/>
      </w:pPr>
      <w:r>
        <w:t>“</w:t>
      </w:r>
      <w:r w:rsidRPr="00E73F03">
        <w:t>Performance Tolerance Band</w:t>
      </w:r>
      <w:r>
        <w:t>”</w:t>
      </w:r>
      <w:r w:rsidRPr="00E73F03">
        <w:t xml:space="preserve"> has the meaning set forth in </w:t>
      </w:r>
      <w:r w:rsidR="00EF180F">
        <w:t>Exhibit M</w:t>
      </w:r>
      <w:r w:rsidRPr="00E73F03">
        <w:t>.</w:t>
      </w:r>
    </w:p>
    <w:p w14:paraId="148342BF" w14:textId="77777777" w:rsidR="00842548" w:rsidRPr="00E73F03" w:rsidRDefault="00842548" w:rsidP="000D3426">
      <w:pPr>
        <w:spacing w:before="0" w:after="240"/>
      </w:pPr>
      <w:r>
        <w:t>“</w:t>
      </w:r>
      <w:r w:rsidRPr="00E73F03">
        <w:t>Permit Approval</w:t>
      </w:r>
      <w:r>
        <w:t>”</w:t>
      </w:r>
      <w:r w:rsidRPr="00E73F03">
        <w:t xml:space="preserve"> means approval by the relevant regulatory agencies of </w:t>
      </w:r>
      <w:r>
        <w:t xml:space="preserve">any </w:t>
      </w:r>
      <w:r w:rsidRPr="00E73F03">
        <w:t>Permit</w:t>
      </w:r>
      <w:r>
        <w:t xml:space="preserve"> and</w:t>
      </w:r>
      <w:r w:rsidRPr="00E73F03">
        <w:t xml:space="preserve"> shall be deemed obtained upon the issuance of such Permit, and shall not be invalidated by </w:t>
      </w:r>
      <w:r>
        <w:t xml:space="preserve">the </w:t>
      </w:r>
      <w:r w:rsidRPr="00E73F03">
        <w:t xml:space="preserve">pendency of </w:t>
      </w:r>
      <w:r>
        <w:t xml:space="preserve">an </w:t>
      </w:r>
      <w:r w:rsidRPr="00E73F03">
        <w:t xml:space="preserve">appeal or other </w:t>
      </w:r>
      <w:r>
        <w:t>post-issuance challenge to the issuance of the Permit</w:t>
      </w:r>
      <w:r w:rsidRPr="00E73F03">
        <w:t>.</w:t>
      </w:r>
    </w:p>
    <w:p w14:paraId="148342C0" w14:textId="77777777" w:rsidR="00842548" w:rsidRPr="00E73F03" w:rsidRDefault="00842548" w:rsidP="000D3426">
      <w:pPr>
        <w:spacing w:before="0" w:after="240"/>
      </w:pPr>
      <w:r>
        <w:t>“</w:t>
      </w:r>
      <w:r w:rsidRPr="00E73F03">
        <w:t>Permits</w:t>
      </w:r>
      <w:r>
        <w:t>”</w:t>
      </w:r>
      <w:r w:rsidRPr="00E73F03">
        <w:t xml:space="preserve"> means all applications, approvals, authorizations, consents, filings, licenses, orders, permits or similar requirements imposed by any Governmental Authority, or the CAISO, in order to develop, construct, </w:t>
      </w:r>
      <w:r>
        <w:t>O</w:t>
      </w:r>
      <w:r w:rsidRPr="00E73F03">
        <w:t>perate, maintain, improve, refurbish and retire the Generating Facility or to Forecast or deliver the electric energy produced by the Generating Facility to SCE.</w:t>
      </w:r>
    </w:p>
    <w:p w14:paraId="148342C1" w14:textId="77777777" w:rsidR="00842548" w:rsidRDefault="00842548" w:rsidP="000D3426">
      <w:pPr>
        <w:pBdr>
          <w:top w:val="single" w:sz="4" w:space="1" w:color="auto"/>
          <w:left w:val="single" w:sz="4" w:space="4" w:color="auto"/>
          <w:bottom w:val="single" w:sz="4" w:space="1" w:color="auto"/>
          <w:right w:val="single" w:sz="4" w:space="4" w:color="auto"/>
        </w:pBdr>
        <w:shd w:val="clear" w:color="auto" w:fill="FFFF99"/>
        <w:spacing w:before="0" w:after="240"/>
      </w:pPr>
      <w:r w:rsidRPr="00916F5D">
        <w:t xml:space="preserve">“Photovoltaic Module” means the individual module </w:t>
      </w:r>
      <w:r w:rsidR="002808D6">
        <w:t xml:space="preserve">or component </w:t>
      </w:r>
      <w:r w:rsidRPr="00916F5D">
        <w:t>that produces DC electric energy from sun light</w:t>
      </w:r>
      <w:r>
        <w:t>.</w:t>
      </w:r>
    </w:p>
    <w:p w14:paraId="148342C2" w14:textId="77777777" w:rsidR="00842548" w:rsidRPr="00916F5D" w:rsidRDefault="00842548" w:rsidP="000D3426">
      <w:pPr>
        <w:pBdr>
          <w:top w:val="single" w:sz="4" w:space="1" w:color="auto"/>
          <w:left w:val="single" w:sz="4" w:space="4" w:color="auto"/>
          <w:bottom w:val="single" w:sz="4" w:space="1" w:color="auto"/>
          <w:right w:val="single" w:sz="4" w:space="4" w:color="auto"/>
        </w:pBdr>
        <w:shd w:val="clear" w:color="auto" w:fill="FFFF99"/>
        <w:spacing w:before="0" w:after="240"/>
      </w:pPr>
      <w:r w:rsidRPr="00916F5D">
        <w:t>“Photovoltaic Module DC Rating” means, for each Photovoltaic Module installed or to be installed at the Site, the number (expressed in kW</w:t>
      </w:r>
      <w:r w:rsidRPr="00916F5D">
        <w:rPr>
          <w:vertAlign w:val="subscript"/>
        </w:rPr>
        <w:t>PDC</w:t>
      </w:r>
      <w:r w:rsidRPr="00916F5D">
        <w:t>) stated on the nameplate affixed thereto representing the manufacturer’s maximum (at “peak” sunlight) DC power rating at the standard test condition (“P</w:t>
      </w:r>
      <w:r w:rsidRPr="00916F5D">
        <w:rPr>
          <w:vertAlign w:val="subscript"/>
        </w:rPr>
        <w:t>mp</w:t>
      </w:r>
      <w:r w:rsidRPr="00916F5D">
        <w:t>” or Power maximum at peak).</w:t>
      </w:r>
      <w:r>
        <w:br/>
      </w:r>
      <w:r w:rsidRPr="00E73F03">
        <w:rPr>
          <w:i/>
          <w:iCs/>
          <w:color w:val="0000FF"/>
        </w:rPr>
        <w:t xml:space="preserve">{SCE Comment:  For </w:t>
      </w:r>
      <w:r>
        <w:rPr>
          <w:i/>
          <w:iCs/>
          <w:color w:val="0000FF"/>
        </w:rPr>
        <w:t>Solar Photovoltaic.}</w:t>
      </w:r>
    </w:p>
    <w:p w14:paraId="148342C3" w14:textId="77777777" w:rsidR="00822D80" w:rsidRPr="00822D80" w:rsidRDefault="00822D80" w:rsidP="000D3426">
      <w:pPr>
        <w:spacing w:before="0" w:after="240"/>
      </w:pPr>
      <w:r>
        <w:rPr>
          <w:color w:val="000000"/>
        </w:rPr>
        <w:t>“</w:t>
      </w:r>
      <w:r w:rsidRPr="00AB6207">
        <w:rPr>
          <w:color w:val="000000"/>
        </w:rPr>
        <w:t>PNode</w:t>
      </w:r>
      <w:r>
        <w:rPr>
          <w:color w:val="000000"/>
        </w:rPr>
        <w:t xml:space="preserve">” </w:t>
      </w:r>
      <w:r w:rsidRPr="00AB6207">
        <w:rPr>
          <w:color w:val="000000"/>
        </w:rPr>
        <w:t>has the meaning set forth in the CAISO Tariff</w:t>
      </w:r>
      <w:r>
        <w:rPr>
          <w:color w:val="000000"/>
        </w:rPr>
        <w:t>.</w:t>
      </w:r>
    </w:p>
    <w:p w14:paraId="3421E4C6" w14:textId="6C0FD628" w:rsidR="00E95316" w:rsidRPr="001C5F91" w:rsidRDefault="00E95316" w:rsidP="001C5F91">
      <w:pPr>
        <w:pBdr>
          <w:top w:val="single" w:sz="4" w:space="1" w:color="auto"/>
          <w:left w:val="single" w:sz="4" w:space="4" w:color="auto"/>
          <w:bottom w:val="single" w:sz="4" w:space="1" w:color="auto"/>
          <w:right w:val="single" w:sz="4" w:space="4" w:color="auto"/>
        </w:pBdr>
        <w:shd w:val="clear" w:color="auto" w:fill="FFFF99"/>
        <w:rPr>
          <w:i/>
          <w:color w:val="1608D2"/>
        </w:rPr>
      </w:pPr>
      <w:r w:rsidRPr="006039DF">
        <w:lastRenderedPageBreak/>
        <w:t>“Portfolio</w:t>
      </w:r>
      <w:r>
        <w:t>”</w:t>
      </w:r>
      <w:r w:rsidRPr="006039DF">
        <w:t xml:space="preserve"> means a single portfolio of electrical energy generating assets consisting of the Generating Facility and the Other Generating Facility</w:t>
      </w:r>
      <w:r>
        <w:t>(ies)</w:t>
      </w:r>
      <w:r w:rsidRPr="006039DF">
        <w:t>, that is pledged as collateral security in conne</w:t>
      </w:r>
      <w:r>
        <w:t xml:space="preserve">ction with a financing thereof. </w:t>
      </w:r>
      <w:r w:rsidRPr="001C5F91">
        <w:rPr>
          <w:i/>
          <w:color w:val="1608D2"/>
        </w:rPr>
        <w:t>{SCE Comment:  Language applicable to projects that utilize Shared Facilities.}</w:t>
      </w:r>
    </w:p>
    <w:p w14:paraId="542B5D6A" w14:textId="77777777" w:rsidR="00E95316" w:rsidRDefault="00E95316" w:rsidP="000D3426">
      <w:pPr>
        <w:spacing w:before="0" w:after="240"/>
        <w:rPr>
          <w:color w:val="000000"/>
        </w:rPr>
      </w:pPr>
    </w:p>
    <w:p w14:paraId="148342C4" w14:textId="77777777" w:rsidR="0037228E" w:rsidRPr="00944002" w:rsidRDefault="0037228E" w:rsidP="000D3426">
      <w:pPr>
        <w:spacing w:before="0" w:after="240"/>
      </w:pPr>
      <w:r w:rsidRPr="00BC4C34">
        <w:rPr>
          <w:color w:val="000000"/>
        </w:rPr>
        <w:t>“Product” has the meaning set forth in Section</w:t>
      </w:r>
      <w:r w:rsidR="00521613" w:rsidRPr="00172C7D">
        <w:rPr>
          <w:color w:val="000000"/>
        </w:rPr>
        <w:t> 1.01(d)</w:t>
      </w:r>
      <w:r w:rsidRPr="00133067">
        <w:rPr>
          <w:color w:val="000000"/>
        </w:rPr>
        <w:t>.</w:t>
      </w:r>
    </w:p>
    <w:p w14:paraId="148342C5" w14:textId="77777777" w:rsidR="00944002" w:rsidRPr="00E73F03" w:rsidRDefault="00944002" w:rsidP="000D3426">
      <w:pPr>
        <w:spacing w:before="0" w:after="240"/>
      </w:pPr>
      <w:r>
        <w:t>“Product</w:t>
      </w:r>
      <w:r w:rsidRPr="00E73F03">
        <w:t xml:space="preserve"> Payment</w:t>
      </w:r>
      <w:r>
        <w:t>”</w:t>
      </w:r>
      <w:r w:rsidRPr="00E73F03">
        <w:t xml:space="preserve"> has the meaning set forth in </w:t>
      </w:r>
      <w:r>
        <w:t>Exhibit</w:t>
      </w:r>
      <w:r w:rsidR="00521613">
        <w:t> </w:t>
      </w:r>
      <w:r>
        <w:t>E.</w:t>
      </w:r>
    </w:p>
    <w:p w14:paraId="148342C6" w14:textId="1C89D79A" w:rsidR="00A030C6" w:rsidRPr="00721D50" w:rsidRDefault="00717B62" w:rsidP="000D3426">
      <w:pPr>
        <w:spacing w:before="0" w:after="120"/>
      </w:pPr>
      <w:r w:rsidRPr="0028543D">
        <w:t>“</w:t>
      </w:r>
      <w:r w:rsidRPr="00F21AF8">
        <w:t xml:space="preserve">Product Payment Allocation Factor” </w:t>
      </w:r>
      <w:r w:rsidRPr="00FD3EBC">
        <w:t>mean</w:t>
      </w:r>
      <w:r w:rsidR="00A030C6">
        <w:t>s</w:t>
      </w:r>
      <w:r w:rsidRPr="00FD3EBC">
        <w:t xml:space="preserve"> the </w:t>
      </w:r>
      <w:r>
        <w:t xml:space="preserve">product </w:t>
      </w:r>
      <w:r w:rsidRPr="008701FF">
        <w:t xml:space="preserve">payment allocation factors set forth in </w:t>
      </w:r>
      <w:r w:rsidR="00EF180F">
        <w:t>Exhibit I</w:t>
      </w:r>
      <w:r w:rsidRPr="00110A94">
        <w:t>.</w:t>
      </w:r>
    </w:p>
    <w:p w14:paraId="148342C7" w14:textId="6F20EC89" w:rsidR="00083333" w:rsidRDefault="00083333" w:rsidP="000D3426">
      <w:pPr>
        <w:spacing w:before="0" w:after="240"/>
      </w:pPr>
      <w:r>
        <w:t xml:space="preserve">“Product Price” has the meaning set forth in </w:t>
      </w:r>
      <w:r w:rsidR="009543E5">
        <w:t>Section 1.05</w:t>
      </w:r>
      <w:r>
        <w:t>.</w:t>
      </w:r>
    </w:p>
    <w:p w14:paraId="148342C8" w14:textId="77777777" w:rsidR="00690D97" w:rsidRDefault="00690D97" w:rsidP="000D3426">
      <w:pPr>
        <w:spacing w:before="0" w:after="240"/>
      </w:pPr>
      <w:r>
        <w:t>“Product</w:t>
      </w:r>
      <w:r w:rsidRPr="00E73F03">
        <w:t xml:space="preserve"> Replacement Damage Amount</w:t>
      </w:r>
      <w:r>
        <w:t>”</w:t>
      </w:r>
      <w:r w:rsidRPr="00E73F03">
        <w:t xml:space="preserve"> has the meaning set forth in Section </w:t>
      </w:r>
      <w:r>
        <w:t>3.07(b)</w:t>
      </w:r>
      <w:r w:rsidRPr="00E73F03">
        <w:t>.</w:t>
      </w:r>
    </w:p>
    <w:p w14:paraId="148342C9" w14:textId="77777777" w:rsidR="00842548" w:rsidRDefault="00842548" w:rsidP="000D3426">
      <w:pPr>
        <w:spacing w:before="0" w:after="240"/>
      </w:pPr>
      <w:r>
        <w:t>“</w:t>
      </w:r>
      <w:r w:rsidRPr="00E73F03">
        <w:t>Project</w:t>
      </w:r>
      <w:r>
        <w:t>”</w:t>
      </w:r>
      <w:r w:rsidRPr="00E73F03">
        <w:t xml:space="preserve"> means the Generating Facility.</w:t>
      </w:r>
    </w:p>
    <w:p w14:paraId="0AA23723" w14:textId="1385C8E4" w:rsidR="00A5073E" w:rsidRDefault="00A5073E" w:rsidP="000D3426">
      <w:pPr>
        <w:spacing w:before="0" w:after="240"/>
      </w:pPr>
      <w:r>
        <w:t>“Project Security” means Development Security or Performance Assurance.</w:t>
      </w:r>
    </w:p>
    <w:p w14:paraId="5DA58E23" w14:textId="6E921BE0" w:rsidR="00940DED" w:rsidRDefault="00940DED" w:rsidP="000D3426">
      <w:pPr>
        <w:spacing w:before="0" w:after="120"/>
      </w:pPr>
      <w:r>
        <w:t xml:space="preserve">“Proposal” means </w:t>
      </w:r>
      <w:r w:rsidR="00933466">
        <w:t>the</w:t>
      </w:r>
      <w:r>
        <w:t xml:space="preserve"> proposal </w:t>
      </w:r>
      <w:r w:rsidR="00933466">
        <w:t xml:space="preserve">Seller </w:t>
      </w:r>
      <w:r>
        <w:t>submitted to SCE in response to SCE’s  request for proposals to supply energy and associated Green Attributes, Capacity Attributes and Resource Adequacy Benefits from eligible renewabl resources.</w:t>
      </w:r>
    </w:p>
    <w:p w14:paraId="148342CA" w14:textId="77777777" w:rsidR="00842548" w:rsidRPr="00E73F03" w:rsidRDefault="00842548" w:rsidP="000D3426">
      <w:pPr>
        <w:spacing w:before="0" w:after="120"/>
      </w:pPr>
      <w:r>
        <w:t>“</w:t>
      </w:r>
      <w:r w:rsidRPr="00E73F03">
        <w:t>Prudent Electrical Practices</w:t>
      </w:r>
      <w:r>
        <w:t>”</w:t>
      </w:r>
      <w:r w:rsidRPr="00E73F03">
        <w:t xml:space="preserve"> means those practices, methods and acts that would be implemented and followed by prudent operators of electric energy generating facilities in the Western United States, similar to the Generating Facility, during the relevant time period, which practices, methods and acts, in the exercise of prudent and responsible professional judgment in the light of the facts known </w:t>
      </w:r>
      <w:r w:rsidR="00F16ECC">
        <w:t xml:space="preserve">or that should reasonably have been known </w:t>
      </w:r>
      <w:r w:rsidRPr="00E73F03">
        <w:t>at the time the decision was made, could reasonably have been expected to accomplish the desired result consistent with good business practices, reliability and safety.</w:t>
      </w:r>
    </w:p>
    <w:p w14:paraId="148342CB" w14:textId="77777777" w:rsidR="00842548" w:rsidRPr="00E73F03" w:rsidRDefault="00842548" w:rsidP="000D3426">
      <w:pPr>
        <w:spacing w:before="0" w:after="120"/>
      </w:pPr>
      <w:r w:rsidRPr="00E73F03">
        <w:t>Prudent Electrical Practices shall include, at a minimum, those professionally responsible practices, methods and acts described in the preceding sentence that comply with manufacturers</w:t>
      </w:r>
      <w:r>
        <w:t>’</w:t>
      </w:r>
      <w:r w:rsidRPr="00E73F03">
        <w:t xml:space="preserve"> warranties, restrictions in this Agreement, and the requirements of Governmental Authorities, WECC standards, the CAISO and Applicable Laws.</w:t>
      </w:r>
    </w:p>
    <w:p w14:paraId="148342CC" w14:textId="77777777" w:rsidR="00842548" w:rsidRPr="00E73F03" w:rsidRDefault="00842548" w:rsidP="000D3426">
      <w:pPr>
        <w:spacing w:before="0" w:after="120"/>
      </w:pPr>
      <w:r w:rsidRPr="00E73F03">
        <w:t>Prudent Electrical Practices also include</w:t>
      </w:r>
      <w:r>
        <w:t>s</w:t>
      </w:r>
      <w:r w:rsidRPr="00E73F03">
        <w:t xml:space="preserve"> taking reasonable steps to ensure that:</w:t>
      </w:r>
    </w:p>
    <w:p w14:paraId="148342CD" w14:textId="77777777" w:rsidR="00842548" w:rsidRPr="00E73F03" w:rsidRDefault="00842548" w:rsidP="003310F3">
      <w:pPr>
        <w:numPr>
          <w:ilvl w:val="1"/>
          <w:numId w:val="84"/>
        </w:numPr>
        <w:spacing w:before="0" w:after="120"/>
      </w:pPr>
      <w:r w:rsidRPr="00E73F03">
        <w:t>Equipment, materials, resources, and supplies, including spare parts inventories, are available to meet the Generating Facility</w:t>
      </w:r>
      <w:r>
        <w:t>’</w:t>
      </w:r>
      <w:r w:rsidRPr="00E73F03">
        <w:t>s needs;</w:t>
      </w:r>
    </w:p>
    <w:p w14:paraId="148342CE" w14:textId="77777777" w:rsidR="00842548" w:rsidRPr="00E73F03" w:rsidRDefault="00842548" w:rsidP="003310F3">
      <w:pPr>
        <w:numPr>
          <w:ilvl w:val="1"/>
          <w:numId w:val="84"/>
        </w:numPr>
        <w:spacing w:before="0" w:after="120"/>
      </w:pPr>
      <w:r w:rsidRPr="00E73F03">
        <w:t xml:space="preserve">Sufficient </w:t>
      </w:r>
      <w:r>
        <w:t>O</w:t>
      </w:r>
      <w:r w:rsidRPr="00E73F03">
        <w:t xml:space="preserve">perating personnel are available at all times and are adequately experienced and trained and licensed as necessary to </w:t>
      </w:r>
      <w:r>
        <w:t>O</w:t>
      </w:r>
      <w:r w:rsidRPr="00E73F03">
        <w:t>perate the Generating Facility properly and efficiently, and are capable of responding to reasonably foreseeable emergency conditions at the Generating Facility and Emergencies whether caused by events on or off the Site;</w:t>
      </w:r>
    </w:p>
    <w:p w14:paraId="148342CF" w14:textId="77777777" w:rsidR="00842548" w:rsidRPr="00E73F03" w:rsidRDefault="00842548" w:rsidP="003310F3">
      <w:pPr>
        <w:numPr>
          <w:ilvl w:val="1"/>
          <w:numId w:val="84"/>
        </w:numPr>
        <w:spacing w:before="0" w:after="120"/>
      </w:pPr>
      <w:r w:rsidRPr="00E73F03">
        <w:lastRenderedPageBreak/>
        <w:t xml:space="preserve">Preventive, routine, and non-routine maintenance and repairs are performed on a basis that ensures reliable, long term and safe </w:t>
      </w:r>
      <w:r>
        <w:t>O</w:t>
      </w:r>
      <w:r w:rsidRPr="00E73F03">
        <w:t>peration of the Generating Facility, and are performed by knowledgeable, trained, and experienced personnel utilizing proper equipment and tools;</w:t>
      </w:r>
    </w:p>
    <w:p w14:paraId="148342D0" w14:textId="77777777" w:rsidR="00842548" w:rsidRPr="00E73F03" w:rsidRDefault="00842548" w:rsidP="003310F3">
      <w:pPr>
        <w:numPr>
          <w:ilvl w:val="1"/>
          <w:numId w:val="84"/>
        </w:numPr>
        <w:spacing w:before="0" w:after="120"/>
      </w:pPr>
      <w:r w:rsidRPr="00E73F03">
        <w:t>Appropriate monitoring and testing are performed to ensure equipment is functioning as designed;</w:t>
      </w:r>
    </w:p>
    <w:p w14:paraId="148342D1" w14:textId="77777777" w:rsidR="00842548" w:rsidRPr="00E73F03" w:rsidRDefault="00842548" w:rsidP="003310F3">
      <w:pPr>
        <w:numPr>
          <w:ilvl w:val="1"/>
          <w:numId w:val="84"/>
        </w:numPr>
        <w:spacing w:before="0" w:after="120"/>
      </w:pPr>
      <w:r w:rsidRPr="00E73F03">
        <w:t xml:space="preserve">Equipment is not </w:t>
      </w:r>
      <w:r>
        <w:t>O</w:t>
      </w:r>
      <w:r w:rsidRPr="00E73F03">
        <w:t>perated in a reckless manner, in violation of manufacturer</w:t>
      </w:r>
      <w:r>
        <w:t>’</w:t>
      </w:r>
      <w:r w:rsidRPr="00E73F03">
        <w:t>s guidelines or in a manner unsafe to workers, the general public, or the Transmission Provider</w:t>
      </w:r>
      <w:r>
        <w:t>’</w:t>
      </w:r>
      <w:r w:rsidRPr="00E73F03">
        <w:t>s electric system or contrary to environmental laws, permits or regulations or without regard to defined limitations such as, flood conditions, safety inspection requirements, operating voltage, current, volt ampere reactive (VAR) loading, frequency, rotational speed, polarity, synchronization, and control system limits; and</w:t>
      </w:r>
    </w:p>
    <w:p w14:paraId="148342D2" w14:textId="77777777" w:rsidR="00842548" w:rsidRPr="00E73F03" w:rsidRDefault="00842548" w:rsidP="003310F3">
      <w:pPr>
        <w:numPr>
          <w:ilvl w:val="1"/>
          <w:numId w:val="84"/>
        </w:numPr>
        <w:spacing w:before="0" w:after="240"/>
      </w:pPr>
      <w:r w:rsidRPr="00E73F03">
        <w:t xml:space="preserve">Equipment and components </w:t>
      </w:r>
      <w:r>
        <w:t xml:space="preserve">are </w:t>
      </w:r>
      <w:r w:rsidRPr="00E73F03">
        <w:t>designed and manufactured to meet or exceed the standard of durability that is generally used for electric energy generating facilities operating in the Western United States and will function properly over the full range of ambient temperature and weather conditions reasonably expected to occur at the Site and under both normal and emergency conditions.</w:t>
      </w:r>
    </w:p>
    <w:p w14:paraId="148342D3" w14:textId="25DE9994" w:rsidR="00842548" w:rsidRDefault="00842548" w:rsidP="000D3426">
      <w:pPr>
        <w:spacing w:before="0" w:after="240"/>
      </w:pPr>
      <w:r>
        <w:t>“</w:t>
      </w:r>
      <w:r w:rsidRPr="00E73F03">
        <w:t>Qualified Amounts</w:t>
      </w:r>
      <w:r>
        <w:t>”</w:t>
      </w:r>
      <w:r w:rsidRPr="00E73F03">
        <w:t xml:space="preserve"> means the Metered Amounts, expressed in kWh, that qualify as </w:t>
      </w:r>
      <w:r>
        <w:t xml:space="preserve">renewable power under the requirements </w:t>
      </w:r>
      <w:r w:rsidRPr="00E73F03">
        <w:t xml:space="preserve">of the </w:t>
      </w:r>
      <w:r>
        <w:t>California Renewables Portfolio Standard</w:t>
      </w:r>
      <w:r w:rsidR="002808D6">
        <w:t xml:space="preserve">, or which do not so qualify solely due to a change in RPS Legislation occurring after the Effective Date, </w:t>
      </w:r>
      <w:r w:rsidR="0096688F">
        <w:t xml:space="preserve">subject to </w:t>
      </w:r>
      <w:r w:rsidR="002808D6">
        <w:t xml:space="preserve">Seller’s compliance </w:t>
      </w:r>
      <w:r w:rsidR="001D071D">
        <w:t xml:space="preserve">with </w:t>
      </w:r>
      <w:r w:rsidR="009543E5">
        <w:t>Section 1.08</w:t>
      </w:r>
      <w:r w:rsidRPr="00E73F03">
        <w:t>.</w:t>
      </w:r>
    </w:p>
    <w:p w14:paraId="148342D4" w14:textId="3499AD9A" w:rsidR="004149A2" w:rsidRDefault="004149A2" w:rsidP="000D3426">
      <w:pPr>
        <w:pBdr>
          <w:top w:val="single" w:sz="4" w:space="1" w:color="auto"/>
          <w:left w:val="single" w:sz="4" w:space="4" w:color="auto"/>
          <w:bottom w:val="single" w:sz="4" w:space="1" w:color="auto"/>
          <w:right w:val="single" w:sz="4" w:space="4" w:color="auto"/>
        </w:pBdr>
        <w:shd w:val="clear" w:color="auto" w:fill="FFFF99"/>
        <w:spacing w:before="0" w:after="240"/>
      </w:pPr>
      <w:r>
        <w:t>“Qualifying Capacity”</w:t>
      </w:r>
      <w:r w:rsidR="00A56034" w:rsidRPr="00A56034">
        <w:t xml:space="preserve"> means the </w:t>
      </w:r>
      <w:r w:rsidR="003F17B0">
        <w:t>maximum amount of Resource Adequacy Benef</w:t>
      </w:r>
      <w:r w:rsidR="00162626">
        <w:t>i</w:t>
      </w:r>
      <w:r w:rsidR="003F17B0">
        <w:t xml:space="preserve">ts </w:t>
      </w:r>
      <w:r w:rsidR="00162626">
        <w:t>a g</w:t>
      </w:r>
      <w:r w:rsidR="003F17B0">
        <w:t xml:space="preserve">enerating </w:t>
      </w:r>
      <w:r w:rsidR="00162626">
        <w:t>f</w:t>
      </w:r>
      <w:r w:rsidR="003F17B0">
        <w:t xml:space="preserve">acility could provide before an assessment of its Net Qualifying Capacity, as determined pursuant to the relevant </w:t>
      </w:r>
      <w:r w:rsidR="00A56034" w:rsidRPr="00A56034">
        <w:t xml:space="preserve">methodology established by the CPUC.  For purposes of determining </w:t>
      </w:r>
      <w:r w:rsidR="00A56034">
        <w:t>“</w:t>
      </w:r>
      <w:r w:rsidR="00A56034" w:rsidRPr="00A56034">
        <w:t>Qualifying Capacity</w:t>
      </w:r>
      <w:r w:rsidR="00A56034">
        <w:t>”</w:t>
      </w:r>
      <w:r w:rsidR="00A56034" w:rsidRPr="00A56034">
        <w:t>, it shall be assumed that the Generating Facility is fully deliverable</w:t>
      </w:r>
      <w:r>
        <w:t>.</w:t>
      </w:r>
    </w:p>
    <w:p w14:paraId="2B477A15" w14:textId="00DCD4D4" w:rsidR="00E24CAE" w:rsidRDefault="00E24CAE" w:rsidP="000D3426">
      <w:pPr>
        <w:pBdr>
          <w:top w:val="single" w:sz="4" w:space="1" w:color="auto"/>
          <w:left w:val="single" w:sz="4" w:space="4" w:color="auto"/>
          <w:bottom w:val="single" w:sz="4" w:space="1" w:color="auto"/>
          <w:right w:val="single" w:sz="4" w:space="4" w:color="auto"/>
        </w:pBdr>
        <w:shd w:val="clear" w:color="auto" w:fill="FFFF99"/>
        <w:spacing w:before="0" w:after="240"/>
      </w:pPr>
      <w:r>
        <w:rPr>
          <w:i/>
          <w:iCs/>
          <w:color w:val="0000FF"/>
        </w:rPr>
        <w:t>{</w:t>
      </w:r>
      <w:r w:rsidRPr="00221115">
        <w:rPr>
          <w:i/>
          <w:iCs/>
          <w:color w:val="0000FF"/>
        </w:rPr>
        <w:t>SCE Comment:  Only Generating Facilities providing guaranteed delivery of Resource Adequacy Benefits.}</w:t>
      </w:r>
    </w:p>
    <w:p w14:paraId="3951396D" w14:textId="77777777" w:rsidR="00E24CAE" w:rsidRDefault="00E24CAE" w:rsidP="00E24CAE">
      <w:pPr>
        <w:spacing w:before="0" w:after="240"/>
      </w:pPr>
      <w:r>
        <w:t>“Qualified Reporting Entity” has the meaning set forth in the WREGIS Operating Rules, as applicable to the Generating Facility as the Registered Generating Unit.</w:t>
      </w:r>
    </w:p>
    <w:p w14:paraId="7C14E063" w14:textId="77777777" w:rsidR="00E24CAE" w:rsidRDefault="00E24CAE" w:rsidP="00E24CAE">
      <w:pPr>
        <w:pBdr>
          <w:top w:val="single" w:sz="4" w:space="1" w:color="auto"/>
          <w:left w:val="single" w:sz="4" w:space="4" w:color="auto"/>
          <w:bottom w:val="single" w:sz="4" w:space="1" w:color="auto"/>
          <w:right w:val="single" w:sz="4" w:space="4" w:color="auto"/>
        </w:pBdr>
        <w:shd w:val="clear" w:color="auto" w:fill="FFFF99"/>
        <w:spacing w:before="0" w:after="240"/>
      </w:pPr>
      <w:r>
        <w:t>“RA Deficit Payments” has the meaning set forth in Section 3.02.</w:t>
      </w:r>
    </w:p>
    <w:p w14:paraId="47F13558" w14:textId="77777777" w:rsidR="00E24CAE" w:rsidRDefault="00E24CAE" w:rsidP="00E24CAE">
      <w:pPr>
        <w:pBdr>
          <w:top w:val="single" w:sz="4" w:space="1" w:color="auto"/>
          <w:left w:val="single" w:sz="4" w:space="4" w:color="auto"/>
          <w:bottom w:val="single" w:sz="4" w:space="1" w:color="auto"/>
          <w:right w:val="single" w:sz="4" w:space="4" w:color="auto"/>
        </w:pBdr>
        <w:shd w:val="clear" w:color="auto" w:fill="FFFF99"/>
        <w:spacing w:before="0" w:after="240"/>
      </w:pPr>
      <w:r>
        <w:rPr>
          <w:i/>
          <w:iCs/>
          <w:color w:val="0000FF"/>
        </w:rPr>
        <w:t>{</w:t>
      </w:r>
      <w:r w:rsidRPr="00221115">
        <w:rPr>
          <w:i/>
          <w:iCs/>
          <w:color w:val="0000FF"/>
        </w:rPr>
        <w:t>SCE Comment:  Only Generating Facilities providing guaranteed delivery of Resource Adequacy Benefits.}</w:t>
      </w:r>
    </w:p>
    <w:p w14:paraId="148342D7" w14:textId="77777777" w:rsidR="00B27314" w:rsidRDefault="00B27314" w:rsidP="000D3426">
      <w:pPr>
        <w:spacing w:before="0" w:after="240"/>
      </w:pPr>
      <w:r>
        <w:t>“</w:t>
      </w:r>
      <w:r w:rsidRPr="00E73F03">
        <w:t>RAP ID</w:t>
      </w:r>
      <w:r>
        <w:t>”</w:t>
      </w:r>
      <w:r w:rsidRPr="00E73F03">
        <w:t xml:space="preserve"> means the contract identification number set forth on the title page to this Agreement.</w:t>
      </w:r>
    </w:p>
    <w:p w14:paraId="5E04D313" w14:textId="4C8B533A" w:rsidR="007156C2" w:rsidRDefault="007156C2" w:rsidP="007156C2">
      <w:pPr>
        <w:spacing w:before="120"/>
      </w:pPr>
      <w:r>
        <w:lastRenderedPageBreak/>
        <w:t>“</w:t>
      </w:r>
      <w:r w:rsidRPr="00A5073E">
        <w:t>Ratings Agency</w:t>
      </w:r>
      <w:r>
        <w:t xml:space="preserve">” means any of </w:t>
      </w:r>
      <w:r w:rsidRPr="008A41CC">
        <w:t>S&amp;P, Moody’s, and Fitch (collectively</w:t>
      </w:r>
      <w:r w:rsidR="00A5073E">
        <w:t>,</w:t>
      </w:r>
      <w:r w:rsidRPr="008A41CC">
        <w:t xml:space="preserve"> the “</w:t>
      </w:r>
      <w:r w:rsidRPr="00A5073E">
        <w:t>Ratings Agencies</w:t>
      </w:r>
      <w:r w:rsidRPr="008A41CC">
        <w:t>”)</w:t>
      </w:r>
      <w:r>
        <w:t>.</w:t>
      </w:r>
    </w:p>
    <w:p w14:paraId="39A365F6" w14:textId="77777777" w:rsidR="00A5073E" w:rsidRDefault="00A5073E" w:rsidP="007156C2">
      <w:pPr>
        <w:spacing w:before="120"/>
      </w:pPr>
    </w:p>
    <w:p w14:paraId="148342D8" w14:textId="77777777" w:rsidR="00842548" w:rsidRDefault="00842548" w:rsidP="000D3426">
      <w:pPr>
        <w:spacing w:before="0" w:after="240"/>
      </w:pPr>
      <w:r>
        <w:t>“</w:t>
      </w:r>
      <w:r w:rsidRPr="00E73F03">
        <w:t>Real-Time Availability</w:t>
      </w:r>
      <w:r>
        <w:t>”</w:t>
      </w:r>
      <w:r w:rsidRPr="00E73F03">
        <w:t xml:space="preserve"> means Seller</w:t>
      </w:r>
      <w:r>
        <w:t>’</w:t>
      </w:r>
      <w:r w:rsidRPr="00E73F03">
        <w:t>s cumulative available capacity of the Generating Facility on a real-time basis.</w:t>
      </w:r>
    </w:p>
    <w:p w14:paraId="148342D9" w14:textId="77777777" w:rsidR="00433E72" w:rsidRDefault="00433E72" w:rsidP="000D3426">
      <w:pPr>
        <w:spacing w:before="0" w:after="240"/>
      </w:pPr>
      <w:r w:rsidRPr="00433E72">
        <w:t>“Real-Time Market” has the meaning set forth in the CAISO Tariff.</w:t>
      </w:r>
    </w:p>
    <w:p w14:paraId="355E7036" w14:textId="77777777" w:rsidR="00E24CAE" w:rsidRDefault="00E24CAE" w:rsidP="00E24CAE">
      <w:pPr>
        <w:spacing w:before="0" w:after="240"/>
      </w:pPr>
      <w:r>
        <w:t>“Registered Generating Unit” has the meaning set forth in WREGIS Operating Rules, as applicable to the Generating Facility.</w:t>
      </w:r>
    </w:p>
    <w:p w14:paraId="148342DA" w14:textId="77777777" w:rsidR="001B1714" w:rsidRDefault="00842548" w:rsidP="000D3426">
      <w:pPr>
        <w:spacing w:before="0" w:after="240"/>
      </w:pPr>
      <w:r w:rsidRPr="00DC349E">
        <w:t xml:space="preserve">“Renewable Energy Credit” or “REC” </w:t>
      </w:r>
      <w:r w:rsidRPr="00D27776">
        <w:t>has</w:t>
      </w:r>
      <w:r w:rsidRPr="00391CAE">
        <w:t xml:space="preserve"> the </w:t>
      </w:r>
      <w:r w:rsidRPr="00D27776">
        <w:t xml:space="preserve">meaning set forth in </w:t>
      </w:r>
      <w:r>
        <w:t xml:space="preserve">CPUC Decision </w:t>
      </w:r>
      <w:r w:rsidRPr="00D27776">
        <w:t>D.08</w:t>
      </w:r>
      <w:r w:rsidR="00232756">
        <w:noBreakHyphen/>
      </w:r>
      <w:r w:rsidRPr="00D27776">
        <w:t>08</w:t>
      </w:r>
      <w:r w:rsidR="00232756">
        <w:noBreakHyphen/>
      </w:r>
      <w:r w:rsidRPr="00D27776">
        <w:t xml:space="preserve">028, as such definition may be </w:t>
      </w:r>
      <w:r>
        <w:t>modified</w:t>
      </w:r>
      <w:r w:rsidRPr="00391CAE">
        <w:t xml:space="preserve"> by </w:t>
      </w:r>
      <w:r w:rsidRPr="00D27776">
        <w:t xml:space="preserve">the CPUC </w:t>
      </w:r>
      <w:r>
        <w:t xml:space="preserve">or </w:t>
      </w:r>
      <w:r w:rsidRPr="00D27776">
        <w:t>Applicable Law</w:t>
      </w:r>
      <w:r w:rsidRPr="00391CAE">
        <w:t xml:space="preserve"> from </w:t>
      </w:r>
      <w:r w:rsidRPr="00D27776">
        <w:t>time</w:t>
      </w:r>
      <w:r w:rsidRPr="00391CAE">
        <w:t xml:space="preserve"> to </w:t>
      </w:r>
      <w:r w:rsidRPr="00D27776">
        <w:t>time</w:t>
      </w:r>
      <w:r w:rsidRPr="00391CAE">
        <w:t>.</w:t>
      </w:r>
    </w:p>
    <w:p w14:paraId="148342DB" w14:textId="77777777" w:rsidR="00842548" w:rsidRPr="00E73F03" w:rsidRDefault="00842548" w:rsidP="000D3426">
      <w:pPr>
        <w:spacing w:before="0" w:after="240"/>
      </w:pPr>
      <w:r>
        <w:rPr>
          <w:color w:val="000000"/>
        </w:rPr>
        <w:t>“</w:t>
      </w:r>
      <w:r w:rsidRPr="00E73F03">
        <w:rPr>
          <w:color w:val="000000"/>
        </w:rPr>
        <w:t>Required Material</w:t>
      </w:r>
      <w:r>
        <w:rPr>
          <w:color w:val="000000"/>
        </w:rPr>
        <w:t>”</w:t>
      </w:r>
      <w:r w:rsidRPr="00E73F03">
        <w:rPr>
          <w:color w:val="000000"/>
        </w:rPr>
        <w:t xml:space="preserve"> means any permit, license, application, certification, design, specification, program, agreement, instrument, equipment, device, mechanism, or any other item in connection with the Generating Facility to be reviewed or approved by SCE or on SCE</w:t>
      </w:r>
      <w:r>
        <w:rPr>
          <w:color w:val="000000"/>
        </w:rPr>
        <w:t>’</w:t>
      </w:r>
      <w:r w:rsidRPr="00E73F03">
        <w:rPr>
          <w:color w:val="000000"/>
        </w:rPr>
        <w:t>s behalf, or requested or required of Seller by SCE or on SCE</w:t>
      </w:r>
      <w:r>
        <w:rPr>
          <w:color w:val="000000"/>
        </w:rPr>
        <w:t>’</w:t>
      </w:r>
      <w:r w:rsidRPr="00E73F03">
        <w:rPr>
          <w:color w:val="000000"/>
        </w:rPr>
        <w:t>s behalf, under this Agreement</w:t>
      </w:r>
      <w:r w:rsidRPr="00E73F03">
        <w:t>.</w:t>
      </w:r>
    </w:p>
    <w:p w14:paraId="148342DC" w14:textId="77777777" w:rsidR="00227888" w:rsidRPr="00E73F03" w:rsidRDefault="00842548" w:rsidP="000D3426">
      <w:pPr>
        <w:spacing w:before="0" w:after="240"/>
      </w:pPr>
      <w:r>
        <w:t>“</w:t>
      </w:r>
      <w:r w:rsidRPr="00E73F03">
        <w:t>Resource Adequacy Benefits</w:t>
      </w:r>
      <w:r>
        <w:t>”</w:t>
      </w:r>
      <w:r w:rsidRPr="00E73F03">
        <w:t xml:space="preserve"> means the rights and privileges attached to the Generating Facility that satisfy any entity</w:t>
      </w:r>
      <w:r>
        <w:t>’</w:t>
      </w:r>
      <w:r w:rsidRPr="00E73F03">
        <w:t xml:space="preserve">s </w:t>
      </w:r>
      <w:r w:rsidR="00227888">
        <w:t>R</w:t>
      </w:r>
      <w:r w:rsidR="00227888" w:rsidRPr="00E73F03">
        <w:t xml:space="preserve">esource </w:t>
      </w:r>
      <w:r w:rsidR="00227888">
        <w:t>A</w:t>
      </w:r>
      <w:r w:rsidR="00227888" w:rsidRPr="00E73F03">
        <w:t xml:space="preserve">dequacy </w:t>
      </w:r>
      <w:r w:rsidR="00227888">
        <w:t>Requirements</w:t>
      </w:r>
      <w:r w:rsidRPr="00E73F03">
        <w:t>, as those obligations are set forth in any Resource Adequacy Rulings and shall include any local, zonal or otherwise locational attributes associated with the Generating Facility.</w:t>
      </w:r>
    </w:p>
    <w:p w14:paraId="148342DD" w14:textId="3C20014D" w:rsidR="00B27314" w:rsidRDefault="00B27314" w:rsidP="000D3426">
      <w:pPr>
        <w:spacing w:before="0" w:after="240"/>
      </w:pPr>
      <w:r>
        <w:t>“</w:t>
      </w:r>
      <w:r w:rsidRPr="00A12F15">
        <w:t>R</w:t>
      </w:r>
      <w:r>
        <w:t xml:space="preserve">esource Adequacy Requirements” or “RAR” </w:t>
      </w:r>
      <w:r w:rsidRPr="00A12F15">
        <w:t xml:space="preserve">means the resource adequacy requirements </w:t>
      </w:r>
      <w:r>
        <w:t xml:space="preserve">applicable to </w:t>
      </w:r>
      <w:r w:rsidR="00713758">
        <w:t xml:space="preserve"> a</w:t>
      </w:r>
      <w:r w:rsidR="003C4C86">
        <w:t xml:space="preserve"> person or</w:t>
      </w:r>
      <w:r w:rsidR="00713758">
        <w:t xml:space="preserve"> entity</w:t>
      </w:r>
      <w:r>
        <w:t xml:space="preserve"> pursuant to the </w:t>
      </w:r>
      <w:r w:rsidRPr="00E73F03">
        <w:t>Resource Adequacy Rulings</w:t>
      </w:r>
      <w:r w:rsidRPr="00227888">
        <w:t>, the CAISO pursuant to the CAISO Tariff, or by any other Governmental Authority having jurisdiction</w:t>
      </w:r>
      <w:r w:rsidRPr="00A12F15">
        <w:t>.</w:t>
      </w:r>
    </w:p>
    <w:p w14:paraId="148342DE" w14:textId="77777777" w:rsidR="00842548" w:rsidRPr="00E73F03" w:rsidRDefault="00842548" w:rsidP="000D3426">
      <w:pPr>
        <w:spacing w:before="0" w:after="240"/>
      </w:pPr>
      <w:r>
        <w:t>“</w:t>
      </w:r>
      <w:r w:rsidRPr="00E73F03">
        <w:t>Resource Adequacy Rulings</w:t>
      </w:r>
      <w:r>
        <w:t>”</w:t>
      </w:r>
      <w:r w:rsidRPr="00E73F03">
        <w:t xml:space="preserve"> means CPUC Decisions 04</w:t>
      </w:r>
      <w:r w:rsidR="00232756">
        <w:noBreakHyphen/>
      </w:r>
      <w:r w:rsidRPr="00E73F03">
        <w:t>01</w:t>
      </w:r>
      <w:r w:rsidR="00232756">
        <w:noBreakHyphen/>
      </w:r>
      <w:r w:rsidRPr="00E73F03">
        <w:t>050, 04</w:t>
      </w:r>
      <w:r w:rsidR="00232756">
        <w:noBreakHyphen/>
      </w:r>
      <w:r w:rsidRPr="00E73F03">
        <w:t>10</w:t>
      </w:r>
      <w:r w:rsidR="00232756">
        <w:noBreakHyphen/>
      </w:r>
      <w:r w:rsidRPr="00E73F03">
        <w:t>035, 05</w:t>
      </w:r>
      <w:r w:rsidR="00232756">
        <w:noBreakHyphen/>
      </w:r>
      <w:r w:rsidRPr="00E73F03">
        <w:t>10</w:t>
      </w:r>
      <w:r w:rsidR="00232756">
        <w:noBreakHyphen/>
      </w:r>
      <w:r w:rsidRPr="00E73F03">
        <w:t xml:space="preserve">042, </w:t>
      </w:r>
      <w:r w:rsidR="00227888" w:rsidRPr="00E73F03">
        <w:t>06</w:t>
      </w:r>
      <w:r w:rsidR="00227888">
        <w:noBreakHyphen/>
        <w:t>04</w:t>
      </w:r>
      <w:r w:rsidR="00227888">
        <w:noBreakHyphen/>
      </w:r>
      <w:r w:rsidR="00227888" w:rsidRPr="00E73F03">
        <w:t>0</w:t>
      </w:r>
      <w:r w:rsidR="00227888">
        <w:t>40</w:t>
      </w:r>
      <w:r w:rsidR="00227888" w:rsidRPr="00E73F03">
        <w:t xml:space="preserve">, </w:t>
      </w:r>
      <w:r w:rsidRPr="00E73F03">
        <w:t>06</w:t>
      </w:r>
      <w:r w:rsidR="00232756">
        <w:noBreakHyphen/>
      </w:r>
      <w:r w:rsidRPr="00E73F03">
        <w:t>06</w:t>
      </w:r>
      <w:r w:rsidR="00232756">
        <w:noBreakHyphen/>
      </w:r>
      <w:r w:rsidR="008F2361" w:rsidRPr="00E73F03">
        <w:t>0</w:t>
      </w:r>
      <w:r w:rsidR="008F2361">
        <w:t>64</w:t>
      </w:r>
      <w:r w:rsidRPr="00E73F03">
        <w:t>, 06</w:t>
      </w:r>
      <w:r w:rsidR="00232756">
        <w:noBreakHyphen/>
      </w:r>
      <w:r w:rsidRPr="00E73F03">
        <w:t>07</w:t>
      </w:r>
      <w:r w:rsidR="00232756">
        <w:noBreakHyphen/>
      </w:r>
      <w:r w:rsidRPr="00E73F03">
        <w:t xml:space="preserve">031 </w:t>
      </w:r>
      <w:r w:rsidR="00227888" w:rsidRPr="00227888">
        <w:t>06</w:t>
      </w:r>
      <w:r w:rsidR="00227888">
        <w:noBreakHyphen/>
      </w:r>
      <w:r w:rsidR="00227888" w:rsidRPr="00227888">
        <w:t>07</w:t>
      </w:r>
      <w:r w:rsidR="00227888">
        <w:noBreakHyphen/>
      </w:r>
      <w:r w:rsidR="00227888" w:rsidRPr="00227888">
        <w:t>031, 07</w:t>
      </w:r>
      <w:r w:rsidR="00227888">
        <w:noBreakHyphen/>
      </w:r>
      <w:r w:rsidR="00227888" w:rsidRPr="00227888">
        <w:t>06</w:t>
      </w:r>
      <w:r w:rsidR="00227888">
        <w:noBreakHyphen/>
      </w:r>
      <w:r w:rsidR="00227888" w:rsidRPr="00227888">
        <w:t>029, 08</w:t>
      </w:r>
      <w:r w:rsidR="00227888">
        <w:noBreakHyphen/>
      </w:r>
      <w:r w:rsidR="00227888" w:rsidRPr="00227888">
        <w:t>06</w:t>
      </w:r>
      <w:r w:rsidR="00227888">
        <w:noBreakHyphen/>
      </w:r>
      <w:r w:rsidR="00227888" w:rsidRPr="00227888">
        <w:t>031, 09</w:t>
      </w:r>
      <w:r w:rsidR="00227888">
        <w:noBreakHyphen/>
      </w:r>
      <w:r w:rsidR="00227888" w:rsidRPr="00227888">
        <w:t>06</w:t>
      </w:r>
      <w:r w:rsidR="00227888">
        <w:noBreakHyphen/>
      </w:r>
      <w:r w:rsidR="00227888" w:rsidRPr="00227888">
        <w:t>028, 10</w:t>
      </w:r>
      <w:r w:rsidR="00227888">
        <w:noBreakHyphen/>
      </w:r>
      <w:r w:rsidR="00227888" w:rsidRPr="00227888">
        <w:t>06</w:t>
      </w:r>
      <w:r w:rsidR="00227888">
        <w:noBreakHyphen/>
      </w:r>
      <w:r w:rsidR="00227888" w:rsidRPr="00227888">
        <w:t>036, 11</w:t>
      </w:r>
      <w:r w:rsidR="00227888">
        <w:noBreakHyphen/>
      </w:r>
      <w:r w:rsidR="00227888" w:rsidRPr="00227888">
        <w:t>06</w:t>
      </w:r>
      <w:r w:rsidR="00227888">
        <w:noBreakHyphen/>
      </w:r>
      <w:r w:rsidR="00227888" w:rsidRPr="00227888">
        <w:t>022, 12</w:t>
      </w:r>
      <w:r w:rsidR="00227888">
        <w:noBreakHyphen/>
      </w:r>
      <w:r w:rsidR="00227888" w:rsidRPr="00227888">
        <w:t>06</w:t>
      </w:r>
      <w:r w:rsidR="00227888">
        <w:noBreakHyphen/>
      </w:r>
      <w:r w:rsidR="00227888" w:rsidRPr="00227888">
        <w:t>025, 13</w:t>
      </w:r>
      <w:r w:rsidR="00227888">
        <w:noBreakHyphen/>
      </w:r>
      <w:r w:rsidR="00227888" w:rsidRPr="00227888">
        <w:t>06</w:t>
      </w:r>
      <w:r w:rsidR="00227888">
        <w:noBreakHyphen/>
      </w:r>
      <w:r w:rsidR="00227888" w:rsidRPr="00227888">
        <w:t>024</w:t>
      </w:r>
      <w:r w:rsidR="00227888">
        <w:t xml:space="preserve"> </w:t>
      </w:r>
      <w:r w:rsidRPr="00E73F03">
        <w:t xml:space="preserve">and any </w:t>
      </w:r>
      <w:r w:rsidR="00227888" w:rsidRPr="00227888">
        <w:t xml:space="preserve">other existing or </w:t>
      </w:r>
      <w:r w:rsidRPr="00E73F03">
        <w:t xml:space="preserve">subsequent ruling or decision, or any other resource adequacy laws, rules or regulations enacted, adopted or promulgated by any applicable Governmental Authority, as such decisions, rulings, laws, rules or regulations may be amended or modified from time-to-time </w:t>
      </w:r>
      <w:r>
        <w:t>throughout</w:t>
      </w:r>
      <w:r w:rsidRPr="00E73F03">
        <w:t xml:space="preserve"> the </w:t>
      </w:r>
      <w:r>
        <w:t xml:space="preserve">Delivery </w:t>
      </w:r>
      <w:r w:rsidRPr="00E73F03">
        <w:t>Term.</w:t>
      </w:r>
    </w:p>
    <w:p w14:paraId="148342DF" w14:textId="77777777" w:rsidR="00842548" w:rsidRDefault="00842548" w:rsidP="000D3426">
      <w:pPr>
        <w:spacing w:before="0" w:after="240"/>
      </w:pPr>
      <w:r>
        <w:t>“</w:t>
      </w:r>
      <w:r w:rsidRPr="00E73F03">
        <w:t>Responsible Officer</w:t>
      </w:r>
      <w:r>
        <w:t>”</w:t>
      </w:r>
      <w:r w:rsidRPr="00E73F03">
        <w:t xml:space="preserve"> means the chief financial officer, treasurer or any assistant treasurer of a Party or any employee of a Party designated by any of the foregoing.</w:t>
      </w:r>
    </w:p>
    <w:p w14:paraId="148342E0" w14:textId="77777777" w:rsidR="00842548" w:rsidRDefault="00842548" w:rsidP="000D3426">
      <w:pPr>
        <w:spacing w:before="0" w:after="240"/>
      </w:pPr>
      <w:r>
        <w:t>“Restricted Period” has the meaning set forth in Section</w:t>
      </w:r>
      <w:r w:rsidR="0030269C">
        <w:t xml:space="preserve"> 2.04</w:t>
      </w:r>
      <w:r w:rsidR="00712F34">
        <w:t>(b)</w:t>
      </w:r>
      <w:r>
        <w:t>.</w:t>
      </w:r>
    </w:p>
    <w:p w14:paraId="148342E1" w14:textId="77777777" w:rsidR="004836A8" w:rsidRPr="00E73F03" w:rsidRDefault="004836A8" w:rsidP="000D3426">
      <w:pPr>
        <w:spacing w:before="0" w:after="240"/>
      </w:pPr>
      <w:r>
        <w:t>“</w:t>
      </w:r>
      <w:r w:rsidRPr="00E73F03">
        <w:t>RPS</w:t>
      </w:r>
      <w:r>
        <w:t xml:space="preserve">” </w:t>
      </w:r>
      <w:r w:rsidRPr="00E73F03">
        <w:t>means the State of California Renewable Portfolio Standard Program</w:t>
      </w:r>
      <w:r>
        <w:t>.</w:t>
      </w:r>
    </w:p>
    <w:p w14:paraId="148342E2" w14:textId="77777777" w:rsidR="00842548" w:rsidRPr="00E73F03" w:rsidRDefault="00842548" w:rsidP="000D3426">
      <w:pPr>
        <w:spacing w:before="0" w:after="240"/>
      </w:pPr>
      <w:r>
        <w:t>“</w:t>
      </w:r>
      <w:r w:rsidRPr="00E73F03">
        <w:t>RPS Legislation</w:t>
      </w:r>
      <w:r>
        <w:t>”</w:t>
      </w:r>
      <w:r w:rsidRPr="00E73F03">
        <w:t xml:space="preserve"> means the State of California Renewable Portfolio Standard Program, as codified at California Public Utilities Code Section 399.11, </w:t>
      </w:r>
      <w:r w:rsidRPr="00CE7226">
        <w:rPr>
          <w:i/>
          <w:iCs/>
        </w:rPr>
        <w:t>et seq</w:t>
      </w:r>
      <w:r w:rsidRPr="00E73F03">
        <w:t>.</w:t>
      </w:r>
    </w:p>
    <w:p w14:paraId="148342E3" w14:textId="77777777" w:rsidR="00842548" w:rsidRPr="00E73F03" w:rsidRDefault="00842548" w:rsidP="000D3426">
      <w:pPr>
        <w:spacing w:before="0" w:after="240"/>
      </w:pPr>
      <w:r>
        <w:lastRenderedPageBreak/>
        <w:t>“</w:t>
      </w:r>
      <w:r w:rsidRPr="00E73F03">
        <w:t>S&amp;P</w:t>
      </w:r>
      <w:r>
        <w:t>”</w:t>
      </w:r>
      <w:r w:rsidRPr="00E73F03">
        <w:t xml:space="preserve"> means the Standard &amp; Poor</w:t>
      </w:r>
      <w:r>
        <w:t>’</w:t>
      </w:r>
      <w:r w:rsidRPr="00E73F03">
        <w:t xml:space="preserve">s </w:t>
      </w:r>
      <w:r w:rsidR="00227888" w:rsidRPr="00227888">
        <w:t>Financial Services LLC</w:t>
      </w:r>
      <w:r w:rsidRPr="00E73F03">
        <w:t>.</w:t>
      </w:r>
    </w:p>
    <w:p w14:paraId="148342E4" w14:textId="77777777" w:rsidR="00D93F46" w:rsidRDefault="00D93F46" w:rsidP="000D3426">
      <w:pPr>
        <w:spacing w:before="0" w:after="240"/>
      </w:pPr>
      <w:r>
        <w:t>“SC Set-up Fee” has the meaning set forth in Section 3.13(a)(iii).</w:t>
      </w:r>
    </w:p>
    <w:p w14:paraId="148342E5" w14:textId="77777777" w:rsidR="00842548" w:rsidRPr="00E73F03" w:rsidRDefault="00842548" w:rsidP="000D3426">
      <w:pPr>
        <w:spacing w:before="0" w:after="240"/>
      </w:pPr>
      <w:r>
        <w:t>“</w:t>
      </w:r>
      <w:r w:rsidRPr="00E73F03">
        <w:t>SCE</w:t>
      </w:r>
      <w:r>
        <w:t>”</w:t>
      </w:r>
      <w:r w:rsidRPr="00E73F03">
        <w:t xml:space="preserve"> has the meaning set forth in the Preamble.</w:t>
      </w:r>
    </w:p>
    <w:p w14:paraId="148342E6" w14:textId="67B67B8F" w:rsidR="00842548" w:rsidRPr="00E73F03" w:rsidRDefault="00842548" w:rsidP="000D3426">
      <w:pPr>
        <w:pBdr>
          <w:top w:val="single" w:sz="4" w:space="1" w:color="auto"/>
          <w:left w:val="single" w:sz="4" w:space="4" w:color="auto"/>
          <w:bottom w:val="single" w:sz="4" w:space="1" w:color="auto"/>
          <w:right w:val="single" w:sz="4" w:space="4" w:color="auto"/>
        </w:pBdr>
        <w:shd w:val="clear" w:color="auto" w:fill="FFFF99"/>
        <w:spacing w:before="0" w:after="240"/>
      </w:pPr>
      <w:r>
        <w:t>“</w:t>
      </w:r>
      <w:r w:rsidRPr="00E73F03">
        <w:t>SCE Penalty</w:t>
      </w:r>
      <w:r>
        <w:t>”</w:t>
      </w:r>
      <w:r w:rsidRPr="00E73F03">
        <w:t xml:space="preserve"> means the amount charged to Seller by SCE, in accordance with </w:t>
      </w:r>
      <w:r w:rsidR="00EF180F">
        <w:t>Exhibit M</w:t>
      </w:r>
      <w:r w:rsidRPr="00E73F03">
        <w:t>, for hours in a calendar month when Seller does not accurately provide availability information as set forth in Exhibit </w:t>
      </w:r>
      <w:r>
        <w:t>D</w:t>
      </w:r>
      <w:r w:rsidRPr="00E73F03">
        <w:t>.</w:t>
      </w:r>
      <w:r w:rsidRPr="00E73F03">
        <w:br/>
      </w:r>
      <w:r w:rsidRPr="00E73F03">
        <w:rPr>
          <w:i/>
          <w:iCs/>
          <w:color w:val="0000FF"/>
        </w:rPr>
        <w:t>{SCE Comment:  For Intermittent only.}</w:t>
      </w:r>
    </w:p>
    <w:p w14:paraId="148342E7" w14:textId="77777777" w:rsidR="00842548" w:rsidRPr="00E73F03" w:rsidRDefault="00842548" w:rsidP="000D3426">
      <w:pPr>
        <w:spacing w:before="0" w:after="240"/>
      </w:pPr>
      <w:r>
        <w:t>“</w:t>
      </w:r>
      <w:r w:rsidRPr="00E73F03">
        <w:t>Schedule,</w:t>
      </w:r>
      <w:r>
        <w:t>”</w:t>
      </w:r>
      <w:r w:rsidRPr="00E73F03">
        <w:t xml:space="preserve"> </w:t>
      </w:r>
      <w:r>
        <w:t>“</w:t>
      </w:r>
      <w:r w:rsidRPr="00E73F03">
        <w:t>Scheduled</w:t>
      </w:r>
      <w:r>
        <w:t>”</w:t>
      </w:r>
      <w:r w:rsidRPr="00E73F03">
        <w:t xml:space="preserve"> or </w:t>
      </w:r>
      <w:r>
        <w:t>“</w:t>
      </w:r>
      <w:r w:rsidRPr="00E73F03">
        <w:t>Scheduling</w:t>
      </w:r>
      <w:r>
        <w:t>”</w:t>
      </w:r>
      <w:r w:rsidRPr="00E73F03">
        <w:t xml:space="preserve"> means the action of SCE in submitting </w:t>
      </w:r>
      <w:r w:rsidR="00B12136">
        <w:t>Bids</w:t>
      </w:r>
      <w:r w:rsidRPr="00E73F03">
        <w:t xml:space="preserve"> to the CAISO and receiving </w:t>
      </w:r>
      <w:r w:rsidR="00B12136">
        <w:t>all CAISO Markets results</w:t>
      </w:r>
      <w:r w:rsidRPr="00E73F03">
        <w:t xml:space="preserve"> from the CAISO</w:t>
      </w:r>
      <w:r w:rsidR="00B12136">
        <w:t>.</w:t>
      </w:r>
    </w:p>
    <w:p w14:paraId="148342E8" w14:textId="77777777" w:rsidR="00842548" w:rsidRPr="00E73F03" w:rsidRDefault="00842548" w:rsidP="000D3426">
      <w:pPr>
        <w:spacing w:before="0" w:after="240"/>
      </w:pPr>
      <w:r>
        <w:t>“</w:t>
      </w:r>
      <w:r w:rsidRPr="00E73F03">
        <w:t>Scheduling Coordinator</w:t>
      </w:r>
      <w:r>
        <w:t>”</w:t>
      </w:r>
      <w:r w:rsidRPr="00E73F03">
        <w:t xml:space="preserve"> or </w:t>
      </w:r>
      <w:r>
        <w:t>“</w:t>
      </w:r>
      <w:r w:rsidRPr="00E73F03">
        <w:t>SC</w:t>
      </w:r>
      <w:r>
        <w:t>”</w:t>
      </w:r>
      <w:r w:rsidRPr="00E73F03">
        <w:t xml:space="preserve"> means an entity certified by the CAISO for the purposes of undertaking the functions specified by </w:t>
      </w:r>
      <w:r w:rsidR="009A778B">
        <w:t xml:space="preserve">the </w:t>
      </w:r>
      <w:r w:rsidRPr="00E73F03">
        <w:t>CAISO Tariff.</w:t>
      </w:r>
    </w:p>
    <w:p w14:paraId="148342E9" w14:textId="77777777" w:rsidR="00842548" w:rsidRPr="00E73F03" w:rsidRDefault="00842548" w:rsidP="000D3426">
      <w:pPr>
        <w:spacing w:before="0" w:after="240"/>
      </w:pPr>
      <w:r>
        <w:t>“</w:t>
      </w:r>
      <w:r w:rsidRPr="00E73F03">
        <w:t>SEC</w:t>
      </w:r>
      <w:r>
        <w:t>”</w:t>
      </w:r>
      <w:r w:rsidRPr="00E73F03">
        <w:t xml:space="preserve"> </w:t>
      </w:r>
      <w:r>
        <w:t xml:space="preserve">means the </w:t>
      </w:r>
      <w:r w:rsidRPr="00E73F03">
        <w:t>Securities and Exchange Commission.</w:t>
      </w:r>
    </w:p>
    <w:p w14:paraId="148342EA" w14:textId="561AD227" w:rsidR="00842548" w:rsidRDefault="00842548" w:rsidP="000D3426">
      <w:pPr>
        <w:spacing w:before="0" w:after="240"/>
      </w:pPr>
      <w:r>
        <w:t>“Security Interest”</w:t>
      </w:r>
      <w:r w:rsidRPr="00E73F03">
        <w:t xml:space="preserve"> has the meaning set forth in Section </w:t>
      </w:r>
      <w:r w:rsidR="00712F34">
        <w:t>8.0</w:t>
      </w:r>
      <w:r w:rsidR="006D59D5">
        <w:t>5</w:t>
      </w:r>
      <w:r w:rsidR="00B27314">
        <w:t>.</w:t>
      </w:r>
    </w:p>
    <w:p w14:paraId="148342EB" w14:textId="77777777" w:rsidR="00842548" w:rsidRPr="00E73F03" w:rsidRDefault="00842548" w:rsidP="000D3426">
      <w:pPr>
        <w:spacing w:before="0" w:after="240"/>
      </w:pPr>
      <w:r>
        <w:t>“</w:t>
      </w:r>
      <w:r w:rsidRPr="00E73F03">
        <w:t>Seller</w:t>
      </w:r>
      <w:r>
        <w:t>”</w:t>
      </w:r>
      <w:r w:rsidRPr="00E73F03">
        <w:t xml:space="preserve"> has the meaning set forth in the Preamble.</w:t>
      </w:r>
    </w:p>
    <w:p w14:paraId="148342EC" w14:textId="77777777" w:rsidR="00842548" w:rsidRPr="00E73F03" w:rsidRDefault="00842548" w:rsidP="000D3426">
      <w:pPr>
        <w:spacing w:before="0" w:after="120"/>
      </w:pPr>
      <w:r>
        <w:t>“</w:t>
      </w:r>
      <w:r w:rsidRPr="00E73F03">
        <w:t>Seller</w:t>
      </w:r>
      <w:r>
        <w:t>’</w:t>
      </w:r>
      <w:r w:rsidRPr="00E73F03">
        <w:t>s Debt</w:t>
      </w:r>
      <w:r>
        <w:t>”</w:t>
      </w:r>
      <w:r w:rsidRPr="00E73F03">
        <w:t xml:space="preserve"> means, without duplication, each of the following:</w:t>
      </w:r>
    </w:p>
    <w:p w14:paraId="148342ED" w14:textId="77777777" w:rsidR="00842548" w:rsidRPr="00E73F03" w:rsidRDefault="00842548" w:rsidP="003310F3">
      <w:pPr>
        <w:numPr>
          <w:ilvl w:val="1"/>
          <w:numId w:val="85"/>
        </w:numPr>
        <w:spacing w:before="0" w:after="120"/>
      </w:pPr>
      <w:bookmarkStart w:id="693" w:name="_Ref133318367"/>
      <w:r w:rsidRPr="00E73F03">
        <w:t>All indebtedness of Seller for borrowed money;</w:t>
      </w:r>
      <w:bookmarkEnd w:id="693"/>
    </w:p>
    <w:p w14:paraId="148342EE" w14:textId="77777777" w:rsidR="00842548" w:rsidRPr="00E73F03" w:rsidRDefault="00842548" w:rsidP="003310F3">
      <w:pPr>
        <w:numPr>
          <w:ilvl w:val="1"/>
          <w:numId w:val="85"/>
        </w:numPr>
        <w:spacing w:before="0" w:after="120"/>
      </w:pPr>
      <w:r w:rsidRPr="00E73F03">
        <w:t>All obligations of Seller for the deferred purchase price of property or services which purchase price is due more than six months after the date of placing such property in service or taking delivery or title thereto or the completion of such services (other than trade payables not overdue by more than ninety (90) days incurred in the ordinary course of Seller</w:t>
      </w:r>
      <w:r>
        <w:t>’</w:t>
      </w:r>
      <w:r w:rsidRPr="00E73F03">
        <w:t>s business);</w:t>
      </w:r>
    </w:p>
    <w:p w14:paraId="148342EF" w14:textId="77777777" w:rsidR="00842548" w:rsidRPr="00E73F03" w:rsidRDefault="00842548" w:rsidP="003310F3">
      <w:pPr>
        <w:numPr>
          <w:ilvl w:val="1"/>
          <w:numId w:val="85"/>
        </w:numPr>
        <w:spacing w:before="0" w:after="120"/>
      </w:pPr>
      <w:r w:rsidRPr="00E73F03">
        <w:t>All obligations of Seller evidenced by notes, bonds, debentures, Disqualified Stock or other similar instruments;</w:t>
      </w:r>
    </w:p>
    <w:p w14:paraId="148342F0" w14:textId="77777777" w:rsidR="00842548" w:rsidRPr="00E73F03" w:rsidRDefault="00842548" w:rsidP="003310F3">
      <w:pPr>
        <w:numPr>
          <w:ilvl w:val="1"/>
          <w:numId w:val="85"/>
        </w:numPr>
        <w:spacing w:before="0" w:after="120"/>
      </w:pPr>
      <w:r w:rsidRPr="00E73F03">
        <w:t>All obligations of Seller created or arising under any conditional sale or other title retention agreement with respect to property acquired by Seller (even though the rights and remedies of the seller or lender under such agreement in the event of default are limited to repossession or sale of such property);</w:t>
      </w:r>
    </w:p>
    <w:p w14:paraId="148342F1" w14:textId="77777777" w:rsidR="00842548" w:rsidRPr="00E73F03" w:rsidRDefault="00842548" w:rsidP="003310F3">
      <w:pPr>
        <w:numPr>
          <w:ilvl w:val="1"/>
          <w:numId w:val="85"/>
        </w:numPr>
        <w:spacing w:before="0" w:after="120"/>
      </w:pPr>
      <w:bookmarkStart w:id="694" w:name="_Ref133318578"/>
      <w:r w:rsidRPr="00E73F03">
        <w:t>All monetary obligations of Seller under:</w:t>
      </w:r>
      <w:bookmarkEnd w:id="694"/>
    </w:p>
    <w:p w14:paraId="148342F2" w14:textId="77777777" w:rsidR="00842548" w:rsidRPr="00E73F03" w:rsidRDefault="00842548" w:rsidP="003310F3">
      <w:pPr>
        <w:numPr>
          <w:ilvl w:val="2"/>
          <w:numId w:val="85"/>
        </w:numPr>
        <w:spacing w:before="0" w:after="120"/>
      </w:pPr>
      <w:r w:rsidRPr="00E73F03">
        <w:t>A lease of any property (whether real, personal or mixed) by Seller as lessee that, in conformity with GAAP, is accounted for as a capital lease on the balance sheet of Seller;</w:t>
      </w:r>
    </w:p>
    <w:p w14:paraId="148342F3" w14:textId="77777777" w:rsidR="00842548" w:rsidRPr="00E73F03" w:rsidRDefault="00842548" w:rsidP="003310F3">
      <w:pPr>
        <w:numPr>
          <w:ilvl w:val="2"/>
          <w:numId w:val="85"/>
        </w:numPr>
        <w:spacing w:before="0" w:after="120"/>
      </w:pPr>
      <w:r w:rsidRPr="00E73F03">
        <w:t>A so-called synthetic, off-balance sheet or tax retention lease; or</w:t>
      </w:r>
    </w:p>
    <w:p w14:paraId="148342F4" w14:textId="77777777" w:rsidR="00842548" w:rsidRPr="00E73F03" w:rsidRDefault="00842548" w:rsidP="003310F3">
      <w:pPr>
        <w:numPr>
          <w:ilvl w:val="2"/>
          <w:numId w:val="85"/>
        </w:numPr>
        <w:spacing w:before="0" w:after="120"/>
      </w:pPr>
      <w:r w:rsidRPr="00E73F03">
        <w:lastRenderedPageBreak/>
        <w:t xml:space="preserve">An agreement for the use or possession of property creating obligations which do not appear on the balance sheet of Seller but which, upon the </w:t>
      </w:r>
      <w:r>
        <w:t>insolvency or b</w:t>
      </w:r>
      <w:r w:rsidRPr="00E73F03">
        <w:t>ankruptcy of Seller, would be characterized as indebtedness of Seller (without regard to accounting treatment);</w:t>
      </w:r>
    </w:p>
    <w:p w14:paraId="148342F5" w14:textId="77777777" w:rsidR="00842548" w:rsidRPr="00E73F03" w:rsidRDefault="00842548" w:rsidP="003310F3">
      <w:pPr>
        <w:numPr>
          <w:ilvl w:val="1"/>
          <w:numId w:val="85"/>
        </w:numPr>
        <w:spacing w:before="0" w:after="120"/>
      </w:pPr>
      <w:r w:rsidRPr="00E73F03">
        <w:t>All obligations, contingent or otherwise, of Seller under acceptance, letter of guaranty, letter of credit or similar facilities;</w:t>
      </w:r>
    </w:p>
    <w:p w14:paraId="148342F6" w14:textId="77777777" w:rsidR="00842548" w:rsidRPr="00E73F03" w:rsidRDefault="00842548" w:rsidP="003310F3">
      <w:pPr>
        <w:numPr>
          <w:ilvl w:val="1"/>
          <w:numId w:val="85"/>
        </w:numPr>
        <w:spacing w:before="0" w:after="120"/>
      </w:pPr>
      <w:r w:rsidRPr="00E73F03">
        <w:t>All obligations of Seller with respect to any redeemable equity interests in Seller, including in the case of preferred stock at the greater of the voluntary or involuntary liquidation preference plus accrued and unpaid dividends;</w:t>
      </w:r>
    </w:p>
    <w:p w14:paraId="148342F7" w14:textId="77777777" w:rsidR="00842548" w:rsidRPr="00E73F03" w:rsidRDefault="00842548" w:rsidP="003310F3">
      <w:pPr>
        <w:numPr>
          <w:ilvl w:val="1"/>
          <w:numId w:val="85"/>
        </w:numPr>
        <w:spacing w:before="0" w:after="120"/>
      </w:pPr>
      <w:bookmarkStart w:id="695" w:name="_Ref133318394"/>
      <w:r w:rsidRPr="00E73F03">
        <w:t>All obligations of Seller with respect to any swaps, caps or collar agreements or similar arrangements to hedge against fluctuations in interest rates or currency exchange rates or the exchange of nominal interest obligations, either generally or under specific contingencies, in each case, valued at the aggregate net mark-to-market value;</w:t>
      </w:r>
      <w:bookmarkEnd w:id="695"/>
    </w:p>
    <w:p w14:paraId="148342F8" w14:textId="77777777" w:rsidR="00842548" w:rsidRPr="00E73F03" w:rsidRDefault="00842548" w:rsidP="003310F3">
      <w:pPr>
        <w:numPr>
          <w:ilvl w:val="1"/>
          <w:numId w:val="85"/>
        </w:numPr>
        <w:spacing w:before="0" w:after="120"/>
      </w:pPr>
      <w:bookmarkStart w:id="696" w:name="_Ref133318525"/>
      <w:r w:rsidRPr="00E73F03">
        <w:t xml:space="preserve">All indebtedness of others referred to in clauses </w:t>
      </w:r>
      <w:r w:rsidR="00712F34">
        <w:t>(a)</w:t>
      </w:r>
      <w:r w:rsidRPr="00E73F03">
        <w:t xml:space="preserve"> through </w:t>
      </w:r>
      <w:r w:rsidR="00712F34">
        <w:t>(h)</w:t>
      </w:r>
      <w:r w:rsidRPr="00E73F03">
        <w:t xml:space="preserve"> above guaranteed by Seller, or in effect guaranteed by Seller through an agreement:</w:t>
      </w:r>
      <w:bookmarkEnd w:id="696"/>
    </w:p>
    <w:p w14:paraId="148342F9" w14:textId="77777777" w:rsidR="00842548" w:rsidRPr="00E73F03" w:rsidRDefault="00842548" w:rsidP="003310F3">
      <w:pPr>
        <w:numPr>
          <w:ilvl w:val="2"/>
          <w:numId w:val="85"/>
        </w:numPr>
        <w:spacing w:before="0" w:after="120"/>
      </w:pPr>
      <w:r w:rsidRPr="00E73F03">
        <w:t>To pay or purchase such indebtedness or to advance or supply funds for the payment or purchase of such indebtedness;</w:t>
      </w:r>
    </w:p>
    <w:p w14:paraId="148342FA" w14:textId="77777777" w:rsidR="00842548" w:rsidRPr="00E73F03" w:rsidRDefault="00842548" w:rsidP="003310F3">
      <w:pPr>
        <w:numPr>
          <w:ilvl w:val="2"/>
          <w:numId w:val="85"/>
        </w:numPr>
        <w:spacing w:before="0" w:after="120"/>
      </w:pPr>
      <w:r w:rsidRPr="00E73F03">
        <w:t xml:space="preserve">To purchase, sell or lease (as lessee or lessor) property, or to purchase or sell services, primarily for the purpose of enabling the debtor to make payment of </w:t>
      </w:r>
      <w:r>
        <w:t>the</w:t>
      </w:r>
      <w:r w:rsidRPr="00E73F03">
        <w:t xml:space="preserve"> indebtedness or to assure the holder of such indebtedness against loss;</w:t>
      </w:r>
    </w:p>
    <w:p w14:paraId="148342FB" w14:textId="77777777" w:rsidR="00842548" w:rsidRPr="00E73F03" w:rsidRDefault="00842548" w:rsidP="003310F3">
      <w:pPr>
        <w:numPr>
          <w:ilvl w:val="2"/>
          <w:numId w:val="85"/>
        </w:numPr>
        <w:spacing w:before="0" w:after="120"/>
      </w:pPr>
      <w:r w:rsidRPr="00E73F03">
        <w:t>To supply funds to or invest in the debtor (including any agreement to pay for property or services irrespective of whether such property is received or such services are rendered); or</w:t>
      </w:r>
    </w:p>
    <w:p w14:paraId="148342FC" w14:textId="77777777" w:rsidR="00842548" w:rsidRPr="00E73F03" w:rsidRDefault="00842548" w:rsidP="003310F3">
      <w:pPr>
        <w:numPr>
          <w:ilvl w:val="2"/>
          <w:numId w:val="85"/>
        </w:numPr>
        <w:spacing w:before="0" w:after="120"/>
      </w:pPr>
      <w:r w:rsidRPr="00E73F03">
        <w:t>Otherwise to assure a creditor against loss; and</w:t>
      </w:r>
    </w:p>
    <w:p w14:paraId="148342FD" w14:textId="77777777" w:rsidR="00842548" w:rsidRPr="00E73F03" w:rsidRDefault="00842548" w:rsidP="003310F3">
      <w:pPr>
        <w:numPr>
          <w:ilvl w:val="1"/>
          <w:numId w:val="85"/>
        </w:numPr>
        <w:spacing w:before="0" w:after="120"/>
      </w:pPr>
      <w:r w:rsidRPr="00E73F03">
        <w:t xml:space="preserve">Without duplication of the foregoing, all indebtedness referred to in clauses </w:t>
      </w:r>
      <w:r w:rsidR="00712F34">
        <w:t>(a)</w:t>
      </w:r>
      <w:r w:rsidRPr="00E73F03">
        <w:t xml:space="preserve"> through </w:t>
      </w:r>
      <w:r w:rsidR="00712F34">
        <w:t>(i)</w:t>
      </w:r>
      <w:r w:rsidRPr="00E73F03">
        <w:t xml:space="preserve"> above secured by any lien on property (including accounts and contract rights) owned by Seller.</w:t>
      </w:r>
    </w:p>
    <w:p w14:paraId="148342FE" w14:textId="77777777" w:rsidR="00842548" w:rsidRPr="00E73F03" w:rsidRDefault="00842548" w:rsidP="000D3426">
      <w:pPr>
        <w:spacing w:before="0" w:after="120"/>
        <w:ind w:left="1440"/>
      </w:pPr>
      <w:r w:rsidRPr="00E73F03">
        <w:t xml:space="preserve">The outstanding amount of indebtedness as described above at any date </w:t>
      </w:r>
      <w:r>
        <w:t>will</w:t>
      </w:r>
      <w:r w:rsidRPr="00E73F03">
        <w:t xml:space="preserve"> be the outstanding balance at such date of all unconditional obligations as described above and, with respect to contingent obligations as described above, the maximum liability upon the occurrence of the contingency giving rise to the obligation.</w:t>
      </w:r>
    </w:p>
    <w:p w14:paraId="148342FF" w14:textId="77777777" w:rsidR="00842548" w:rsidRPr="00E73F03" w:rsidRDefault="00842548" w:rsidP="000D3426">
      <w:pPr>
        <w:spacing w:before="0" w:after="240"/>
      </w:pPr>
      <w:r w:rsidRPr="00E73F03">
        <w:t xml:space="preserve">Notwithstanding the foregoing, the term </w:t>
      </w:r>
      <w:r>
        <w:t>“</w:t>
      </w:r>
      <w:r w:rsidRPr="00E73F03">
        <w:t>Seller</w:t>
      </w:r>
      <w:r>
        <w:t>’</w:t>
      </w:r>
      <w:r w:rsidRPr="00E73F03">
        <w:t>s Debt</w:t>
      </w:r>
      <w:r>
        <w:t>”</w:t>
      </w:r>
      <w:r w:rsidRPr="00E73F03">
        <w:t xml:space="preserve"> as used herein </w:t>
      </w:r>
      <w:r>
        <w:t>does</w:t>
      </w:r>
      <w:r w:rsidRPr="00E73F03">
        <w:t xml:space="preserve"> not include Seller</w:t>
      </w:r>
      <w:r>
        <w:t>’</w:t>
      </w:r>
      <w:r w:rsidRPr="00E73F03">
        <w:t xml:space="preserve">s obligations under this Agreement and the Lease (provided that such Lease does not constitute an obligation of Seller described in clause </w:t>
      </w:r>
      <w:r w:rsidR="00712F34">
        <w:t>(e)</w:t>
      </w:r>
      <w:r w:rsidRPr="00E73F03">
        <w:t xml:space="preserve"> of the first sentence of this definition).</w:t>
      </w:r>
    </w:p>
    <w:p w14:paraId="14834300" w14:textId="77777777" w:rsidR="00842548" w:rsidRDefault="00842548" w:rsidP="000D3426">
      <w:pPr>
        <w:spacing w:before="0" w:after="240"/>
      </w:pPr>
      <w:r>
        <w:t>“</w:t>
      </w:r>
      <w:r w:rsidRPr="00E73F03">
        <w:t>Seller</w:t>
      </w:r>
      <w:r>
        <w:t>’</w:t>
      </w:r>
      <w:r w:rsidRPr="00E73F03">
        <w:t>s Energy Delivery Obligation</w:t>
      </w:r>
      <w:r>
        <w:t>”</w:t>
      </w:r>
      <w:r w:rsidRPr="00E73F03">
        <w:t xml:space="preserve"> has the meaning set forth in Section</w:t>
      </w:r>
      <w:r w:rsidR="00CD693F">
        <w:t> 3.07(a)(i)</w:t>
      </w:r>
      <w:r w:rsidRPr="00E73F03">
        <w:t>.</w:t>
      </w:r>
    </w:p>
    <w:p w14:paraId="0BF691A6" w14:textId="641A051F" w:rsidR="002D2223" w:rsidRPr="002D2223" w:rsidRDefault="002D2223" w:rsidP="002D2223">
      <w:pPr>
        <w:pBdr>
          <w:top w:val="single" w:sz="4" w:space="1" w:color="auto"/>
          <w:left w:val="single" w:sz="4" w:space="4" w:color="auto"/>
          <w:bottom w:val="single" w:sz="4" w:space="1" w:color="auto"/>
          <w:right w:val="single" w:sz="4" w:space="4" w:color="auto"/>
        </w:pBdr>
        <w:shd w:val="clear" w:color="auto" w:fill="FFFF99"/>
        <w:spacing w:before="0" w:after="240"/>
        <w:rPr>
          <w:i/>
          <w:color w:val="1608D2"/>
        </w:rPr>
      </w:pPr>
      <w:r>
        <w:lastRenderedPageBreak/>
        <w:t xml:space="preserve">“Seller’s Ultimate Parent” shall mean [________] or any successor entity thereto who maintains a direct or indirect majority ownership in Seller. </w:t>
      </w:r>
      <w:r w:rsidRPr="002D2223">
        <w:rPr>
          <w:i/>
          <w:color w:val="1608D2"/>
        </w:rPr>
        <w:t>{SCE Comment:  For projects that utilize Shared Facilities.}</w:t>
      </w:r>
    </w:p>
    <w:p w14:paraId="14834301" w14:textId="77777777" w:rsidR="00842548" w:rsidRDefault="00842548" w:rsidP="000D3426">
      <w:pPr>
        <w:spacing w:before="0" w:after="240"/>
      </w:pPr>
      <w:r>
        <w:t>“</w:t>
      </w:r>
      <w:r w:rsidRPr="00E73F03">
        <w:t>Settlement Interval</w:t>
      </w:r>
      <w:r>
        <w:t>”</w:t>
      </w:r>
      <w:r w:rsidRPr="00E73F03">
        <w:t xml:space="preserve"> </w:t>
      </w:r>
      <w:r w:rsidR="00346FCD">
        <w:t>has the meaning set forth in the CAISO Tariff</w:t>
      </w:r>
      <w:r w:rsidRPr="00E73F03">
        <w:t>.</w:t>
      </w:r>
    </w:p>
    <w:p w14:paraId="42D7A681" w14:textId="6277EA73" w:rsidR="00E95316" w:rsidRPr="00F058A5" w:rsidRDefault="00E95316" w:rsidP="00E95316">
      <w:pPr>
        <w:pBdr>
          <w:top w:val="single" w:sz="4" w:space="1" w:color="auto"/>
          <w:left w:val="single" w:sz="4" w:space="4" w:color="auto"/>
          <w:bottom w:val="single" w:sz="4" w:space="1" w:color="auto"/>
          <w:right w:val="single" w:sz="4" w:space="4" w:color="auto"/>
        </w:pBdr>
        <w:shd w:val="clear" w:color="auto" w:fill="FFFF99"/>
        <w:spacing w:before="120"/>
      </w:pPr>
      <w:r w:rsidRPr="00F058A5">
        <w:t>“Shared Facilities</w:t>
      </w:r>
      <w:r>
        <w:t>”</w:t>
      </w:r>
      <w:r w:rsidRPr="00066B09">
        <w:t xml:space="preserve"> means the gen-tie lines, </w:t>
      </w:r>
      <w:r>
        <w:t xml:space="preserve">transformers, </w:t>
      </w:r>
      <w:r w:rsidRPr="00066B09">
        <w:t xml:space="preserve">substations, or other equipment, permits, contract rights, </w:t>
      </w:r>
      <w:r w:rsidRPr="00D55BB6">
        <w:t>and other assets and property (real or personal), in each case, as necessary to enable delivery of</w:t>
      </w:r>
      <w:r w:rsidR="00FA622F">
        <w:t xml:space="preserve"> energy f</w:t>
      </w:r>
      <w:r w:rsidR="00490918">
        <w:t>rom Seller’s electric Generating</w:t>
      </w:r>
      <w:r w:rsidR="00FA622F">
        <w:t xml:space="preserve"> F</w:t>
      </w:r>
      <w:r w:rsidRPr="00D55BB6">
        <w:t>acil</w:t>
      </w:r>
      <w:r w:rsidR="00FA622F">
        <w:t>ity</w:t>
      </w:r>
      <w:r w:rsidRPr="00D55BB6">
        <w:t xml:space="preserve"> (which </w:t>
      </w:r>
      <w:r w:rsidR="00FA622F">
        <w:t>is</w:t>
      </w:r>
      <w:r w:rsidRPr="00D55BB6">
        <w:t xml:space="preserve"> excluded from Shared Facilities) to the Point of Interconnection</w:t>
      </w:r>
      <w:r w:rsidRPr="00F058A5">
        <w:t>, including the i</w:t>
      </w:r>
      <w:r w:rsidRPr="00066B09">
        <w:t xml:space="preserve">nterconnection </w:t>
      </w:r>
      <w:r w:rsidRPr="00D55BB6">
        <w:t>agreement itself</w:t>
      </w:r>
      <w:r w:rsidR="00FA622F">
        <w:t>, that are used in common with Other Seller(s), as applicable</w:t>
      </w:r>
      <w:r w:rsidRPr="00D55BB6">
        <w:t xml:space="preserve">.  </w:t>
      </w:r>
    </w:p>
    <w:p w14:paraId="661B8A1D" w14:textId="77777777" w:rsidR="00E95316" w:rsidRDefault="00E95316" w:rsidP="00E95316">
      <w:pPr>
        <w:widowControl w:val="0"/>
        <w:pBdr>
          <w:top w:val="single" w:sz="4" w:space="1" w:color="auto"/>
          <w:left w:val="single" w:sz="4" w:space="4" w:color="auto"/>
          <w:bottom w:val="single" w:sz="4" w:space="1" w:color="auto"/>
          <w:right w:val="single" w:sz="4" w:space="4" w:color="auto"/>
        </w:pBdr>
        <w:shd w:val="clear" w:color="auto" w:fill="FFFF99"/>
        <w:autoSpaceDE w:val="0"/>
        <w:autoSpaceDN w:val="0"/>
        <w:adjustRightInd w:val="0"/>
        <w:spacing w:before="120"/>
        <w:jc w:val="both"/>
      </w:pPr>
      <w:r>
        <w:t>“</w:t>
      </w:r>
      <w:r w:rsidRPr="00C35780">
        <w:t>Shared Facilities Agreement(s)</w:t>
      </w:r>
      <w:r>
        <w:t>” has the meaning set forth in Section 3.05(a).</w:t>
      </w:r>
    </w:p>
    <w:p w14:paraId="365DAD8C" w14:textId="7EE820C6" w:rsidR="00E95316" w:rsidRPr="00E95316" w:rsidRDefault="00E95316" w:rsidP="00E95316">
      <w:pPr>
        <w:pBdr>
          <w:top w:val="single" w:sz="4" w:space="1" w:color="auto"/>
          <w:left w:val="single" w:sz="4" w:space="4" w:color="auto"/>
          <w:bottom w:val="single" w:sz="4" w:space="1" w:color="auto"/>
          <w:right w:val="single" w:sz="4" w:space="4" w:color="auto"/>
        </w:pBdr>
        <w:shd w:val="clear" w:color="auto" w:fill="FFFF99"/>
        <w:spacing w:before="0" w:after="240"/>
        <w:rPr>
          <w:i/>
          <w:color w:val="1608D2"/>
        </w:rPr>
      </w:pPr>
      <w:r w:rsidRPr="00E95316">
        <w:rPr>
          <w:i/>
          <w:color w:val="1608D2"/>
        </w:rPr>
        <w:t>{SCE Comment:  Language applicable to projects that utilize Shared Facilities.}</w:t>
      </w:r>
    </w:p>
    <w:p w14:paraId="316C5AB3" w14:textId="77777777" w:rsidR="00FA622F" w:rsidRDefault="00FA622F" w:rsidP="00FA622F">
      <w:pPr>
        <w:pBdr>
          <w:top w:val="single" w:sz="4" w:space="1" w:color="auto"/>
          <w:left w:val="single" w:sz="4" w:space="4" w:color="auto"/>
          <w:bottom w:val="single" w:sz="4" w:space="1" w:color="auto"/>
          <w:right w:val="single" w:sz="4" w:space="4" w:color="auto"/>
        </w:pBdr>
        <w:shd w:val="clear" w:color="auto" w:fill="FFFF99"/>
        <w:spacing w:before="0" w:after="240"/>
      </w:pPr>
      <w:r>
        <w:t xml:space="preserve">“Shared Facilities Area” means the area of real property upon which the Shared Facilities are or will be located, as more particularly described in Exhibit B. </w:t>
      </w:r>
    </w:p>
    <w:p w14:paraId="3BD9E67F" w14:textId="2CBA6302" w:rsidR="00FA622F" w:rsidRDefault="00FA622F" w:rsidP="004A491E">
      <w:pPr>
        <w:pBdr>
          <w:top w:val="single" w:sz="4" w:space="1" w:color="auto"/>
          <w:left w:val="single" w:sz="4" w:space="4" w:color="auto"/>
          <w:bottom w:val="single" w:sz="4" w:space="1" w:color="auto"/>
          <w:right w:val="single" w:sz="4" w:space="4" w:color="auto"/>
        </w:pBdr>
        <w:shd w:val="clear" w:color="auto" w:fill="FFFF99"/>
        <w:spacing w:before="0" w:after="240"/>
      </w:pPr>
      <w:r>
        <w:t xml:space="preserve">“Shared Facilities Control” means that Seller either (i) owns an interest in the Shared Facilities Area (including in the form of an undivided co-tenancy (or similar shared) ownership interest in the Shared Facilities Area under the Shared Facilities Agreement), (ii) is the lessee of the Shared Facilities Area, or (iii) is the holder of a franchise agreement, easement or right-of-way grant or similar instrument with respect to the Shared Facilities Area. </w:t>
      </w:r>
    </w:p>
    <w:p w14:paraId="36665088" w14:textId="512B645B" w:rsidR="004A491E" w:rsidRPr="00E73F03" w:rsidRDefault="004A491E" w:rsidP="004A491E">
      <w:pPr>
        <w:pBdr>
          <w:top w:val="single" w:sz="4" w:space="1" w:color="auto"/>
          <w:left w:val="single" w:sz="4" w:space="4" w:color="auto"/>
          <w:bottom w:val="single" w:sz="4" w:space="1" w:color="auto"/>
          <w:right w:val="single" w:sz="4" w:space="4" w:color="auto"/>
        </w:pBdr>
        <w:shd w:val="clear" w:color="auto" w:fill="FFFF99"/>
        <w:spacing w:before="0" w:after="240"/>
      </w:pPr>
      <w:r>
        <w:t>“Shared Transformer” means the transformer shared by Seller and Other Seller as part of the Shared Facilities, which steps the voltage from [__] kV to [__] kV.</w:t>
      </w:r>
      <w:r w:rsidRPr="004A491E">
        <w:rPr>
          <w:i/>
          <w:color w:val="1608D2"/>
        </w:rPr>
        <w:t xml:space="preserve"> </w:t>
      </w:r>
      <w:r w:rsidRPr="00723C5D">
        <w:rPr>
          <w:i/>
          <w:color w:val="1608D2"/>
        </w:rPr>
        <w:t xml:space="preserve">{SCE Comment: Language only applicable to </w:t>
      </w:r>
      <w:r w:rsidR="002D2223">
        <w:rPr>
          <w:i/>
          <w:color w:val="1608D2"/>
        </w:rPr>
        <w:t>projects</w:t>
      </w:r>
      <w:r w:rsidRPr="00723C5D">
        <w:rPr>
          <w:i/>
          <w:color w:val="1608D2"/>
        </w:rPr>
        <w:t xml:space="preserve"> that </w:t>
      </w:r>
      <w:r>
        <w:rPr>
          <w:i/>
          <w:color w:val="1608D2"/>
        </w:rPr>
        <w:t xml:space="preserve">utilize a </w:t>
      </w:r>
      <w:r w:rsidRPr="00723C5D">
        <w:rPr>
          <w:i/>
          <w:color w:val="1608D2"/>
        </w:rPr>
        <w:t>shared</w:t>
      </w:r>
      <w:r>
        <w:rPr>
          <w:i/>
          <w:color w:val="1608D2"/>
        </w:rPr>
        <w:t xml:space="preserve"> transformer</w:t>
      </w:r>
      <w:r w:rsidRPr="00723C5D">
        <w:rPr>
          <w:i/>
          <w:color w:val="1608D2"/>
        </w:rPr>
        <w:t>.}</w:t>
      </w:r>
    </w:p>
    <w:p w14:paraId="14834306" w14:textId="352C7C36" w:rsidR="00842548" w:rsidRPr="00E73F03" w:rsidRDefault="00B543FF" w:rsidP="000D3426">
      <w:pPr>
        <w:spacing w:before="0" w:after="240"/>
      </w:pPr>
      <w:r w:rsidDel="00B543FF">
        <w:t xml:space="preserve"> </w:t>
      </w:r>
      <w:r w:rsidR="00842548">
        <w:t>“</w:t>
      </w:r>
      <w:r w:rsidR="00842548" w:rsidRPr="00E73F03">
        <w:t>Site</w:t>
      </w:r>
      <w:r w:rsidR="00842548">
        <w:t>”</w:t>
      </w:r>
      <w:r w:rsidR="00842548" w:rsidRPr="00E73F03">
        <w:t xml:space="preserve"> means the real property on which the Generating Facility is, or will be located, as further described in Section </w:t>
      </w:r>
      <w:r w:rsidR="00712F34">
        <w:t>1.01(b)</w:t>
      </w:r>
      <w:r w:rsidR="00FA622F">
        <w:t xml:space="preserve"> and Exhibit B </w:t>
      </w:r>
      <w:r w:rsidR="00FA622F" w:rsidRPr="00E63D92">
        <w:rPr>
          <w:i/>
          <w:color w:val="371EEE"/>
        </w:rPr>
        <w:t>[, but excluding (a) that portion on which the Other Generating Facility is, or will be, located, as further described in Exhibit B, and (b) the Shared Facilities Area]</w:t>
      </w:r>
      <w:r w:rsidR="00FA622F" w:rsidRPr="00E73F03">
        <w:t>.</w:t>
      </w:r>
      <w:r w:rsidR="00FA622F">
        <w:t xml:space="preserve"> </w:t>
      </w:r>
      <w:r w:rsidR="00FA622F" w:rsidRPr="00E63D92">
        <w:rPr>
          <w:i/>
          <w:color w:val="371EEE"/>
          <w:shd w:val="clear" w:color="auto" w:fill="FFFF99"/>
        </w:rPr>
        <w:t>{SCE Comment:  Bracketed language only applicable to projects that utilize Shared Facilities.}</w:t>
      </w:r>
    </w:p>
    <w:p w14:paraId="14834307" w14:textId="77777777" w:rsidR="00842548" w:rsidRPr="00E73F03" w:rsidRDefault="00842548" w:rsidP="000D3426">
      <w:pPr>
        <w:spacing w:before="0" w:after="120"/>
      </w:pPr>
      <w:r>
        <w:t>“</w:t>
      </w:r>
      <w:r w:rsidRPr="00E73F03">
        <w:t>Site Control</w:t>
      </w:r>
      <w:r>
        <w:t>”</w:t>
      </w:r>
      <w:r w:rsidRPr="00E73F03">
        <w:t xml:space="preserve"> means that Seller shall:</w:t>
      </w:r>
    </w:p>
    <w:p w14:paraId="14834308" w14:textId="77777777" w:rsidR="00842548" w:rsidRPr="00E73F03" w:rsidRDefault="00842548" w:rsidP="003310F3">
      <w:pPr>
        <w:numPr>
          <w:ilvl w:val="1"/>
          <w:numId w:val="86"/>
        </w:numPr>
        <w:spacing w:before="0" w:after="120"/>
      </w:pPr>
      <w:r w:rsidRPr="00E73F03">
        <w:t>Own the Site;</w:t>
      </w:r>
    </w:p>
    <w:p w14:paraId="14834309" w14:textId="77777777" w:rsidR="00842548" w:rsidRPr="00E73F03" w:rsidRDefault="00842548" w:rsidP="003310F3">
      <w:pPr>
        <w:numPr>
          <w:ilvl w:val="1"/>
          <w:numId w:val="86"/>
        </w:numPr>
        <w:spacing w:before="0" w:after="120"/>
      </w:pPr>
      <w:r w:rsidRPr="00E73F03">
        <w:t>Be the lessee of the Site under a Lease;</w:t>
      </w:r>
    </w:p>
    <w:p w14:paraId="1483430A" w14:textId="77777777" w:rsidR="00842548" w:rsidRPr="00E73F03" w:rsidRDefault="00842548" w:rsidP="003310F3">
      <w:pPr>
        <w:numPr>
          <w:ilvl w:val="1"/>
          <w:numId w:val="86"/>
        </w:numPr>
        <w:spacing w:before="0" w:after="120"/>
      </w:pPr>
      <w:r w:rsidRPr="00E73F03">
        <w:t>Be the holder of a right-of-way grant or similar instrument with respect to the Site; or</w:t>
      </w:r>
    </w:p>
    <w:p w14:paraId="2BD920A4" w14:textId="74F37E8A" w:rsidR="0004651B" w:rsidRDefault="00842548" w:rsidP="003310F3">
      <w:pPr>
        <w:numPr>
          <w:ilvl w:val="1"/>
          <w:numId w:val="86"/>
        </w:numPr>
        <w:spacing w:before="0" w:after="120"/>
      </w:pPr>
      <w:r w:rsidRPr="00E73F03">
        <w:t>Be the managing partner or other person or entity authorized to act in all matters relating to the control and Operation of the Site and the Generating Facility</w:t>
      </w:r>
    </w:p>
    <w:p w14:paraId="1483430B" w14:textId="23696DA4" w:rsidR="00842548" w:rsidRPr="00E73F03" w:rsidRDefault="00854E48" w:rsidP="001B46F5">
      <w:pPr>
        <w:tabs>
          <w:tab w:val="left" w:pos="0"/>
        </w:tabs>
        <w:spacing w:before="0" w:after="120"/>
      </w:pPr>
      <w:r>
        <w:lastRenderedPageBreak/>
        <w:t xml:space="preserve">; </w:t>
      </w:r>
      <w:r w:rsidR="0004651B">
        <w:t>provided that, with respect to the period beginning on the Effective Date and ending on the day prior to the Commercial Operation Date, Seller may also be deemed to have “Site Control” if Seller has an unconditional option, at Seller’s sole discretion, to purchase or lease the Site.</w:t>
      </w:r>
    </w:p>
    <w:p w14:paraId="1483430C" w14:textId="77777777" w:rsidR="00842548" w:rsidRPr="00E73F03" w:rsidRDefault="00842548" w:rsidP="000D3426">
      <w:pPr>
        <w:pBdr>
          <w:top w:val="single" w:sz="4" w:space="1" w:color="auto"/>
          <w:left w:val="single" w:sz="4" w:space="4" w:color="auto"/>
          <w:bottom w:val="single" w:sz="4" w:space="1" w:color="auto"/>
          <w:right w:val="single" w:sz="4" w:space="4" w:color="auto"/>
        </w:pBdr>
        <w:shd w:val="clear" w:color="auto" w:fill="FFFF99"/>
        <w:spacing w:before="0" w:after="240"/>
      </w:pPr>
      <w:r>
        <w:t>“</w:t>
      </w:r>
      <w:r w:rsidRPr="00E73F03">
        <w:t>Solar Generating Unit</w:t>
      </w:r>
      <w:r>
        <w:t>”</w:t>
      </w:r>
      <w:r w:rsidRPr="00E73F03">
        <w:t xml:space="preserve"> means the solar generator(s) installed on the Site as part of the Generating Facility including any replacements or substitutes therefore.</w:t>
      </w:r>
      <w:r>
        <w:br/>
      </w:r>
      <w:r w:rsidRPr="00E73F03">
        <w:rPr>
          <w:i/>
          <w:iCs/>
          <w:color w:val="0000FF"/>
        </w:rPr>
        <w:t xml:space="preserve">{SCE Comment:  Solar </w:t>
      </w:r>
      <w:r>
        <w:rPr>
          <w:i/>
          <w:iCs/>
          <w:color w:val="0000FF"/>
        </w:rPr>
        <w:t xml:space="preserve">Thermal </w:t>
      </w:r>
      <w:r w:rsidRPr="00E73F03">
        <w:rPr>
          <w:i/>
          <w:iCs/>
          <w:color w:val="0000FF"/>
        </w:rPr>
        <w:t>only.}</w:t>
      </w:r>
    </w:p>
    <w:p w14:paraId="1483430D" w14:textId="77777777" w:rsidR="00842548" w:rsidRPr="00E73F03" w:rsidRDefault="00842548" w:rsidP="000D3426">
      <w:pPr>
        <w:pBdr>
          <w:top w:val="dotted" w:sz="4" w:space="1" w:color="auto"/>
          <w:left w:val="dotted" w:sz="4" w:space="4" w:color="auto"/>
          <w:bottom w:val="dotted" w:sz="4" w:space="1" w:color="auto"/>
          <w:right w:val="dotted" w:sz="4" w:space="4" w:color="auto"/>
        </w:pBdr>
        <w:shd w:val="clear" w:color="auto" w:fill="FFFF99"/>
        <w:spacing w:before="0" w:after="240"/>
      </w:pPr>
      <w:r>
        <w:t>“</w:t>
      </w:r>
      <w:r w:rsidRPr="00E73F03">
        <w:t>Solar Resource Evaluation Report</w:t>
      </w:r>
      <w:r>
        <w:t>”</w:t>
      </w:r>
      <w:r w:rsidRPr="00E73F03">
        <w:t xml:space="preserve"> means a final report concerning the electric energy producing potential of the Site prepared by an independent engineer which assesses the solar resource potential at the Site.</w:t>
      </w:r>
      <w:r w:rsidRPr="00E73F03">
        <w:br/>
      </w:r>
      <w:r w:rsidRPr="00E73F03">
        <w:rPr>
          <w:i/>
          <w:iCs/>
          <w:color w:val="0000FF"/>
        </w:rPr>
        <w:t>{SCE Comment:  Solar only.}</w:t>
      </w:r>
    </w:p>
    <w:p w14:paraId="1483430F" w14:textId="77777777" w:rsidR="00842548" w:rsidRPr="00E73F03" w:rsidRDefault="00842548" w:rsidP="000D3426">
      <w:pPr>
        <w:spacing w:before="0" w:after="120"/>
      </w:pPr>
      <w:r>
        <w:t>“</w:t>
      </w:r>
      <w:r w:rsidRPr="00E73F03">
        <w:t>Station Use</w:t>
      </w:r>
      <w:r>
        <w:t>”</w:t>
      </w:r>
      <w:r w:rsidRPr="00E73F03">
        <w:t xml:space="preserve"> means:</w:t>
      </w:r>
    </w:p>
    <w:p w14:paraId="14834310" w14:textId="77777777" w:rsidR="00842548" w:rsidRPr="00E73F03" w:rsidRDefault="00842548" w:rsidP="003310F3">
      <w:pPr>
        <w:numPr>
          <w:ilvl w:val="1"/>
          <w:numId w:val="87"/>
        </w:numPr>
        <w:tabs>
          <w:tab w:val="clear" w:pos="1440"/>
          <w:tab w:val="num" w:pos="720"/>
        </w:tabs>
        <w:spacing w:before="0" w:after="120"/>
      </w:pPr>
      <w:r w:rsidRPr="00E73F03">
        <w:t>The electric energy produced by the Generating Facility that is used within the Generating Facility to power the lights, motors, control systems and other electrical loads that are necessary for Operation; and</w:t>
      </w:r>
    </w:p>
    <w:p w14:paraId="14834311" w14:textId="77777777" w:rsidR="00842548" w:rsidRPr="00E73F03" w:rsidRDefault="00842548" w:rsidP="003310F3">
      <w:pPr>
        <w:numPr>
          <w:ilvl w:val="1"/>
          <w:numId w:val="87"/>
        </w:numPr>
        <w:tabs>
          <w:tab w:val="clear" w:pos="1440"/>
          <w:tab w:val="num" w:pos="720"/>
        </w:tabs>
        <w:spacing w:before="0" w:after="240"/>
      </w:pPr>
      <w:r w:rsidRPr="00E73F03">
        <w:t>The electric energy produced by the Generating Facility that is consumed within the Generating Facility</w:t>
      </w:r>
      <w:r>
        <w:t>’</w:t>
      </w:r>
      <w:r w:rsidRPr="00E73F03">
        <w:t>s electric energy distribution system as losses.</w:t>
      </w:r>
    </w:p>
    <w:p w14:paraId="6CB1111D" w14:textId="06A5E735" w:rsidR="0023339D" w:rsidRDefault="0023339D" w:rsidP="000D3426">
      <w:pPr>
        <w:spacing w:before="0" w:after="240"/>
      </w:pPr>
      <w:r>
        <w:t xml:space="preserve">“Successor” </w:t>
      </w:r>
      <w:r w:rsidRPr="004E567D">
        <w:t>has the meaning set forth in Section</w:t>
      </w:r>
      <w:r>
        <w:t> 8.0</w:t>
      </w:r>
      <w:r w:rsidR="00D462E5">
        <w:t>9</w:t>
      </w:r>
      <w:r>
        <w:t>(b)(iii)</w:t>
      </w:r>
      <w:r w:rsidRPr="004E567D">
        <w:t>.</w:t>
      </w:r>
    </w:p>
    <w:p w14:paraId="14834312" w14:textId="77777777" w:rsidR="00C63CC3" w:rsidRDefault="00C63CC3" w:rsidP="000D3426">
      <w:pPr>
        <w:spacing w:before="0" w:after="240"/>
      </w:pPr>
      <w:r>
        <w:t xml:space="preserve">“Supervisory Control and Data Acquisition” or “SCADA” </w:t>
      </w:r>
      <w:r w:rsidRPr="00AB6207">
        <w:rPr>
          <w:color w:val="000000"/>
        </w:rPr>
        <w:t>has the meaning set forth in the CAISO Tariff</w:t>
      </w:r>
      <w:r>
        <w:rPr>
          <w:color w:val="000000"/>
        </w:rPr>
        <w:t>.</w:t>
      </w:r>
    </w:p>
    <w:p w14:paraId="14834313" w14:textId="77777777" w:rsidR="00842548" w:rsidRPr="00E73F03" w:rsidRDefault="00842548" w:rsidP="000D3426">
      <w:pPr>
        <w:spacing w:before="0" w:after="240"/>
      </w:pPr>
      <w:r>
        <w:t>“</w:t>
      </w:r>
      <w:r w:rsidRPr="00E73F03">
        <w:t>Supplemental Lost Output</w:t>
      </w:r>
      <w:r>
        <w:t>”</w:t>
      </w:r>
      <w:r w:rsidRPr="00E73F03">
        <w:t xml:space="preserve"> has the meaning set forth in Section </w:t>
      </w:r>
      <w:r w:rsidR="00293714">
        <w:t>3.2</w:t>
      </w:r>
      <w:r w:rsidR="00263B0E">
        <w:t>1</w:t>
      </w:r>
      <w:r w:rsidRPr="00E73F03">
        <w:t>.</w:t>
      </w:r>
    </w:p>
    <w:p w14:paraId="14834314" w14:textId="77777777" w:rsidR="00842548" w:rsidRDefault="00842548" w:rsidP="000D3426">
      <w:pPr>
        <w:spacing w:before="0" w:after="240"/>
      </w:pPr>
      <w:r>
        <w:t>“</w:t>
      </w:r>
      <w:r w:rsidRPr="00E73F03">
        <w:t>Supplemental Lost Output Report</w:t>
      </w:r>
      <w:r>
        <w:t>”</w:t>
      </w:r>
      <w:r w:rsidRPr="00E73F03">
        <w:t xml:space="preserve"> has the meaning set forth in Section </w:t>
      </w:r>
      <w:r w:rsidR="00293714">
        <w:t>3.2</w:t>
      </w:r>
      <w:r w:rsidR="00263B0E">
        <w:t>1</w:t>
      </w:r>
      <w:r w:rsidRPr="00E73F03">
        <w:t>.</w:t>
      </w:r>
    </w:p>
    <w:p w14:paraId="14834315" w14:textId="6D1D877D" w:rsidR="00842548" w:rsidRDefault="00842548" w:rsidP="000D3426">
      <w:pPr>
        <w:spacing w:before="0" w:after="240"/>
      </w:pPr>
      <w:r>
        <w:t>“</w:t>
      </w:r>
      <w:r w:rsidRPr="002C7A32">
        <w:t>Telemetry System</w:t>
      </w:r>
      <w:r>
        <w:t>”</w:t>
      </w:r>
      <w:r w:rsidRPr="002C7A32">
        <w:t xml:space="preserve"> means a system of electronic components that interconnects the Generating Facility</w:t>
      </w:r>
      <w:r w:rsidR="001D071D">
        <w:t>, GMS</w:t>
      </w:r>
      <w:r w:rsidRPr="002C7A32">
        <w:t xml:space="preserve"> </w:t>
      </w:r>
      <w:r w:rsidR="00B07C9B">
        <w:t>and</w:t>
      </w:r>
      <w:r w:rsidRPr="002C7A32">
        <w:t xml:space="preserve"> the CAISO as set forth in Section</w:t>
      </w:r>
      <w:r w:rsidR="00CD693F">
        <w:t> 3.08(e)</w:t>
      </w:r>
      <w:r>
        <w:t>.</w:t>
      </w:r>
    </w:p>
    <w:p w14:paraId="14834316" w14:textId="43398497" w:rsidR="00842548" w:rsidRPr="00E73F03" w:rsidRDefault="00842548" w:rsidP="000D3426">
      <w:pPr>
        <w:spacing w:before="0" w:after="240"/>
      </w:pPr>
      <w:r>
        <w:t>“</w:t>
      </w:r>
      <w:r w:rsidRPr="00E73F03">
        <w:t>Term</w:t>
      </w:r>
      <w:r>
        <w:t>”</w:t>
      </w:r>
      <w:r w:rsidRPr="00E73F03">
        <w:t xml:space="preserve"> means the term of this Agreement</w:t>
      </w:r>
      <w:r w:rsidR="00395669">
        <w:t xml:space="preserve"> as set forth in </w:t>
      </w:r>
      <w:r w:rsidR="009543E5">
        <w:t>Section 1.04</w:t>
      </w:r>
      <w:r w:rsidRPr="00E73F03">
        <w:t>.</w:t>
      </w:r>
    </w:p>
    <w:p w14:paraId="14834317" w14:textId="77777777" w:rsidR="00842548" w:rsidRPr="00E73F03" w:rsidRDefault="00842548" w:rsidP="000D3426">
      <w:pPr>
        <w:spacing w:before="0" w:after="240"/>
      </w:pPr>
      <w:r>
        <w:t>“</w:t>
      </w:r>
      <w:r w:rsidRPr="00E73F03">
        <w:t>Term Year</w:t>
      </w:r>
      <w:r>
        <w:t>”</w:t>
      </w:r>
      <w:r w:rsidRPr="00E73F03">
        <w:t xml:space="preserve"> means a twelve (12) month period beginning on the first day of the calendar month following the </w:t>
      </w:r>
      <w:r w:rsidR="00DF7613">
        <w:t>Commercial</w:t>
      </w:r>
      <w:r w:rsidR="00DF7613" w:rsidRPr="00E73F03">
        <w:t xml:space="preserve"> </w:t>
      </w:r>
      <w:r w:rsidRPr="00E73F03">
        <w:t>Operation Date and each successive twelve (12) month period thereafter.</w:t>
      </w:r>
    </w:p>
    <w:p w14:paraId="14834318" w14:textId="25A38996" w:rsidR="00842548" w:rsidRPr="00E73F03" w:rsidRDefault="00842548" w:rsidP="000D3426">
      <w:pPr>
        <w:spacing w:before="0" w:after="240"/>
      </w:pPr>
      <w:r>
        <w:t>“</w:t>
      </w:r>
      <w:r w:rsidRPr="00E73F03">
        <w:t>Termination Payment</w:t>
      </w:r>
      <w:r>
        <w:t>”</w:t>
      </w:r>
      <w:r w:rsidRPr="00E73F03">
        <w:t xml:space="preserve"> means the sum of all amounts owed by the Defaulting Party to the Non-Defaulting Party under this Agreement, less any amounts owed by the Non-Defaulting Party to the Defaulting Party determined as of the Early Termination Date.</w:t>
      </w:r>
      <w:r w:rsidR="009A1F18">
        <w:t xml:space="preserve">  </w:t>
      </w:r>
      <w:r w:rsidR="00D462E5">
        <w:t>The</w:t>
      </w:r>
      <w:r w:rsidR="009A1F18" w:rsidRPr="00CA5B21">
        <w:t xml:space="preserve"> Forward Settlement Amount is part of and included in the Termination Payment.</w:t>
      </w:r>
    </w:p>
    <w:p w14:paraId="14834319" w14:textId="10A062A2" w:rsidR="00842548" w:rsidRPr="00E73F03" w:rsidRDefault="00842548" w:rsidP="000D3426">
      <w:pPr>
        <w:pBdr>
          <w:top w:val="single" w:sz="4" w:space="1" w:color="auto"/>
          <w:left w:val="single" w:sz="4" w:space="4" w:color="auto"/>
          <w:bottom w:val="single" w:sz="4" w:space="1" w:color="auto"/>
          <w:right w:val="single" w:sz="4" w:space="4" w:color="auto"/>
        </w:pBdr>
        <w:shd w:val="clear" w:color="auto" w:fill="FFFF99"/>
        <w:spacing w:before="0" w:after="240"/>
      </w:pPr>
      <w:r>
        <w:lastRenderedPageBreak/>
        <w:t>“</w:t>
      </w:r>
      <w:r w:rsidRPr="00E73F03">
        <w:t>Theoretical Maximum Output</w:t>
      </w:r>
      <w:r>
        <w:t>”</w:t>
      </w:r>
      <w:r w:rsidRPr="00E73F03">
        <w:t xml:space="preserve"> has the meaning set forth in </w:t>
      </w:r>
      <w:r w:rsidR="00EF180F">
        <w:t>Exhibit K</w:t>
      </w:r>
      <w:r w:rsidRPr="00E73F03">
        <w:t>.</w:t>
      </w:r>
      <w:r w:rsidRPr="00E73F03">
        <w:br/>
      </w:r>
      <w:r w:rsidRPr="00E73F03">
        <w:rPr>
          <w:i/>
          <w:iCs/>
          <w:color w:val="0000FF"/>
        </w:rPr>
        <w:t>{SCE Comment:  Geothermal only.}</w:t>
      </w:r>
    </w:p>
    <w:p w14:paraId="1483431A" w14:textId="0C0A483D" w:rsidR="00842548" w:rsidRPr="00E73F03" w:rsidRDefault="00842548" w:rsidP="000D3426">
      <w:pPr>
        <w:spacing w:before="0" w:after="240"/>
      </w:pPr>
      <w:r>
        <w:t>“</w:t>
      </w:r>
      <w:r w:rsidRPr="00E73F03">
        <w:t>TOD Period(s)</w:t>
      </w:r>
      <w:r>
        <w:t>”</w:t>
      </w:r>
      <w:r w:rsidRPr="00E73F03">
        <w:t xml:space="preserve"> means the time of delivery period(s) set forth in </w:t>
      </w:r>
      <w:r w:rsidR="00EF180F">
        <w:t>Exhibit I</w:t>
      </w:r>
      <w:r w:rsidRPr="00E73F03">
        <w:t>.</w:t>
      </w:r>
    </w:p>
    <w:p w14:paraId="1483431B" w14:textId="77777777" w:rsidR="00842548" w:rsidRPr="00E73F03" w:rsidRDefault="00842548" w:rsidP="000D3426">
      <w:pPr>
        <w:spacing w:before="0" w:after="240"/>
      </w:pPr>
      <w:r>
        <w:t>“</w:t>
      </w:r>
      <w:r w:rsidRPr="00E73F03">
        <w:t xml:space="preserve">TOD Period </w:t>
      </w:r>
      <w:r w:rsidR="00944002">
        <w:t>Product</w:t>
      </w:r>
      <w:r w:rsidRPr="00E73F03">
        <w:t xml:space="preserve"> Payment</w:t>
      </w:r>
      <w:r>
        <w:t>”</w:t>
      </w:r>
      <w:r w:rsidRPr="00E73F03">
        <w:t xml:space="preserve"> means a portion of a </w:t>
      </w:r>
      <w:r w:rsidR="00944002">
        <w:t>Product</w:t>
      </w:r>
      <w:r w:rsidRPr="00E73F03">
        <w:t xml:space="preserve"> Payment based upon the time of delivery of Product and calculated in accordance with the formula set forth in Section</w:t>
      </w:r>
      <w:r w:rsidR="00B91414">
        <w:t> </w:t>
      </w:r>
      <w:r w:rsidR="007B1D33">
        <w:t>2.02 of Exhibit</w:t>
      </w:r>
      <w:r w:rsidR="00C413DB">
        <w:t> </w:t>
      </w:r>
      <w:r w:rsidR="007B1D33">
        <w:t>E</w:t>
      </w:r>
      <w:r w:rsidRPr="00E73F03">
        <w:t>.</w:t>
      </w:r>
    </w:p>
    <w:p w14:paraId="1483431D" w14:textId="77777777" w:rsidR="001D071D" w:rsidRDefault="001D071D" w:rsidP="000D3426">
      <w:pPr>
        <w:spacing w:before="0" w:after="240"/>
      </w:pPr>
      <w:r>
        <w:t>“Trading Day” has the meaning set forth in the CAISO Tariff.</w:t>
      </w:r>
    </w:p>
    <w:p w14:paraId="1483431E" w14:textId="77777777" w:rsidR="00842548" w:rsidRPr="006345BF" w:rsidRDefault="00842548" w:rsidP="000D3426">
      <w:pPr>
        <w:spacing w:before="0" w:after="240"/>
      </w:pPr>
      <w:r>
        <w:t>“</w:t>
      </w:r>
      <w:r w:rsidRPr="00E73F03">
        <w:t>Transmission Provider</w:t>
      </w:r>
      <w:r>
        <w:t>”</w:t>
      </w:r>
      <w:r w:rsidRPr="00E73F03">
        <w:t xml:space="preserve"> means any entity or entities responsible for the </w:t>
      </w:r>
      <w:r w:rsidRPr="006345BF">
        <w:t>interconnection of the Generating Facility with a Control Area or transmitting the Metered Amounts on behalf of Seller from the Generating Facility to the Delivery Point.</w:t>
      </w:r>
    </w:p>
    <w:p w14:paraId="1483431F" w14:textId="075871A1" w:rsidR="0025404D" w:rsidRDefault="0025404D" w:rsidP="000D3426">
      <w:pPr>
        <w:spacing w:before="0" w:after="240"/>
      </w:pPr>
      <w:r>
        <w:t>“</w:t>
      </w:r>
      <w:r w:rsidRPr="006345BF">
        <w:t>Unincluded Capacity</w:t>
      </w:r>
      <w:r>
        <w:t>”</w:t>
      </w:r>
      <w:r w:rsidRPr="006345BF">
        <w:t xml:space="preserve"> has the meaning set forth in Section</w:t>
      </w:r>
      <w:r w:rsidR="00521613">
        <w:t> </w:t>
      </w:r>
      <w:r w:rsidR="006F5050">
        <w:t>3.06(</w:t>
      </w:r>
      <w:r w:rsidR="00D462E5">
        <w:t>b</w:t>
      </w:r>
      <w:r w:rsidR="006F5050">
        <w:t>)</w:t>
      </w:r>
      <w:r w:rsidRPr="006345BF">
        <w:t>.</w:t>
      </w:r>
    </w:p>
    <w:p w14:paraId="14834320" w14:textId="0182046F" w:rsidR="00842548" w:rsidRPr="006345BF" w:rsidRDefault="00842548" w:rsidP="000D3426">
      <w:pPr>
        <w:pBdr>
          <w:top w:val="single" w:sz="4" w:space="1" w:color="auto"/>
          <w:left w:val="single" w:sz="4" w:space="4" w:color="auto"/>
          <w:bottom w:val="single" w:sz="4" w:space="1" w:color="auto"/>
          <w:right w:val="single" w:sz="4" w:space="4" w:color="auto"/>
        </w:pBdr>
        <w:shd w:val="clear" w:color="auto" w:fill="FFFF99"/>
        <w:spacing w:before="0" w:after="240"/>
      </w:pPr>
      <w:r>
        <w:t>“</w:t>
      </w:r>
      <w:r w:rsidRPr="006345BF">
        <w:t>Utilization Factor</w:t>
      </w:r>
      <w:r>
        <w:t>”</w:t>
      </w:r>
      <w:r w:rsidRPr="006345BF">
        <w:t xml:space="preserve"> has the meaning set forth in </w:t>
      </w:r>
      <w:r w:rsidR="00EF180F">
        <w:t>Exhibit K</w:t>
      </w:r>
      <w:r w:rsidRPr="006345BF">
        <w:t>.</w:t>
      </w:r>
      <w:r w:rsidRPr="006345BF">
        <w:br/>
      </w:r>
      <w:r w:rsidRPr="006345BF">
        <w:rPr>
          <w:i/>
          <w:iCs/>
          <w:color w:val="0000FF"/>
        </w:rPr>
        <w:t>{SCE Comment:  Geothermal only.}</w:t>
      </w:r>
    </w:p>
    <w:p w14:paraId="14834321" w14:textId="77777777" w:rsidR="00057F25" w:rsidRPr="00E73F03" w:rsidRDefault="00057F25" w:rsidP="000D3426">
      <w:pPr>
        <w:spacing w:before="0" w:after="240"/>
      </w:pPr>
      <w:r>
        <w:t>“</w:t>
      </w:r>
      <w:r w:rsidRPr="00E73F03">
        <w:t>Web Client</w:t>
      </w:r>
      <w:r>
        <w:t>”</w:t>
      </w:r>
      <w:r w:rsidRPr="00E73F03">
        <w:t xml:space="preserve"> means a web-based system approved by SCE.</w:t>
      </w:r>
    </w:p>
    <w:p w14:paraId="14834322" w14:textId="77777777" w:rsidR="00842548" w:rsidRPr="00E73F03" w:rsidRDefault="00842548" w:rsidP="000D3426">
      <w:pPr>
        <w:spacing w:before="0" w:after="240"/>
      </w:pPr>
      <w:r>
        <w:t>“</w:t>
      </w:r>
      <w:r w:rsidRPr="006345BF">
        <w:t>WECC</w:t>
      </w:r>
      <w:r>
        <w:t>”</w:t>
      </w:r>
      <w:r w:rsidRPr="006345BF">
        <w:t xml:space="preserve"> means</w:t>
      </w:r>
      <w:r w:rsidRPr="00E73F03">
        <w:t xml:space="preserve"> the Western Electricity Coordinating Council, the regional reliability council for the Western United States, Northwestern Mexico and Southwestern Canada.</w:t>
      </w:r>
    </w:p>
    <w:p w14:paraId="14834323" w14:textId="77777777" w:rsidR="00842548" w:rsidRPr="00E73F03" w:rsidRDefault="00842548" w:rsidP="000D3426">
      <w:pPr>
        <w:pBdr>
          <w:top w:val="single" w:sz="4" w:space="1" w:color="auto"/>
          <w:left w:val="single" w:sz="4" w:space="4" w:color="auto"/>
          <w:bottom w:val="single" w:sz="4" w:space="1" w:color="auto"/>
          <w:right w:val="single" w:sz="4" w:space="4" w:color="auto"/>
        </w:pBdr>
        <w:shd w:val="clear" w:color="auto" w:fill="FFFF99"/>
        <w:spacing w:before="0" w:after="240"/>
      </w:pPr>
      <w:r>
        <w:t>“</w:t>
      </w:r>
      <w:r w:rsidRPr="00E73F03">
        <w:t>Wind Turbines</w:t>
      </w:r>
      <w:r>
        <w:t>”</w:t>
      </w:r>
      <w:r w:rsidRPr="00E73F03">
        <w:t xml:space="preserve"> means the wind turbine generators installed on the Site as part of the Generating Facility including any replacements or substitutes therefore.</w:t>
      </w:r>
      <w:r w:rsidRPr="00E73F03">
        <w:br/>
      </w:r>
      <w:r w:rsidRPr="00E73F03">
        <w:rPr>
          <w:i/>
          <w:iCs/>
          <w:color w:val="0000FF"/>
        </w:rPr>
        <w:t>{SCE Comment:  Wind only.}</w:t>
      </w:r>
    </w:p>
    <w:p w14:paraId="14834324" w14:textId="77777777" w:rsidR="00631E27" w:rsidRDefault="00631E27" w:rsidP="000D3426">
      <w:pPr>
        <w:spacing w:before="0" w:after="240"/>
      </w:pPr>
      <w:r>
        <w:t xml:space="preserve">“WMDVBE” </w:t>
      </w:r>
      <w:r w:rsidR="003B7D82">
        <w:t>means women, minority, and disabled veteran business enterprise, as more particularly</w:t>
      </w:r>
      <w:r>
        <w:t xml:space="preserve"> set forth in CPUC General Order 156.</w:t>
      </w:r>
    </w:p>
    <w:p w14:paraId="14834325" w14:textId="77777777" w:rsidR="00842548" w:rsidRDefault="00842548" w:rsidP="00685A24">
      <w:pPr>
        <w:spacing w:before="0" w:after="240"/>
      </w:pPr>
      <w:r>
        <w:t>“</w:t>
      </w:r>
      <w:r w:rsidRPr="00E73F03">
        <w:t>WREGIS</w:t>
      </w:r>
      <w:r>
        <w:t>”</w:t>
      </w:r>
      <w:r w:rsidRPr="00E73F03">
        <w:t xml:space="preserve"> has the meaning set forth in Section </w:t>
      </w:r>
      <w:r w:rsidR="00712F34">
        <w:t>3.01(d)(iv)</w:t>
      </w:r>
      <w:r w:rsidRPr="00E73F03">
        <w:t>.</w:t>
      </w:r>
    </w:p>
    <w:p w14:paraId="30D1E428" w14:textId="106E1CBB" w:rsidR="00E24CAE" w:rsidRDefault="00E24CAE" w:rsidP="00685A24">
      <w:pPr>
        <w:spacing w:before="0" w:after="240"/>
      </w:pPr>
      <w:r>
        <w:rPr>
          <w:color w:val="000000"/>
        </w:rPr>
        <w:t>“WREGIS Certificate(s)” has the same meaning as “Certificate” as defined by WREGIS in the WREGIS Operating Rules.</w:t>
      </w:r>
    </w:p>
    <w:p w14:paraId="0A8DC5C9" w14:textId="6B50FE35" w:rsidR="00E24CAE" w:rsidRDefault="00E24CAE" w:rsidP="00685A24">
      <w:pPr>
        <w:spacing w:before="0" w:after="240"/>
      </w:pPr>
      <w:r>
        <w:t>“WREGIS Operating Rules” means the rules published by the Western Electricity Coordination Council for the rules and operations of WREGIS.</w:t>
      </w:r>
    </w:p>
    <w:p w14:paraId="14834326" w14:textId="77777777" w:rsidR="00842548" w:rsidRPr="00F002F1" w:rsidRDefault="00842548" w:rsidP="00F002F1">
      <w:pPr>
        <w:pBdr>
          <w:top w:val="single" w:sz="4" w:space="1" w:color="auto"/>
        </w:pBdr>
        <w:jc w:val="center"/>
        <w:rPr>
          <w:i/>
          <w:iCs/>
        </w:rPr>
        <w:sectPr w:rsidR="00842548" w:rsidRPr="00F002F1" w:rsidSect="00D936E8">
          <w:headerReference w:type="even" r:id="rId86"/>
          <w:footerReference w:type="default" r:id="rId87"/>
          <w:headerReference w:type="first" r:id="rId88"/>
          <w:footerReference w:type="first" r:id="rId89"/>
          <w:pgSz w:w="12240" w:h="15840" w:code="1"/>
          <w:pgMar w:top="1440" w:right="1440" w:bottom="1440" w:left="1440" w:header="720" w:footer="720" w:gutter="0"/>
          <w:pgNumType w:start="1"/>
          <w:cols w:space="720"/>
          <w:rtlGutter/>
          <w:docGrid w:linePitch="360"/>
        </w:sectPr>
      </w:pPr>
      <w:r w:rsidRPr="00F002F1">
        <w:rPr>
          <w:i/>
          <w:iCs/>
        </w:rPr>
        <w:t>*** End of EXHIBIT A ***</w:t>
      </w:r>
    </w:p>
    <w:p w14:paraId="14834327" w14:textId="77777777" w:rsidR="00842548" w:rsidRPr="00E73F03" w:rsidRDefault="00842548" w:rsidP="00EC6D25">
      <w:pPr>
        <w:spacing w:before="120"/>
        <w:jc w:val="center"/>
        <w:rPr>
          <w:b/>
          <w:bCs/>
          <w:u w:val="single"/>
        </w:rPr>
      </w:pPr>
      <w:r w:rsidRPr="00E73F03">
        <w:rPr>
          <w:b/>
          <w:bCs/>
          <w:u w:val="single"/>
        </w:rPr>
        <w:lastRenderedPageBreak/>
        <w:t>EXHIBIT B</w:t>
      </w:r>
    </w:p>
    <w:p w14:paraId="14834328" w14:textId="77777777" w:rsidR="00842548" w:rsidRDefault="00842548" w:rsidP="00B94A35">
      <w:pPr>
        <w:spacing w:before="0"/>
        <w:jc w:val="center"/>
        <w:rPr>
          <w:i/>
          <w:iCs/>
        </w:rPr>
      </w:pPr>
      <w:r w:rsidRPr="00E73F03">
        <w:rPr>
          <w:i/>
          <w:iCs/>
        </w:rPr>
        <w:t xml:space="preserve">Generating Facility </w:t>
      </w:r>
      <w:r>
        <w:rPr>
          <w:i/>
          <w:iCs/>
        </w:rPr>
        <w:t>a</w:t>
      </w:r>
      <w:r w:rsidRPr="00E73F03">
        <w:rPr>
          <w:i/>
          <w:iCs/>
        </w:rPr>
        <w:t>nd Site Description</w:t>
      </w:r>
    </w:p>
    <w:p w14:paraId="14834329" w14:textId="77777777" w:rsidR="00842548" w:rsidRPr="00E73F03" w:rsidRDefault="00842548" w:rsidP="00B94A35">
      <w:pPr>
        <w:spacing w:before="0"/>
        <w:jc w:val="center"/>
        <w:rPr>
          <w:i/>
          <w:iCs/>
        </w:rPr>
      </w:pPr>
    </w:p>
    <w:p w14:paraId="1483432A" w14:textId="77777777" w:rsidR="00842548" w:rsidRPr="00E73F03" w:rsidRDefault="00842548" w:rsidP="00EC6D25">
      <w:pPr>
        <w:spacing w:before="120"/>
      </w:pPr>
      <w:r w:rsidRPr="00E73F03">
        <w:t>1.</w:t>
      </w:r>
      <w:r w:rsidRPr="00E73F03">
        <w:tab/>
        <w:t>Generating Facility Description.</w:t>
      </w:r>
    </w:p>
    <w:p w14:paraId="5FF664C5" w14:textId="77777777" w:rsidR="006053E8" w:rsidRDefault="00842548" w:rsidP="00322A1F">
      <w:pPr>
        <w:autoSpaceDE w:val="0"/>
        <w:autoSpaceDN w:val="0"/>
        <w:adjustRightInd w:val="0"/>
        <w:spacing w:before="0"/>
        <w:ind w:left="720" w:right="-20"/>
        <w:rPr>
          <w:i/>
          <w:iCs/>
          <w:color w:val="0000FF"/>
        </w:rPr>
      </w:pPr>
      <w:r w:rsidRPr="00E73F03">
        <w:rPr>
          <w:i/>
          <w:iCs/>
          <w:color w:val="0000FF"/>
        </w:rPr>
        <w:t xml:space="preserve">{SCE Comment:  Seller </w:t>
      </w:r>
      <w:r>
        <w:rPr>
          <w:i/>
          <w:iCs/>
          <w:color w:val="0000FF"/>
        </w:rPr>
        <w:t>must</w:t>
      </w:r>
      <w:r w:rsidRPr="00E73F03">
        <w:rPr>
          <w:i/>
          <w:iCs/>
          <w:color w:val="0000FF"/>
        </w:rPr>
        <w:t xml:space="preserve"> provide description of the Generating Facility equipment, systems, control systems and features, including a site plan drawing </w:t>
      </w:r>
      <w:r w:rsidR="00C40F0B">
        <w:rPr>
          <w:i/>
          <w:iCs/>
          <w:color w:val="0000FF"/>
        </w:rPr>
        <w:t xml:space="preserve">showing the general arrangement of the Generating Facility, </w:t>
      </w:r>
      <w:r w:rsidRPr="00E73F03">
        <w:rPr>
          <w:i/>
          <w:iCs/>
          <w:color w:val="0000FF"/>
        </w:rPr>
        <w:t xml:space="preserve">and a </w:t>
      </w:r>
      <w:r w:rsidR="00C40F0B">
        <w:rPr>
          <w:i/>
          <w:iCs/>
          <w:color w:val="0000FF"/>
        </w:rPr>
        <w:t>single</w:t>
      </w:r>
      <w:r w:rsidRPr="00E73F03">
        <w:rPr>
          <w:i/>
          <w:iCs/>
          <w:color w:val="0000FF"/>
        </w:rPr>
        <w:t>-line diagram</w:t>
      </w:r>
      <w:r w:rsidR="00C40F0B">
        <w:rPr>
          <w:i/>
          <w:iCs/>
          <w:color w:val="0000FF"/>
        </w:rPr>
        <w:t>(s) showing electrical arrangement of generating equipment, inverters,</w:t>
      </w:r>
      <w:r w:rsidR="000F378A">
        <w:rPr>
          <w:i/>
          <w:iCs/>
          <w:color w:val="0000FF"/>
        </w:rPr>
        <w:t xml:space="preserve"> unit/service transformers,</w:t>
      </w:r>
      <w:r w:rsidR="000F378A" w:rsidRPr="00C92472">
        <w:rPr>
          <w:i/>
          <w:iCs/>
          <w:color w:val="0000FF"/>
        </w:rPr>
        <w:t xml:space="preserve"> CAISO-Controlled Grid interconnection,</w:t>
      </w:r>
      <w:r w:rsidR="000F378A">
        <w:rPr>
          <w:i/>
          <w:iCs/>
          <w:color w:val="0000FF"/>
        </w:rPr>
        <w:t xml:space="preserve"> interconnection transformer(s), metering, breakers, and disconnects (as applicable)</w:t>
      </w:r>
      <w:r w:rsidRPr="00E73F03">
        <w:rPr>
          <w:i/>
          <w:iCs/>
          <w:color w:val="0000FF"/>
        </w:rPr>
        <w:t>.</w:t>
      </w:r>
      <w:r>
        <w:rPr>
          <w:i/>
          <w:iCs/>
          <w:color w:val="0000FF"/>
        </w:rPr>
        <w:t xml:space="preserve">  To the extent applicable, Seller must include the designation system by which Seller identifies individual generating units.</w:t>
      </w:r>
      <w:r w:rsidRPr="00E73F03">
        <w:rPr>
          <w:i/>
          <w:iCs/>
          <w:color w:val="0000FF"/>
        </w:rPr>
        <w:t>}</w:t>
      </w:r>
    </w:p>
    <w:p w14:paraId="42060A2E" w14:textId="77777777" w:rsidR="006053E8" w:rsidRDefault="006053E8" w:rsidP="00322A1F">
      <w:pPr>
        <w:autoSpaceDE w:val="0"/>
        <w:autoSpaceDN w:val="0"/>
        <w:adjustRightInd w:val="0"/>
        <w:spacing w:before="0"/>
        <w:ind w:left="720" w:right="-20"/>
        <w:rPr>
          <w:i/>
          <w:iCs/>
          <w:color w:val="0000FF"/>
        </w:rPr>
      </w:pPr>
    </w:p>
    <w:p w14:paraId="63150F6E" w14:textId="0A84CA30" w:rsidR="00322A1F" w:rsidRDefault="00322A1F" w:rsidP="00322A1F">
      <w:pPr>
        <w:autoSpaceDE w:val="0"/>
        <w:autoSpaceDN w:val="0"/>
        <w:adjustRightInd w:val="0"/>
        <w:spacing w:before="0"/>
        <w:ind w:left="720" w:right="-20"/>
      </w:pPr>
      <w:r>
        <w:t>Name and Address of Generating Facility:</w:t>
      </w:r>
    </w:p>
    <w:p w14:paraId="39FDD636" w14:textId="77777777" w:rsidR="00322A1F" w:rsidRPr="00D936B2" w:rsidRDefault="00322A1F" w:rsidP="00322A1F">
      <w:pPr>
        <w:autoSpaceDE w:val="0"/>
        <w:autoSpaceDN w:val="0"/>
        <w:adjustRightInd w:val="0"/>
        <w:spacing w:before="0"/>
        <w:ind w:right="-20"/>
        <w:rPr>
          <w:color w:val="0000FF"/>
        </w:rPr>
      </w:pPr>
    </w:p>
    <w:p w14:paraId="5A0FBAFE" w14:textId="77777777" w:rsidR="00322A1F" w:rsidRPr="00D936B2" w:rsidRDefault="00322A1F" w:rsidP="00322A1F">
      <w:pPr>
        <w:autoSpaceDE w:val="0"/>
        <w:autoSpaceDN w:val="0"/>
        <w:adjustRightInd w:val="0"/>
        <w:spacing w:before="0"/>
        <w:ind w:left="720" w:right="-20"/>
        <w:rPr>
          <w:i/>
          <w:color w:val="0000FF"/>
        </w:rPr>
      </w:pPr>
      <w:r w:rsidRPr="00D936B2">
        <w:rPr>
          <w:i/>
          <w:color w:val="0000FF"/>
        </w:rPr>
        <w:t>[Project Name]</w:t>
      </w:r>
    </w:p>
    <w:p w14:paraId="28859943" w14:textId="77777777" w:rsidR="00322A1F" w:rsidRPr="00D936B2" w:rsidRDefault="00322A1F" w:rsidP="00322A1F">
      <w:pPr>
        <w:autoSpaceDE w:val="0"/>
        <w:autoSpaceDN w:val="0"/>
        <w:adjustRightInd w:val="0"/>
        <w:spacing w:before="0"/>
        <w:ind w:left="720" w:right="-20"/>
        <w:rPr>
          <w:i/>
          <w:color w:val="0000FF"/>
        </w:rPr>
      </w:pPr>
      <w:r w:rsidRPr="00D936B2">
        <w:rPr>
          <w:i/>
          <w:color w:val="0000FF"/>
        </w:rPr>
        <w:t>[Address]</w:t>
      </w:r>
    </w:p>
    <w:p w14:paraId="285563E7" w14:textId="77777777" w:rsidR="00322A1F" w:rsidRPr="00D936B2" w:rsidRDefault="00322A1F" w:rsidP="00322A1F">
      <w:pPr>
        <w:autoSpaceDE w:val="0"/>
        <w:autoSpaceDN w:val="0"/>
        <w:adjustRightInd w:val="0"/>
        <w:spacing w:before="0"/>
        <w:ind w:left="720" w:right="-20"/>
        <w:rPr>
          <w:i/>
          <w:color w:val="0000FF"/>
        </w:rPr>
      </w:pPr>
      <w:r w:rsidRPr="00D936B2">
        <w:rPr>
          <w:i/>
          <w:color w:val="0000FF"/>
        </w:rPr>
        <w:t>[City, State Zip Code]</w:t>
      </w:r>
    </w:p>
    <w:p w14:paraId="6EE6501C" w14:textId="77777777" w:rsidR="00322A1F" w:rsidRDefault="00322A1F" w:rsidP="00322A1F">
      <w:pPr>
        <w:autoSpaceDE w:val="0"/>
        <w:autoSpaceDN w:val="0"/>
        <w:adjustRightInd w:val="0"/>
        <w:spacing w:before="0"/>
        <w:ind w:right="-20"/>
      </w:pPr>
    </w:p>
    <w:p w14:paraId="149C2F0C" w14:textId="77777777" w:rsidR="00322A1F" w:rsidRDefault="00322A1F" w:rsidP="00322A1F">
      <w:pPr>
        <w:autoSpaceDE w:val="0"/>
        <w:autoSpaceDN w:val="0"/>
        <w:adjustRightInd w:val="0"/>
        <w:spacing w:before="0"/>
        <w:ind w:left="720" w:right="-20"/>
      </w:pPr>
      <w:r>
        <w:t>Latitude and Longitude:</w:t>
      </w:r>
    </w:p>
    <w:p w14:paraId="46C58FFD" w14:textId="77777777" w:rsidR="00322A1F" w:rsidRDefault="00322A1F" w:rsidP="00322A1F">
      <w:pPr>
        <w:autoSpaceDE w:val="0"/>
        <w:autoSpaceDN w:val="0"/>
        <w:adjustRightInd w:val="0"/>
        <w:spacing w:before="0"/>
        <w:ind w:right="-20"/>
      </w:pPr>
    </w:p>
    <w:p w14:paraId="2431B255" w14:textId="77777777" w:rsidR="00322A1F" w:rsidRDefault="00322A1F" w:rsidP="00322A1F">
      <w:pPr>
        <w:autoSpaceDE w:val="0"/>
        <w:autoSpaceDN w:val="0"/>
        <w:adjustRightInd w:val="0"/>
        <w:spacing w:before="0"/>
        <w:ind w:left="720" w:right="-20"/>
      </w:pPr>
      <w:r>
        <w:t>__________° Lat, __________° Long.</w:t>
      </w:r>
    </w:p>
    <w:p w14:paraId="21931D0E" w14:textId="77777777" w:rsidR="00322A1F" w:rsidRDefault="00322A1F" w:rsidP="00322A1F">
      <w:pPr>
        <w:autoSpaceDE w:val="0"/>
        <w:autoSpaceDN w:val="0"/>
        <w:adjustRightInd w:val="0"/>
        <w:spacing w:before="0"/>
        <w:ind w:right="-20"/>
      </w:pPr>
    </w:p>
    <w:p w14:paraId="23CE6214" w14:textId="77777777" w:rsidR="00322A1F" w:rsidRPr="00D936B2" w:rsidRDefault="00322A1F" w:rsidP="00322A1F">
      <w:pPr>
        <w:autoSpaceDE w:val="0"/>
        <w:autoSpaceDN w:val="0"/>
        <w:adjustRightInd w:val="0"/>
        <w:spacing w:before="0"/>
        <w:ind w:right="-20"/>
        <w:rPr>
          <w:b/>
          <w:i/>
          <w:color w:val="0000FF"/>
          <w:sz w:val="28"/>
        </w:rPr>
      </w:pPr>
      <w:r w:rsidRPr="00D936B2">
        <w:rPr>
          <w:b/>
          <w:i/>
          <w:color w:val="0000FF"/>
          <w:sz w:val="28"/>
        </w:rPr>
        <w:t>For Solar:</w:t>
      </w:r>
    </w:p>
    <w:p w14:paraId="3F955163" w14:textId="77777777" w:rsidR="00322A1F" w:rsidRPr="00214BE4" w:rsidRDefault="00322A1F" w:rsidP="00322A1F">
      <w:pPr>
        <w:autoSpaceDE w:val="0"/>
        <w:autoSpaceDN w:val="0"/>
        <w:adjustRightInd w:val="0"/>
        <w:spacing w:before="0"/>
        <w:ind w:right="-20"/>
        <w:rPr>
          <w:b/>
          <w:i/>
          <w:color w:val="0070C0"/>
          <w:sz w:val="28"/>
        </w:rPr>
      </w:pPr>
    </w:p>
    <w:p w14:paraId="5E601EAD" w14:textId="77777777" w:rsidR="00322A1F" w:rsidRDefault="00322A1F" w:rsidP="00322A1F">
      <w:pPr>
        <w:autoSpaceDE w:val="0"/>
        <w:autoSpaceDN w:val="0"/>
        <w:adjustRightInd w:val="0"/>
        <w:spacing w:before="0"/>
        <w:ind w:left="720" w:right="-20"/>
      </w:pPr>
      <w:r>
        <w:t xml:space="preserve">Technology: </w:t>
      </w:r>
      <w:r w:rsidRPr="00D936B2">
        <w:rPr>
          <w:i/>
          <w:color w:val="0000FF"/>
        </w:rPr>
        <w:t>[specify fixed tilt OR single-axis tracking OR dual-axis tracking AND monocrystalline silicon OR polycrystalline silicon OR thin film]</w:t>
      </w:r>
      <w:r w:rsidRPr="00214BE4">
        <w:rPr>
          <w:i/>
          <w:color w:val="0070C0"/>
        </w:rPr>
        <w:t>.</w:t>
      </w:r>
    </w:p>
    <w:p w14:paraId="2885B947" w14:textId="77777777" w:rsidR="00322A1F" w:rsidRDefault="00322A1F" w:rsidP="00322A1F">
      <w:pPr>
        <w:autoSpaceDE w:val="0"/>
        <w:autoSpaceDN w:val="0"/>
        <w:adjustRightInd w:val="0"/>
        <w:spacing w:before="0"/>
        <w:ind w:right="-20"/>
      </w:pPr>
    </w:p>
    <w:p w14:paraId="2D2197E2" w14:textId="77777777" w:rsidR="00322A1F" w:rsidRDefault="00322A1F" w:rsidP="00322A1F">
      <w:pPr>
        <w:autoSpaceDE w:val="0"/>
        <w:autoSpaceDN w:val="0"/>
        <w:adjustRightInd w:val="0"/>
        <w:spacing w:before="0"/>
        <w:ind w:left="148" w:right="-20"/>
      </w:pPr>
    </w:p>
    <w:tbl>
      <w:tblPr>
        <w:tblStyle w:val="TableGrid"/>
        <w:tblW w:w="9868" w:type="dxa"/>
        <w:tblLayout w:type="fixed"/>
        <w:tblLook w:val="04A0" w:firstRow="1" w:lastRow="0" w:firstColumn="1" w:lastColumn="0" w:noHBand="0" w:noVBand="1"/>
      </w:tblPr>
      <w:tblGrid>
        <w:gridCol w:w="2088"/>
        <w:gridCol w:w="1710"/>
        <w:gridCol w:w="1620"/>
        <w:gridCol w:w="1530"/>
        <w:gridCol w:w="1170"/>
        <w:gridCol w:w="1750"/>
      </w:tblGrid>
      <w:tr w:rsidR="00322A1F" w:rsidRPr="00C638D9" w14:paraId="09F7AD27" w14:textId="77777777" w:rsidTr="0004651B">
        <w:tc>
          <w:tcPr>
            <w:tcW w:w="2088" w:type="dxa"/>
            <w:shd w:val="clear" w:color="auto" w:fill="D9D9D9" w:themeFill="background1" w:themeFillShade="D9"/>
          </w:tcPr>
          <w:p w14:paraId="7CCC90B0" w14:textId="77777777" w:rsidR="00322A1F" w:rsidRPr="00F11BF6" w:rsidRDefault="00322A1F" w:rsidP="0004651B">
            <w:pPr>
              <w:spacing w:before="0"/>
              <w:rPr>
                <w:b/>
                <w:sz w:val="22"/>
              </w:rPr>
            </w:pPr>
            <w:r w:rsidRPr="00F11BF6">
              <w:rPr>
                <w:b/>
                <w:sz w:val="22"/>
              </w:rPr>
              <w:t>Item</w:t>
            </w:r>
          </w:p>
        </w:tc>
        <w:tc>
          <w:tcPr>
            <w:tcW w:w="1710" w:type="dxa"/>
            <w:shd w:val="clear" w:color="auto" w:fill="D9D9D9" w:themeFill="background1" w:themeFillShade="D9"/>
          </w:tcPr>
          <w:p w14:paraId="4ED7BD1A" w14:textId="77777777" w:rsidR="00322A1F" w:rsidRPr="00F11BF6" w:rsidRDefault="00322A1F" w:rsidP="0004651B">
            <w:pPr>
              <w:spacing w:before="0"/>
              <w:rPr>
                <w:b/>
                <w:sz w:val="22"/>
              </w:rPr>
            </w:pPr>
            <w:r w:rsidRPr="00F11BF6">
              <w:rPr>
                <w:b/>
                <w:sz w:val="22"/>
              </w:rPr>
              <w:t>Manufacturer</w:t>
            </w:r>
          </w:p>
        </w:tc>
        <w:tc>
          <w:tcPr>
            <w:tcW w:w="1620" w:type="dxa"/>
            <w:shd w:val="clear" w:color="auto" w:fill="D9D9D9" w:themeFill="background1" w:themeFillShade="D9"/>
          </w:tcPr>
          <w:p w14:paraId="457E7060" w14:textId="77777777" w:rsidR="00322A1F" w:rsidRPr="00F11BF6" w:rsidRDefault="00322A1F" w:rsidP="0004651B">
            <w:pPr>
              <w:spacing w:before="0"/>
              <w:rPr>
                <w:b/>
                <w:sz w:val="22"/>
              </w:rPr>
            </w:pPr>
            <w:r w:rsidRPr="00F11BF6">
              <w:rPr>
                <w:b/>
                <w:sz w:val="22"/>
              </w:rPr>
              <w:t>Model Number</w:t>
            </w:r>
          </w:p>
        </w:tc>
        <w:tc>
          <w:tcPr>
            <w:tcW w:w="1530" w:type="dxa"/>
            <w:shd w:val="clear" w:color="auto" w:fill="D9D9D9" w:themeFill="background1" w:themeFillShade="D9"/>
          </w:tcPr>
          <w:p w14:paraId="1EA9FC3A" w14:textId="77777777" w:rsidR="00322A1F" w:rsidRPr="00F11BF6" w:rsidRDefault="00322A1F" w:rsidP="0004651B">
            <w:pPr>
              <w:spacing w:before="0"/>
              <w:rPr>
                <w:b/>
                <w:sz w:val="22"/>
              </w:rPr>
            </w:pPr>
            <w:r w:rsidRPr="00F11BF6">
              <w:rPr>
                <w:b/>
                <w:sz w:val="22"/>
              </w:rPr>
              <w:t>Rating</w:t>
            </w:r>
          </w:p>
        </w:tc>
        <w:tc>
          <w:tcPr>
            <w:tcW w:w="1170" w:type="dxa"/>
            <w:shd w:val="clear" w:color="auto" w:fill="D9D9D9" w:themeFill="background1" w:themeFillShade="D9"/>
          </w:tcPr>
          <w:p w14:paraId="7A3DFF61" w14:textId="77777777" w:rsidR="00322A1F" w:rsidRPr="00F11BF6" w:rsidRDefault="00322A1F" w:rsidP="0004651B">
            <w:pPr>
              <w:spacing w:before="0"/>
              <w:rPr>
                <w:b/>
                <w:sz w:val="22"/>
              </w:rPr>
            </w:pPr>
            <w:r w:rsidRPr="00F11BF6">
              <w:rPr>
                <w:b/>
                <w:sz w:val="22"/>
              </w:rPr>
              <w:t>Quantity</w:t>
            </w:r>
          </w:p>
        </w:tc>
        <w:tc>
          <w:tcPr>
            <w:tcW w:w="1750" w:type="dxa"/>
            <w:shd w:val="clear" w:color="auto" w:fill="D9D9D9" w:themeFill="background1" w:themeFillShade="D9"/>
          </w:tcPr>
          <w:p w14:paraId="377B22ED" w14:textId="77777777" w:rsidR="00322A1F" w:rsidRPr="00F11BF6" w:rsidRDefault="00322A1F" w:rsidP="0004651B">
            <w:pPr>
              <w:spacing w:before="0"/>
              <w:rPr>
                <w:b/>
                <w:sz w:val="22"/>
              </w:rPr>
            </w:pPr>
            <w:r w:rsidRPr="00F11BF6">
              <w:rPr>
                <w:b/>
                <w:sz w:val="22"/>
              </w:rPr>
              <w:t>Total Rating</w:t>
            </w:r>
          </w:p>
        </w:tc>
      </w:tr>
      <w:tr w:rsidR="00322A1F" w:rsidRPr="00C638D9" w14:paraId="562136BD" w14:textId="77777777" w:rsidTr="0004651B">
        <w:tc>
          <w:tcPr>
            <w:tcW w:w="2088" w:type="dxa"/>
          </w:tcPr>
          <w:p w14:paraId="7DBA567B" w14:textId="77777777" w:rsidR="00322A1F" w:rsidRPr="00890BEB" w:rsidRDefault="00322A1F" w:rsidP="0004651B">
            <w:pPr>
              <w:spacing w:before="0"/>
              <w:rPr>
                <w:b/>
                <w:sz w:val="22"/>
                <w:szCs w:val="22"/>
              </w:rPr>
            </w:pPr>
            <w:r w:rsidRPr="00890BEB">
              <w:rPr>
                <w:b/>
                <w:sz w:val="22"/>
                <w:szCs w:val="22"/>
              </w:rPr>
              <w:t>Photovoltaic Modules</w:t>
            </w:r>
          </w:p>
        </w:tc>
        <w:tc>
          <w:tcPr>
            <w:tcW w:w="1710" w:type="dxa"/>
          </w:tcPr>
          <w:p w14:paraId="7094980E" w14:textId="77777777" w:rsidR="00322A1F" w:rsidRPr="00890BEB" w:rsidRDefault="00322A1F" w:rsidP="0004651B">
            <w:pPr>
              <w:spacing w:before="0"/>
              <w:rPr>
                <w:sz w:val="22"/>
                <w:szCs w:val="22"/>
              </w:rPr>
            </w:pPr>
          </w:p>
        </w:tc>
        <w:tc>
          <w:tcPr>
            <w:tcW w:w="1620" w:type="dxa"/>
          </w:tcPr>
          <w:p w14:paraId="0F9A362B" w14:textId="77777777" w:rsidR="00322A1F" w:rsidRPr="00890BEB" w:rsidRDefault="00322A1F" w:rsidP="0004651B">
            <w:pPr>
              <w:spacing w:before="0"/>
              <w:rPr>
                <w:sz w:val="22"/>
                <w:szCs w:val="22"/>
              </w:rPr>
            </w:pPr>
          </w:p>
        </w:tc>
        <w:tc>
          <w:tcPr>
            <w:tcW w:w="1530" w:type="dxa"/>
          </w:tcPr>
          <w:p w14:paraId="2A1CC472" w14:textId="77777777" w:rsidR="00322A1F" w:rsidRPr="00D936B2" w:rsidRDefault="00322A1F" w:rsidP="0004651B">
            <w:pPr>
              <w:spacing w:before="0"/>
              <w:rPr>
                <w:color w:val="0000FF"/>
                <w:sz w:val="22"/>
                <w:szCs w:val="22"/>
              </w:rPr>
            </w:pPr>
            <w:r w:rsidRPr="00D936B2">
              <w:rPr>
                <w:i/>
                <w:color w:val="0000FF"/>
                <w:sz w:val="22"/>
                <w:szCs w:val="22"/>
              </w:rPr>
              <w:t>[Rating, in W DC, of a single module]</w:t>
            </w:r>
          </w:p>
        </w:tc>
        <w:tc>
          <w:tcPr>
            <w:tcW w:w="1170" w:type="dxa"/>
          </w:tcPr>
          <w:p w14:paraId="2CA9256D" w14:textId="77777777" w:rsidR="00322A1F" w:rsidRPr="00890BEB" w:rsidRDefault="00322A1F" w:rsidP="0004651B">
            <w:pPr>
              <w:spacing w:before="0"/>
              <w:rPr>
                <w:sz w:val="22"/>
                <w:szCs w:val="22"/>
              </w:rPr>
            </w:pPr>
          </w:p>
        </w:tc>
        <w:tc>
          <w:tcPr>
            <w:tcW w:w="1750" w:type="dxa"/>
          </w:tcPr>
          <w:p w14:paraId="700DA288" w14:textId="77777777" w:rsidR="00322A1F" w:rsidRPr="00890BEB" w:rsidRDefault="00322A1F" w:rsidP="0004651B">
            <w:pPr>
              <w:spacing w:before="0"/>
              <w:rPr>
                <w:sz w:val="22"/>
                <w:szCs w:val="22"/>
              </w:rPr>
            </w:pPr>
          </w:p>
        </w:tc>
      </w:tr>
      <w:tr w:rsidR="00322A1F" w:rsidRPr="00C638D9" w14:paraId="5D3DCD82" w14:textId="77777777" w:rsidTr="0004651B">
        <w:tc>
          <w:tcPr>
            <w:tcW w:w="2088" w:type="dxa"/>
          </w:tcPr>
          <w:p w14:paraId="533DC9E6" w14:textId="77777777" w:rsidR="00322A1F" w:rsidRPr="00890BEB" w:rsidRDefault="00322A1F" w:rsidP="0004651B">
            <w:pPr>
              <w:spacing w:before="0"/>
              <w:rPr>
                <w:b/>
                <w:sz w:val="22"/>
                <w:szCs w:val="22"/>
              </w:rPr>
            </w:pPr>
            <w:r w:rsidRPr="00890BEB">
              <w:rPr>
                <w:b/>
                <w:sz w:val="22"/>
                <w:szCs w:val="22"/>
              </w:rPr>
              <w:t>Inverter</w:t>
            </w:r>
          </w:p>
        </w:tc>
        <w:tc>
          <w:tcPr>
            <w:tcW w:w="1710" w:type="dxa"/>
          </w:tcPr>
          <w:p w14:paraId="04776336" w14:textId="77777777" w:rsidR="00322A1F" w:rsidRPr="00890BEB" w:rsidRDefault="00322A1F" w:rsidP="0004651B">
            <w:pPr>
              <w:spacing w:before="0"/>
              <w:rPr>
                <w:sz w:val="22"/>
                <w:szCs w:val="22"/>
              </w:rPr>
            </w:pPr>
          </w:p>
        </w:tc>
        <w:tc>
          <w:tcPr>
            <w:tcW w:w="1620" w:type="dxa"/>
          </w:tcPr>
          <w:p w14:paraId="7325BC3F" w14:textId="77777777" w:rsidR="00322A1F" w:rsidRPr="00890BEB" w:rsidRDefault="00322A1F" w:rsidP="0004651B">
            <w:pPr>
              <w:spacing w:before="0"/>
              <w:rPr>
                <w:sz w:val="22"/>
                <w:szCs w:val="22"/>
              </w:rPr>
            </w:pPr>
          </w:p>
        </w:tc>
        <w:tc>
          <w:tcPr>
            <w:tcW w:w="1530" w:type="dxa"/>
          </w:tcPr>
          <w:p w14:paraId="09B3AE7B" w14:textId="77777777" w:rsidR="00322A1F" w:rsidRPr="00D936B2" w:rsidRDefault="00322A1F" w:rsidP="0004651B">
            <w:pPr>
              <w:spacing w:before="0"/>
              <w:rPr>
                <w:i/>
                <w:color w:val="0000FF"/>
                <w:sz w:val="22"/>
                <w:szCs w:val="22"/>
              </w:rPr>
            </w:pPr>
            <w:r w:rsidRPr="00D936B2">
              <w:rPr>
                <w:i/>
                <w:color w:val="0000FF"/>
                <w:sz w:val="22"/>
                <w:szCs w:val="22"/>
              </w:rPr>
              <w:t>[include temperature specific to rating, if applicable. e.g. 800kVA @ 50°C]</w:t>
            </w:r>
          </w:p>
        </w:tc>
        <w:tc>
          <w:tcPr>
            <w:tcW w:w="1170" w:type="dxa"/>
          </w:tcPr>
          <w:p w14:paraId="4D39663F" w14:textId="77777777" w:rsidR="00322A1F" w:rsidRPr="00890BEB" w:rsidRDefault="00322A1F" w:rsidP="0004651B">
            <w:pPr>
              <w:spacing w:before="0"/>
              <w:rPr>
                <w:sz w:val="22"/>
                <w:szCs w:val="22"/>
              </w:rPr>
            </w:pPr>
          </w:p>
        </w:tc>
        <w:tc>
          <w:tcPr>
            <w:tcW w:w="1750" w:type="dxa"/>
          </w:tcPr>
          <w:p w14:paraId="2E145641" w14:textId="77777777" w:rsidR="00322A1F" w:rsidRPr="00890BEB" w:rsidRDefault="00322A1F" w:rsidP="0004651B">
            <w:pPr>
              <w:spacing w:before="0"/>
              <w:rPr>
                <w:sz w:val="22"/>
                <w:szCs w:val="22"/>
              </w:rPr>
            </w:pPr>
          </w:p>
        </w:tc>
      </w:tr>
      <w:tr w:rsidR="00322A1F" w:rsidRPr="00C638D9" w14:paraId="3CAA4BF7" w14:textId="77777777" w:rsidTr="0004651B">
        <w:tc>
          <w:tcPr>
            <w:tcW w:w="2088" w:type="dxa"/>
          </w:tcPr>
          <w:p w14:paraId="2701E286" w14:textId="77777777" w:rsidR="00322A1F" w:rsidRPr="00890BEB" w:rsidRDefault="00322A1F" w:rsidP="0004651B">
            <w:pPr>
              <w:spacing w:before="0"/>
              <w:rPr>
                <w:b/>
                <w:sz w:val="22"/>
                <w:szCs w:val="22"/>
              </w:rPr>
            </w:pPr>
            <w:r w:rsidRPr="00890BEB">
              <w:rPr>
                <w:b/>
                <w:sz w:val="22"/>
                <w:szCs w:val="22"/>
              </w:rPr>
              <w:t>Transformer</w:t>
            </w:r>
          </w:p>
        </w:tc>
        <w:tc>
          <w:tcPr>
            <w:tcW w:w="1710" w:type="dxa"/>
          </w:tcPr>
          <w:p w14:paraId="0E5BF08C" w14:textId="77777777" w:rsidR="00322A1F" w:rsidRPr="00D936B2" w:rsidRDefault="00322A1F" w:rsidP="0004651B">
            <w:pPr>
              <w:spacing w:before="0"/>
              <w:rPr>
                <w:color w:val="0000FF"/>
                <w:sz w:val="22"/>
                <w:szCs w:val="22"/>
              </w:rPr>
            </w:pPr>
            <w:r w:rsidRPr="00D936B2">
              <w:rPr>
                <w:i/>
                <w:color w:val="0000FF"/>
                <w:sz w:val="22"/>
                <w:szCs w:val="22"/>
              </w:rPr>
              <w:t>[optional]</w:t>
            </w:r>
          </w:p>
        </w:tc>
        <w:tc>
          <w:tcPr>
            <w:tcW w:w="1620" w:type="dxa"/>
          </w:tcPr>
          <w:p w14:paraId="7827D15F" w14:textId="77777777" w:rsidR="00322A1F" w:rsidRPr="00D936B2" w:rsidRDefault="00322A1F" w:rsidP="0004651B">
            <w:pPr>
              <w:spacing w:before="0"/>
              <w:rPr>
                <w:color w:val="0000FF"/>
                <w:sz w:val="22"/>
                <w:szCs w:val="22"/>
              </w:rPr>
            </w:pPr>
            <w:r w:rsidRPr="00D936B2">
              <w:rPr>
                <w:i/>
                <w:color w:val="0000FF"/>
                <w:sz w:val="22"/>
                <w:szCs w:val="22"/>
              </w:rPr>
              <w:t>[optional]</w:t>
            </w:r>
          </w:p>
        </w:tc>
        <w:tc>
          <w:tcPr>
            <w:tcW w:w="1530" w:type="dxa"/>
          </w:tcPr>
          <w:p w14:paraId="2A98114A" w14:textId="77777777" w:rsidR="00322A1F" w:rsidRPr="00D936B2" w:rsidRDefault="00322A1F" w:rsidP="0004651B">
            <w:pPr>
              <w:spacing w:before="0"/>
              <w:rPr>
                <w:color w:val="0000FF"/>
                <w:sz w:val="22"/>
                <w:szCs w:val="22"/>
              </w:rPr>
            </w:pPr>
            <w:r w:rsidRPr="00D936B2">
              <w:rPr>
                <w:i/>
                <w:color w:val="0000FF"/>
                <w:sz w:val="22"/>
                <w:szCs w:val="22"/>
              </w:rPr>
              <w:t xml:space="preserve">[include both kVA rating and high/low </w:t>
            </w:r>
            <w:r w:rsidRPr="00D936B2">
              <w:rPr>
                <w:i/>
                <w:color w:val="0000FF"/>
                <w:sz w:val="22"/>
                <w:szCs w:val="22"/>
              </w:rPr>
              <w:lastRenderedPageBreak/>
              <w:t>voltage rating]</w:t>
            </w:r>
          </w:p>
        </w:tc>
        <w:tc>
          <w:tcPr>
            <w:tcW w:w="1170" w:type="dxa"/>
          </w:tcPr>
          <w:p w14:paraId="26DC0D64" w14:textId="77777777" w:rsidR="00322A1F" w:rsidRPr="00890BEB" w:rsidRDefault="00322A1F" w:rsidP="0004651B">
            <w:pPr>
              <w:spacing w:before="0"/>
              <w:rPr>
                <w:sz w:val="22"/>
                <w:szCs w:val="22"/>
              </w:rPr>
            </w:pPr>
          </w:p>
        </w:tc>
        <w:tc>
          <w:tcPr>
            <w:tcW w:w="1750" w:type="dxa"/>
          </w:tcPr>
          <w:p w14:paraId="62FA7012" w14:textId="77777777" w:rsidR="00322A1F" w:rsidRPr="00890BEB" w:rsidRDefault="00322A1F" w:rsidP="0004651B">
            <w:pPr>
              <w:spacing w:before="0"/>
              <w:rPr>
                <w:sz w:val="22"/>
                <w:szCs w:val="22"/>
              </w:rPr>
            </w:pPr>
          </w:p>
        </w:tc>
      </w:tr>
      <w:tr w:rsidR="00322A1F" w:rsidRPr="00C638D9" w14:paraId="471A6A96" w14:textId="77777777" w:rsidTr="0004651B">
        <w:tc>
          <w:tcPr>
            <w:tcW w:w="2088" w:type="dxa"/>
          </w:tcPr>
          <w:p w14:paraId="6C310C02" w14:textId="77777777" w:rsidR="00322A1F" w:rsidRPr="00214BE4" w:rsidRDefault="00322A1F" w:rsidP="0004651B">
            <w:pPr>
              <w:spacing w:before="0"/>
              <w:rPr>
                <w:b/>
                <w:sz w:val="22"/>
                <w:szCs w:val="22"/>
              </w:rPr>
            </w:pPr>
            <w:r w:rsidRPr="00214BE4">
              <w:rPr>
                <w:b/>
                <w:sz w:val="22"/>
                <w:szCs w:val="22"/>
              </w:rPr>
              <w:t>Primary Step Up Transformer</w:t>
            </w:r>
          </w:p>
          <w:p w14:paraId="30A69B4B" w14:textId="77777777" w:rsidR="00322A1F" w:rsidRPr="00890BEB" w:rsidRDefault="00322A1F" w:rsidP="0004651B">
            <w:pPr>
              <w:spacing w:before="0"/>
              <w:rPr>
                <w:b/>
                <w:sz w:val="22"/>
                <w:szCs w:val="22"/>
              </w:rPr>
            </w:pPr>
            <w:r w:rsidRPr="00D936B2">
              <w:rPr>
                <w:i/>
                <w:color w:val="0000FF"/>
                <w:sz w:val="22"/>
                <w:szCs w:val="22"/>
              </w:rPr>
              <w:t>[if applicable]</w:t>
            </w:r>
          </w:p>
        </w:tc>
        <w:tc>
          <w:tcPr>
            <w:tcW w:w="1710" w:type="dxa"/>
          </w:tcPr>
          <w:p w14:paraId="02A05BC0" w14:textId="77777777" w:rsidR="00322A1F" w:rsidRPr="00D936B2" w:rsidRDefault="00322A1F" w:rsidP="0004651B">
            <w:pPr>
              <w:spacing w:before="0"/>
              <w:rPr>
                <w:i/>
                <w:color w:val="0000FF"/>
                <w:sz w:val="22"/>
                <w:szCs w:val="22"/>
              </w:rPr>
            </w:pPr>
            <w:r w:rsidRPr="00D936B2">
              <w:rPr>
                <w:i/>
                <w:color w:val="0000FF"/>
                <w:sz w:val="22"/>
                <w:szCs w:val="22"/>
              </w:rPr>
              <w:t>[optional]</w:t>
            </w:r>
          </w:p>
        </w:tc>
        <w:tc>
          <w:tcPr>
            <w:tcW w:w="1620" w:type="dxa"/>
          </w:tcPr>
          <w:p w14:paraId="5CEC7D82" w14:textId="77777777" w:rsidR="00322A1F" w:rsidRPr="00D936B2" w:rsidRDefault="00322A1F" w:rsidP="0004651B">
            <w:pPr>
              <w:spacing w:before="0"/>
              <w:rPr>
                <w:i/>
                <w:color w:val="0000FF"/>
                <w:sz w:val="22"/>
                <w:szCs w:val="22"/>
              </w:rPr>
            </w:pPr>
            <w:r w:rsidRPr="00D936B2">
              <w:rPr>
                <w:i/>
                <w:color w:val="0000FF"/>
                <w:sz w:val="22"/>
                <w:szCs w:val="22"/>
              </w:rPr>
              <w:t>[optional]</w:t>
            </w:r>
          </w:p>
        </w:tc>
        <w:tc>
          <w:tcPr>
            <w:tcW w:w="1530" w:type="dxa"/>
          </w:tcPr>
          <w:p w14:paraId="7797DD3C" w14:textId="77777777" w:rsidR="00322A1F" w:rsidRPr="00D936B2" w:rsidRDefault="00322A1F" w:rsidP="0004651B">
            <w:pPr>
              <w:spacing w:before="0"/>
              <w:rPr>
                <w:i/>
                <w:color w:val="0000FF"/>
                <w:sz w:val="22"/>
                <w:szCs w:val="22"/>
              </w:rPr>
            </w:pPr>
            <w:r w:rsidRPr="00D936B2">
              <w:rPr>
                <w:i/>
                <w:color w:val="0000FF"/>
                <w:sz w:val="22"/>
                <w:szCs w:val="22"/>
              </w:rPr>
              <w:t>[include both kVA rating and high/low voltage rating]</w:t>
            </w:r>
          </w:p>
        </w:tc>
        <w:tc>
          <w:tcPr>
            <w:tcW w:w="1170" w:type="dxa"/>
          </w:tcPr>
          <w:p w14:paraId="180F450E" w14:textId="77777777" w:rsidR="00322A1F" w:rsidRPr="00890BEB" w:rsidRDefault="00322A1F" w:rsidP="0004651B">
            <w:pPr>
              <w:spacing w:before="0"/>
              <w:rPr>
                <w:sz w:val="22"/>
                <w:szCs w:val="22"/>
              </w:rPr>
            </w:pPr>
          </w:p>
        </w:tc>
        <w:tc>
          <w:tcPr>
            <w:tcW w:w="1750" w:type="dxa"/>
          </w:tcPr>
          <w:p w14:paraId="1CD8E01D" w14:textId="77777777" w:rsidR="00322A1F" w:rsidRPr="00890BEB" w:rsidRDefault="00322A1F" w:rsidP="0004651B">
            <w:pPr>
              <w:spacing w:before="0"/>
              <w:rPr>
                <w:sz w:val="22"/>
                <w:szCs w:val="22"/>
              </w:rPr>
            </w:pPr>
          </w:p>
        </w:tc>
      </w:tr>
    </w:tbl>
    <w:p w14:paraId="5B77E338" w14:textId="77777777" w:rsidR="00322A1F" w:rsidRPr="00D936B2" w:rsidRDefault="00322A1F" w:rsidP="00322A1F">
      <w:pPr>
        <w:rPr>
          <w:i/>
          <w:color w:val="0000FF"/>
          <w:sz w:val="22"/>
        </w:rPr>
      </w:pPr>
      <w:r w:rsidRPr="00D936B2">
        <w:rPr>
          <w:i/>
          <w:color w:val="0000FF"/>
          <w:sz w:val="22"/>
        </w:rPr>
        <w:t>[Unless stated otherwise, all fields in the table are required.]</w:t>
      </w:r>
    </w:p>
    <w:p w14:paraId="2154B64F" w14:textId="77777777" w:rsidR="00322A1F" w:rsidRPr="00D936B2" w:rsidRDefault="00322A1F" w:rsidP="00322A1F">
      <w:pPr>
        <w:autoSpaceDE w:val="0"/>
        <w:autoSpaceDN w:val="0"/>
        <w:adjustRightInd w:val="0"/>
        <w:spacing w:before="0"/>
        <w:ind w:left="148" w:right="-20"/>
        <w:rPr>
          <w:color w:val="0000FF"/>
        </w:rPr>
      </w:pPr>
    </w:p>
    <w:p w14:paraId="49E2BBCE" w14:textId="77777777" w:rsidR="00322A1F" w:rsidRPr="00D936B2" w:rsidRDefault="00322A1F" w:rsidP="00322A1F">
      <w:pPr>
        <w:autoSpaceDE w:val="0"/>
        <w:autoSpaceDN w:val="0"/>
        <w:adjustRightInd w:val="0"/>
        <w:spacing w:before="0"/>
        <w:ind w:right="-20"/>
        <w:rPr>
          <w:b/>
          <w:i/>
          <w:color w:val="0000FF"/>
          <w:sz w:val="28"/>
        </w:rPr>
      </w:pPr>
      <w:r w:rsidRPr="00D936B2">
        <w:rPr>
          <w:b/>
          <w:i/>
          <w:color w:val="0000FF"/>
          <w:sz w:val="28"/>
        </w:rPr>
        <w:t>For Wind:</w:t>
      </w:r>
    </w:p>
    <w:p w14:paraId="1A4BB624" w14:textId="77777777" w:rsidR="00322A1F" w:rsidRDefault="00322A1F" w:rsidP="00322A1F">
      <w:pPr>
        <w:spacing w:before="0"/>
      </w:pPr>
    </w:p>
    <w:p w14:paraId="6597308F" w14:textId="77777777" w:rsidR="00322A1F" w:rsidRPr="00214BE4" w:rsidRDefault="00322A1F" w:rsidP="00322A1F">
      <w:pPr>
        <w:spacing w:before="0"/>
        <w:ind w:left="720"/>
        <w:rPr>
          <w:i/>
          <w:color w:val="0070C0"/>
        </w:rPr>
      </w:pPr>
      <w:r w:rsidRPr="00214BE4">
        <w:t>Technology: Wind</w:t>
      </w:r>
    </w:p>
    <w:p w14:paraId="742EC19A" w14:textId="77777777" w:rsidR="00322A1F" w:rsidRPr="00214BE4" w:rsidRDefault="00322A1F" w:rsidP="00322A1F">
      <w:pPr>
        <w:spacing w:before="0"/>
        <w:rPr>
          <w:i/>
          <w:color w:val="0070C0"/>
          <w:sz w:val="22"/>
        </w:rPr>
      </w:pPr>
    </w:p>
    <w:tbl>
      <w:tblPr>
        <w:tblStyle w:val="TableGrid"/>
        <w:tblW w:w="10640" w:type="dxa"/>
        <w:tblInd w:w="-647" w:type="dxa"/>
        <w:tblLayout w:type="fixed"/>
        <w:tblLook w:val="04A0" w:firstRow="1" w:lastRow="0" w:firstColumn="1" w:lastColumn="0" w:noHBand="0" w:noVBand="1"/>
      </w:tblPr>
      <w:tblGrid>
        <w:gridCol w:w="2000"/>
        <w:gridCol w:w="1800"/>
        <w:gridCol w:w="1620"/>
        <w:gridCol w:w="1080"/>
        <w:gridCol w:w="1440"/>
        <w:gridCol w:w="1170"/>
        <w:gridCol w:w="1530"/>
      </w:tblGrid>
      <w:tr w:rsidR="00322A1F" w:rsidRPr="00A25324" w14:paraId="037FFD99" w14:textId="77777777" w:rsidTr="00D936B2">
        <w:tc>
          <w:tcPr>
            <w:tcW w:w="2000" w:type="dxa"/>
            <w:shd w:val="clear" w:color="auto" w:fill="D9D9D9" w:themeFill="background1" w:themeFillShade="D9"/>
          </w:tcPr>
          <w:p w14:paraId="40C6211D" w14:textId="77777777" w:rsidR="00322A1F" w:rsidRPr="00214BE4" w:rsidRDefault="00322A1F" w:rsidP="0004651B">
            <w:pPr>
              <w:spacing w:before="0"/>
              <w:rPr>
                <w:b/>
                <w:sz w:val="22"/>
              </w:rPr>
            </w:pPr>
            <w:r w:rsidRPr="00214BE4">
              <w:rPr>
                <w:b/>
                <w:sz w:val="22"/>
              </w:rPr>
              <w:t>Item</w:t>
            </w:r>
          </w:p>
        </w:tc>
        <w:tc>
          <w:tcPr>
            <w:tcW w:w="1800" w:type="dxa"/>
            <w:shd w:val="clear" w:color="auto" w:fill="D9D9D9" w:themeFill="background1" w:themeFillShade="D9"/>
          </w:tcPr>
          <w:p w14:paraId="0BF12C3B" w14:textId="77777777" w:rsidR="00322A1F" w:rsidRPr="00214BE4" w:rsidRDefault="00322A1F" w:rsidP="0004651B">
            <w:pPr>
              <w:spacing w:before="0"/>
              <w:rPr>
                <w:b/>
                <w:sz w:val="22"/>
              </w:rPr>
            </w:pPr>
            <w:r w:rsidRPr="00214BE4">
              <w:rPr>
                <w:b/>
                <w:sz w:val="22"/>
              </w:rPr>
              <w:t>Manufacturer</w:t>
            </w:r>
          </w:p>
        </w:tc>
        <w:tc>
          <w:tcPr>
            <w:tcW w:w="1620" w:type="dxa"/>
            <w:shd w:val="clear" w:color="auto" w:fill="D9D9D9" w:themeFill="background1" w:themeFillShade="D9"/>
          </w:tcPr>
          <w:p w14:paraId="3E3A8CFB" w14:textId="77777777" w:rsidR="00322A1F" w:rsidRPr="00214BE4" w:rsidRDefault="00322A1F" w:rsidP="0004651B">
            <w:pPr>
              <w:spacing w:before="0"/>
              <w:rPr>
                <w:b/>
                <w:sz w:val="22"/>
              </w:rPr>
            </w:pPr>
            <w:r w:rsidRPr="00214BE4">
              <w:rPr>
                <w:b/>
                <w:sz w:val="22"/>
              </w:rPr>
              <w:t>Model Number</w:t>
            </w:r>
          </w:p>
        </w:tc>
        <w:tc>
          <w:tcPr>
            <w:tcW w:w="1080" w:type="dxa"/>
            <w:shd w:val="clear" w:color="auto" w:fill="D9D9D9" w:themeFill="background1" w:themeFillShade="D9"/>
          </w:tcPr>
          <w:p w14:paraId="673F3FD7" w14:textId="77777777" w:rsidR="00322A1F" w:rsidRPr="00214BE4" w:rsidRDefault="00322A1F" w:rsidP="0004651B">
            <w:pPr>
              <w:spacing w:before="0"/>
              <w:rPr>
                <w:b/>
                <w:sz w:val="22"/>
              </w:rPr>
            </w:pPr>
            <w:r w:rsidRPr="00214BE4">
              <w:rPr>
                <w:b/>
                <w:sz w:val="22"/>
              </w:rPr>
              <w:t>Hub</w:t>
            </w:r>
          </w:p>
          <w:p w14:paraId="0080FFF7" w14:textId="77777777" w:rsidR="00322A1F" w:rsidRPr="00214BE4" w:rsidRDefault="00322A1F" w:rsidP="0004651B">
            <w:pPr>
              <w:spacing w:before="0"/>
              <w:rPr>
                <w:b/>
                <w:sz w:val="22"/>
              </w:rPr>
            </w:pPr>
            <w:r w:rsidRPr="00214BE4">
              <w:rPr>
                <w:b/>
                <w:sz w:val="22"/>
              </w:rPr>
              <w:t>Height</w:t>
            </w:r>
          </w:p>
        </w:tc>
        <w:tc>
          <w:tcPr>
            <w:tcW w:w="1440" w:type="dxa"/>
            <w:shd w:val="clear" w:color="auto" w:fill="D9D9D9" w:themeFill="background1" w:themeFillShade="D9"/>
          </w:tcPr>
          <w:p w14:paraId="6FE84693" w14:textId="77777777" w:rsidR="00322A1F" w:rsidRPr="00214BE4" w:rsidRDefault="00322A1F" w:rsidP="0004651B">
            <w:pPr>
              <w:spacing w:before="0"/>
              <w:rPr>
                <w:b/>
                <w:sz w:val="22"/>
              </w:rPr>
            </w:pPr>
            <w:r w:rsidRPr="00214BE4">
              <w:rPr>
                <w:b/>
                <w:sz w:val="22"/>
              </w:rPr>
              <w:t>Rating</w:t>
            </w:r>
          </w:p>
        </w:tc>
        <w:tc>
          <w:tcPr>
            <w:tcW w:w="1170" w:type="dxa"/>
            <w:shd w:val="clear" w:color="auto" w:fill="D9D9D9" w:themeFill="background1" w:themeFillShade="D9"/>
          </w:tcPr>
          <w:p w14:paraId="3CE856D0" w14:textId="77777777" w:rsidR="00322A1F" w:rsidRPr="00214BE4" w:rsidRDefault="00322A1F" w:rsidP="0004651B">
            <w:pPr>
              <w:spacing w:before="0"/>
              <w:rPr>
                <w:b/>
                <w:sz w:val="22"/>
              </w:rPr>
            </w:pPr>
            <w:r w:rsidRPr="00214BE4">
              <w:rPr>
                <w:b/>
                <w:sz w:val="22"/>
              </w:rPr>
              <w:t>Quantity</w:t>
            </w:r>
          </w:p>
        </w:tc>
        <w:tc>
          <w:tcPr>
            <w:tcW w:w="1530" w:type="dxa"/>
            <w:shd w:val="clear" w:color="auto" w:fill="D9D9D9" w:themeFill="background1" w:themeFillShade="D9"/>
          </w:tcPr>
          <w:p w14:paraId="38572DAC" w14:textId="77777777" w:rsidR="00322A1F" w:rsidRPr="00214BE4" w:rsidRDefault="00322A1F" w:rsidP="0004651B">
            <w:pPr>
              <w:spacing w:before="0"/>
              <w:rPr>
                <w:b/>
                <w:sz w:val="22"/>
              </w:rPr>
            </w:pPr>
            <w:r w:rsidRPr="00214BE4">
              <w:rPr>
                <w:b/>
                <w:sz w:val="22"/>
              </w:rPr>
              <w:t>Total Rating</w:t>
            </w:r>
          </w:p>
        </w:tc>
      </w:tr>
      <w:tr w:rsidR="00322A1F" w:rsidRPr="00A25324" w14:paraId="01DFC08A" w14:textId="77777777" w:rsidTr="00D936B2">
        <w:tc>
          <w:tcPr>
            <w:tcW w:w="2000" w:type="dxa"/>
          </w:tcPr>
          <w:p w14:paraId="60308F73" w14:textId="77777777" w:rsidR="00322A1F" w:rsidRPr="00214BE4" w:rsidRDefault="00322A1F" w:rsidP="0004651B">
            <w:pPr>
              <w:spacing w:before="0"/>
              <w:rPr>
                <w:b/>
                <w:sz w:val="22"/>
              </w:rPr>
            </w:pPr>
            <w:r w:rsidRPr="00214BE4">
              <w:rPr>
                <w:b/>
                <w:sz w:val="22"/>
              </w:rPr>
              <w:t>Wind Turbine Generator</w:t>
            </w:r>
          </w:p>
        </w:tc>
        <w:tc>
          <w:tcPr>
            <w:tcW w:w="1800" w:type="dxa"/>
          </w:tcPr>
          <w:p w14:paraId="41FC29CF" w14:textId="77777777" w:rsidR="00322A1F" w:rsidRPr="00D936B2" w:rsidRDefault="00322A1F" w:rsidP="0004651B">
            <w:pPr>
              <w:spacing w:before="0"/>
              <w:rPr>
                <w:color w:val="0000FF"/>
                <w:sz w:val="22"/>
              </w:rPr>
            </w:pPr>
          </w:p>
        </w:tc>
        <w:tc>
          <w:tcPr>
            <w:tcW w:w="1620" w:type="dxa"/>
          </w:tcPr>
          <w:p w14:paraId="01DCCDC8" w14:textId="77777777" w:rsidR="00322A1F" w:rsidRPr="00D936B2" w:rsidRDefault="00322A1F" w:rsidP="0004651B">
            <w:pPr>
              <w:spacing w:before="0"/>
              <w:rPr>
                <w:color w:val="0000FF"/>
                <w:sz w:val="22"/>
              </w:rPr>
            </w:pPr>
          </w:p>
        </w:tc>
        <w:tc>
          <w:tcPr>
            <w:tcW w:w="1080" w:type="dxa"/>
          </w:tcPr>
          <w:p w14:paraId="0ECF347F" w14:textId="77777777" w:rsidR="00322A1F" w:rsidRPr="00D936B2" w:rsidRDefault="00322A1F" w:rsidP="0004651B">
            <w:pPr>
              <w:spacing w:before="0"/>
              <w:rPr>
                <w:i/>
                <w:color w:val="0000FF"/>
                <w:sz w:val="22"/>
              </w:rPr>
            </w:pPr>
          </w:p>
        </w:tc>
        <w:tc>
          <w:tcPr>
            <w:tcW w:w="1440" w:type="dxa"/>
          </w:tcPr>
          <w:p w14:paraId="3E1DA084" w14:textId="77777777" w:rsidR="00322A1F" w:rsidRPr="00D936B2" w:rsidRDefault="00322A1F" w:rsidP="0004651B">
            <w:pPr>
              <w:spacing w:before="0"/>
              <w:rPr>
                <w:i/>
                <w:color w:val="0000FF"/>
                <w:sz w:val="22"/>
              </w:rPr>
            </w:pPr>
            <w:r w:rsidRPr="00D936B2">
              <w:rPr>
                <w:i/>
                <w:color w:val="0000FF"/>
                <w:sz w:val="22"/>
              </w:rPr>
              <w:t>[Rating, in kW AC, of a single WTG]</w:t>
            </w:r>
          </w:p>
        </w:tc>
        <w:tc>
          <w:tcPr>
            <w:tcW w:w="1170" w:type="dxa"/>
          </w:tcPr>
          <w:p w14:paraId="11A3B129" w14:textId="77777777" w:rsidR="00322A1F" w:rsidRPr="00214BE4" w:rsidRDefault="00322A1F" w:rsidP="0004651B">
            <w:pPr>
              <w:spacing w:before="0"/>
              <w:rPr>
                <w:sz w:val="22"/>
              </w:rPr>
            </w:pPr>
          </w:p>
        </w:tc>
        <w:tc>
          <w:tcPr>
            <w:tcW w:w="1530" w:type="dxa"/>
          </w:tcPr>
          <w:p w14:paraId="4FD03721" w14:textId="77777777" w:rsidR="00322A1F" w:rsidRPr="00214BE4" w:rsidRDefault="00322A1F" w:rsidP="0004651B">
            <w:pPr>
              <w:spacing w:before="0"/>
              <w:rPr>
                <w:sz w:val="22"/>
              </w:rPr>
            </w:pPr>
          </w:p>
        </w:tc>
      </w:tr>
      <w:tr w:rsidR="00322A1F" w:rsidRPr="00A25324" w14:paraId="11FD257F" w14:textId="77777777" w:rsidTr="00D936B2">
        <w:tc>
          <w:tcPr>
            <w:tcW w:w="2000" w:type="dxa"/>
          </w:tcPr>
          <w:p w14:paraId="7FEA0F8C" w14:textId="77777777" w:rsidR="00322A1F" w:rsidRPr="00214BE4" w:rsidRDefault="00322A1F" w:rsidP="0004651B">
            <w:pPr>
              <w:spacing w:before="0"/>
              <w:rPr>
                <w:b/>
                <w:sz w:val="22"/>
              </w:rPr>
            </w:pPr>
            <w:r w:rsidRPr="00214BE4">
              <w:rPr>
                <w:b/>
                <w:sz w:val="22"/>
              </w:rPr>
              <w:t>Medium Voltage Transformer</w:t>
            </w:r>
          </w:p>
        </w:tc>
        <w:tc>
          <w:tcPr>
            <w:tcW w:w="1800" w:type="dxa"/>
          </w:tcPr>
          <w:p w14:paraId="51636E83" w14:textId="77777777" w:rsidR="00322A1F" w:rsidRPr="00D936B2" w:rsidRDefault="00322A1F" w:rsidP="0004651B">
            <w:pPr>
              <w:spacing w:before="0"/>
              <w:rPr>
                <w:i/>
                <w:color w:val="0000FF"/>
                <w:sz w:val="22"/>
              </w:rPr>
            </w:pPr>
            <w:r w:rsidRPr="00D936B2">
              <w:rPr>
                <w:i/>
                <w:color w:val="0000FF"/>
                <w:sz w:val="22"/>
              </w:rPr>
              <w:t>[optional]</w:t>
            </w:r>
          </w:p>
        </w:tc>
        <w:tc>
          <w:tcPr>
            <w:tcW w:w="1620" w:type="dxa"/>
          </w:tcPr>
          <w:p w14:paraId="6E9383B5" w14:textId="77777777" w:rsidR="00322A1F" w:rsidRPr="00D936B2" w:rsidRDefault="00322A1F" w:rsidP="0004651B">
            <w:pPr>
              <w:spacing w:before="0"/>
              <w:rPr>
                <w:i/>
                <w:color w:val="0000FF"/>
                <w:sz w:val="22"/>
              </w:rPr>
            </w:pPr>
            <w:r w:rsidRPr="00D936B2">
              <w:rPr>
                <w:i/>
                <w:color w:val="0000FF"/>
                <w:sz w:val="22"/>
              </w:rPr>
              <w:t>[optional]</w:t>
            </w:r>
          </w:p>
        </w:tc>
        <w:tc>
          <w:tcPr>
            <w:tcW w:w="1080" w:type="dxa"/>
            <w:shd w:val="clear" w:color="auto" w:fill="D9D9D9" w:themeFill="background1" w:themeFillShade="D9"/>
          </w:tcPr>
          <w:p w14:paraId="2C30BB14" w14:textId="77777777" w:rsidR="00322A1F" w:rsidRPr="00D936B2" w:rsidRDefault="00322A1F" w:rsidP="0004651B">
            <w:pPr>
              <w:spacing w:before="0"/>
              <w:rPr>
                <w:i/>
                <w:color w:val="0000FF"/>
                <w:sz w:val="22"/>
              </w:rPr>
            </w:pPr>
          </w:p>
        </w:tc>
        <w:tc>
          <w:tcPr>
            <w:tcW w:w="1440" w:type="dxa"/>
          </w:tcPr>
          <w:p w14:paraId="6485BFB6" w14:textId="77777777" w:rsidR="00322A1F" w:rsidRPr="00D936B2" w:rsidRDefault="00322A1F" w:rsidP="0004651B">
            <w:pPr>
              <w:spacing w:before="0"/>
              <w:rPr>
                <w:i/>
                <w:color w:val="0000FF"/>
                <w:sz w:val="22"/>
              </w:rPr>
            </w:pPr>
            <w:r w:rsidRPr="00D936B2">
              <w:rPr>
                <w:i/>
                <w:color w:val="0000FF"/>
                <w:sz w:val="22"/>
              </w:rPr>
              <w:t>[include both kVA rating and high/low voltage rating]</w:t>
            </w:r>
          </w:p>
        </w:tc>
        <w:tc>
          <w:tcPr>
            <w:tcW w:w="1170" w:type="dxa"/>
          </w:tcPr>
          <w:p w14:paraId="7A1893F6" w14:textId="77777777" w:rsidR="00322A1F" w:rsidRPr="00214BE4" w:rsidRDefault="00322A1F" w:rsidP="0004651B">
            <w:pPr>
              <w:spacing w:before="0"/>
              <w:rPr>
                <w:sz w:val="22"/>
              </w:rPr>
            </w:pPr>
          </w:p>
        </w:tc>
        <w:tc>
          <w:tcPr>
            <w:tcW w:w="1530" w:type="dxa"/>
          </w:tcPr>
          <w:p w14:paraId="1BF14552" w14:textId="77777777" w:rsidR="00322A1F" w:rsidRPr="00214BE4" w:rsidRDefault="00322A1F" w:rsidP="0004651B">
            <w:pPr>
              <w:spacing w:before="0"/>
              <w:rPr>
                <w:sz w:val="22"/>
              </w:rPr>
            </w:pPr>
          </w:p>
        </w:tc>
      </w:tr>
      <w:tr w:rsidR="00322A1F" w:rsidRPr="00A25324" w14:paraId="0582B127" w14:textId="77777777" w:rsidTr="00D936B2">
        <w:tc>
          <w:tcPr>
            <w:tcW w:w="2000" w:type="dxa"/>
          </w:tcPr>
          <w:p w14:paraId="37943049" w14:textId="77777777" w:rsidR="00322A1F" w:rsidRPr="00214BE4" w:rsidRDefault="00322A1F" w:rsidP="0004651B">
            <w:pPr>
              <w:spacing w:before="0"/>
              <w:rPr>
                <w:b/>
                <w:sz w:val="22"/>
              </w:rPr>
            </w:pPr>
            <w:r w:rsidRPr="00214BE4">
              <w:rPr>
                <w:b/>
                <w:sz w:val="22"/>
              </w:rPr>
              <w:t>Primary Step Up Transformer</w:t>
            </w:r>
          </w:p>
          <w:p w14:paraId="4B0D2E5F" w14:textId="77777777" w:rsidR="00322A1F" w:rsidRPr="00214BE4" w:rsidRDefault="00322A1F" w:rsidP="0004651B">
            <w:pPr>
              <w:spacing w:before="0"/>
              <w:rPr>
                <w:i/>
                <w:sz w:val="22"/>
              </w:rPr>
            </w:pPr>
            <w:r w:rsidRPr="00D936B2">
              <w:rPr>
                <w:i/>
                <w:color w:val="0000FF"/>
                <w:sz w:val="22"/>
              </w:rPr>
              <w:t>[if applicable]</w:t>
            </w:r>
          </w:p>
        </w:tc>
        <w:tc>
          <w:tcPr>
            <w:tcW w:w="1800" w:type="dxa"/>
          </w:tcPr>
          <w:p w14:paraId="53B8C1C9" w14:textId="77777777" w:rsidR="00322A1F" w:rsidRPr="00D936B2" w:rsidRDefault="00322A1F" w:rsidP="0004651B">
            <w:pPr>
              <w:spacing w:before="0"/>
              <w:rPr>
                <w:i/>
                <w:color w:val="0000FF"/>
                <w:sz w:val="22"/>
              </w:rPr>
            </w:pPr>
            <w:r w:rsidRPr="00D936B2">
              <w:rPr>
                <w:i/>
                <w:color w:val="0000FF"/>
                <w:sz w:val="22"/>
              </w:rPr>
              <w:t>[optional]</w:t>
            </w:r>
          </w:p>
        </w:tc>
        <w:tc>
          <w:tcPr>
            <w:tcW w:w="1620" w:type="dxa"/>
          </w:tcPr>
          <w:p w14:paraId="71EF1C99" w14:textId="77777777" w:rsidR="00322A1F" w:rsidRPr="00D936B2" w:rsidRDefault="00322A1F" w:rsidP="0004651B">
            <w:pPr>
              <w:spacing w:before="0"/>
              <w:rPr>
                <w:i/>
                <w:color w:val="0000FF"/>
                <w:sz w:val="22"/>
              </w:rPr>
            </w:pPr>
            <w:r w:rsidRPr="00D936B2">
              <w:rPr>
                <w:i/>
                <w:color w:val="0000FF"/>
                <w:sz w:val="22"/>
              </w:rPr>
              <w:t>[optional]</w:t>
            </w:r>
          </w:p>
        </w:tc>
        <w:tc>
          <w:tcPr>
            <w:tcW w:w="1080" w:type="dxa"/>
            <w:shd w:val="clear" w:color="auto" w:fill="D9D9D9" w:themeFill="background1" w:themeFillShade="D9"/>
          </w:tcPr>
          <w:p w14:paraId="7D291EF3" w14:textId="77777777" w:rsidR="00322A1F" w:rsidRPr="00D936B2" w:rsidRDefault="00322A1F" w:rsidP="0004651B">
            <w:pPr>
              <w:spacing w:before="0"/>
              <w:rPr>
                <w:i/>
                <w:color w:val="0000FF"/>
                <w:sz w:val="22"/>
              </w:rPr>
            </w:pPr>
          </w:p>
        </w:tc>
        <w:tc>
          <w:tcPr>
            <w:tcW w:w="1440" w:type="dxa"/>
          </w:tcPr>
          <w:p w14:paraId="2D955CC5" w14:textId="77777777" w:rsidR="00322A1F" w:rsidRPr="00D936B2" w:rsidRDefault="00322A1F" w:rsidP="0004651B">
            <w:pPr>
              <w:spacing w:before="0"/>
              <w:rPr>
                <w:i/>
                <w:color w:val="0000FF"/>
                <w:sz w:val="22"/>
              </w:rPr>
            </w:pPr>
            <w:r w:rsidRPr="00D936B2">
              <w:rPr>
                <w:i/>
                <w:color w:val="0000FF"/>
                <w:sz w:val="22"/>
              </w:rPr>
              <w:t>[include both kVA rating and high/low voltage rating]</w:t>
            </w:r>
          </w:p>
        </w:tc>
        <w:tc>
          <w:tcPr>
            <w:tcW w:w="1170" w:type="dxa"/>
          </w:tcPr>
          <w:p w14:paraId="5614BB38" w14:textId="77777777" w:rsidR="00322A1F" w:rsidRPr="00214BE4" w:rsidRDefault="00322A1F" w:rsidP="0004651B">
            <w:pPr>
              <w:spacing w:before="0"/>
              <w:rPr>
                <w:sz w:val="22"/>
              </w:rPr>
            </w:pPr>
          </w:p>
        </w:tc>
        <w:tc>
          <w:tcPr>
            <w:tcW w:w="1530" w:type="dxa"/>
          </w:tcPr>
          <w:p w14:paraId="745F4262" w14:textId="77777777" w:rsidR="00322A1F" w:rsidRPr="00214BE4" w:rsidRDefault="00322A1F" w:rsidP="0004651B">
            <w:pPr>
              <w:spacing w:before="0"/>
              <w:rPr>
                <w:sz w:val="22"/>
              </w:rPr>
            </w:pPr>
          </w:p>
        </w:tc>
      </w:tr>
    </w:tbl>
    <w:p w14:paraId="01D2C8EA" w14:textId="77777777" w:rsidR="00322A1F" w:rsidRPr="00D936B2" w:rsidRDefault="00322A1F" w:rsidP="00322A1F">
      <w:pPr>
        <w:spacing w:before="0"/>
        <w:rPr>
          <w:i/>
          <w:color w:val="0000FF"/>
          <w:sz w:val="22"/>
        </w:rPr>
      </w:pPr>
      <w:r w:rsidRPr="00D936B2">
        <w:rPr>
          <w:i/>
          <w:color w:val="0000FF"/>
          <w:sz w:val="22"/>
        </w:rPr>
        <w:t>[Unless stated otherwise, all fields in the table are required.]</w:t>
      </w:r>
    </w:p>
    <w:p w14:paraId="0E725EC6" w14:textId="77777777" w:rsidR="00322A1F" w:rsidRDefault="00322A1F" w:rsidP="00322A1F">
      <w:pPr>
        <w:autoSpaceDE w:val="0"/>
        <w:autoSpaceDN w:val="0"/>
        <w:adjustRightInd w:val="0"/>
        <w:spacing w:before="0"/>
        <w:ind w:right="-20"/>
      </w:pPr>
    </w:p>
    <w:p w14:paraId="54AA9A63" w14:textId="77777777" w:rsidR="00322A1F" w:rsidRDefault="00322A1F" w:rsidP="00322A1F">
      <w:pPr>
        <w:autoSpaceDE w:val="0"/>
        <w:autoSpaceDN w:val="0"/>
        <w:adjustRightInd w:val="0"/>
        <w:spacing w:before="0"/>
        <w:ind w:right="-20"/>
        <w:rPr>
          <w:b/>
          <w:i/>
          <w:color w:val="0070C0"/>
          <w:sz w:val="28"/>
        </w:rPr>
      </w:pPr>
      <w:r w:rsidRPr="006B015E">
        <w:rPr>
          <w:b/>
          <w:i/>
          <w:color w:val="0070C0"/>
          <w:sz w:val="28"/>
        </w:rPr>
        <w:t xml:space="preserve">For </w:t>
      </w:r>
      <w:r>
        <w:rPr>
          <w:b/>
          <w:i/>
          <w:color w:val="0070C0"/>
          <w:sz w:val="28"/>
        </w:rPr>
        <w:t>Geothermal</w:t>
      </w:r>
      <w:r w:rsidRPr="006B015E">
        <w:rPr>
          <w:b/>
          <w:i/>
          <w:color w:val="0070C0"/>
          <w:sz w:val="28"/>
        </w:rPr>
        <w:t>:</w:t>
      </w:r>
    </w:p>
    <w:p w14:paraId="2FF1AB3F" w14:textId="77777777" w:rsidR="00322A1F" w:rsidRDefault="00322A1F" w:rsidP="00322A1F">
      <w:pPr>
        <w:spacing w:before="0"/>
      </w:pPr>
    </w:p>
    <w:p w14:paraId="65435D36" w14:textId="77777777" w:rsidR="00322A1F" w:rsidRPr="00214BE4" w:rsidRDefault="00322A1F" w:rsidP="00322A1F">
      <w:pPr>
        <w:spacing w:before="0"/>
        <w:ind w:left="720"/>
      </w:pPr>
      <w:r w:rsidRPr="00214BE4">
        <w:t xml:space="preserve">Technology: </w:t>
      </w:r>
      <w:r w:rsidRPr="00D936B2">
        <w:rPr>
          <w:i/>
          <w:color w:val="0000FF"/>
        </w:rPr>
        <w:t>[specify Single Flash. Dual Flash, Direct Steam or Binary]</w:t>
      </w:r>
      <w:r w:rsidRPr="00214BE4">
        <w:rPr>
          <w:i/>
          <w:color w:val="0070C0"/>
        </w:rPr>
        <w:t xml:space="preserve"> </w:t>
      </w:r>
      <w:r w:rsidRPr="00214BE4">
        <w:t>Geothermal</w:t>
      </w:r>
    </w:p>
    <w:p w14:paraId="645BCBD6" w14:textId="77777777" w:rsidR="00322A1F" w:rsidRPr="00214BE4" w:rsidRDefault="00322A1F" w:rsidP="00322A1F">
      <w:pPr>
        <w:spacing w:before="0"/>
      </w:pPr>
    </w:p>
    <w:p w14:paraId="30A7CE2C" w14:textId="77777777" w:rsidR="00322A1F" w:rsidRPr="00214BE4" w:rsidRDefault="00322A1F" w:rsidP="00322A1F">
      <w:pPr>
        <w:spacing w:before="0"/>
        <w:ind w:left="720"/>
      </w:pPr>
      <w:r w:rsidRPr="00214BE4">
        <w:t xml:space="preserve">Cooling Tower: </w:t>
      </w:r>
      <w:r w:rsidRPr="00D936B2">
        <w:rPr>
          <w:i/>
          <w:color w:val="0000FF"/>
        </w:rPr>
        <w:t>[specify Evaporative or Dry Tower]</w:t>
      </w:r>
    </w:p>
    <w:p w14:paraId="309D4A5F" w14:textId="77777777" w:rsidR="00322A1F" w:rsidRPr="00214BE4" w:rsidRDefault="00322A1F" w:rsidP="00322A1F">
      <w:pPr>
        <w:spacing w:before="0"/>
        <w:rPr>
          <w:i/>
          <w:color w:val="0070C0"/>
        </w:rPr>
      </w:pPr>
    </w:p>
    <w:tbl>
      <w:tblPr>
        <w:tblStyle w:val="TableGrid"/>
        <w:tblW w:w="9560" w:type="dxa"/>
        <w:tblLayout w:type="fixed"/>
        <w:tblLook w:val="04A0" w:firstRow="1" w:lastRow="0" w:firstColumn="1" w:lastColumn="0" w:noHBand="0" w:noVBand="1"/>
      </w:tblPr>
      <w:tblGrid>
        <w:gridCol w:w="2268"/>
        <w:gridCol w:w="1777"/>
        <w:gridCol w:w="1375"/>
        <w:gridCol w:w="1440"/>
        <w:gridCol w:w="1170"/>
        <w:gridCol w:w="1530"/>
      </w:tblGrid>
      <w:tr w:rsidR="00322A1F" w:rsidRPr="00A25324" w14:paraId="132EC682" w14:textId="77777777" w:rsidTr="00D936B2">
        <w:tc>
          <w:tcPr>
            <w:tcW w:w="2268" w:type="dxa"/>
            <w:shd w:val="clear" w:color="auto" w:fill="D9D9D9" w:themeFill="background1" w:themeFillShade="D9"/>
          </w:tcPr>
          <w:p w14:paraId="1D3AF6EE" w14:textId="77777777" w:rsidR="00322A1F" w:rsidRPr="00214BE4" w:rsidRDefault="00322A1F" w:rsidP="0004651B">
            <w:pPr>
              <w:spacing w:before="0"/>
              <w:rPr>
                <w:b/>
              </w:rPr>
            </w:pPr>
            <w:r w:rsidRPr="00214BE4">
              <w:rPr>
                <w:b/>
              </w:rPr>
              <w:t>Item</w:t>
            </w:r>
          </w:p>
        </w:tc>
        <w:tc>
          <w:tcPr>
            <w:tcW w:w="1777" w:type="dxa"/>
            <w:shd w:val="clear" w:color="auto" w:fill="D9D9D9" w:themeFill="background1" w:themeFillShade="D9"/>
          </w:tcPr>
          <w:p w14:paraId="7A1FC8D2" w14:textId="77777777" w:rsidR="00322A1F" w:rsidRPr="00214BE4" w:rsidRDefault="00322A1F" w:rsidP="0004651B">
            <w:pPr>
              <w:spacing w:before="0"/>
              <w:rPr>
                <w:b/>
              </w:rPr>
            </w:pPr>
            <w:r w:rsidRPr="00214BE4">
              <w:rPr>
                <w:b/>
              </w:rPr>
              <w:t>Manufacturer</w:t>
            </w:r>
          </w:p>
        </w:tc>
        <w:tc>
          <w:tcPr>
            <w:tcW w:w="1375" w:type="dxa"/>
            <w:shd w:val="clear" w:color="auto" w:fill="D9D9D9" w:themeFill="background1" w:themeFillShade="D9"/>
          </w:tcPr>
          <w:p w14:paraId="3068219E" w14:textId="77777777" w:rsidR="00322A1F" w:rsidRPr="00214BE4" w:rsidRDefault="00322A1F" w:rsidP="0004651B">
            <w:pPr>
              <w:spacing w:before="0"/>
              <w:rPr>
                <w:b/>
              </w:rPr>
            </w:pPr>
            <w:r w:rsidRPr="00214BE4">
              <w:rPr>
                <w:b/>
              </w:rPr>
              <w:t>Model Number</w:t>
            </w:r>
          </w:p>
        </w:tc>
        <w:tc>
          <w:tcPr>
            <w:tcW w:w="1440" w:type="dxa"/>
            <w:shd w:val="clear" w:color="auto" w:fill="D9D9D9" w:themeFill="background1" w:themeFillShade="D9"/>
          </w:tcPr>
          <w:p w14:paraId="25DE71A8" w14:textId="77777777" w:rsidR="00322A1F" w:rsidRPr="00214BE4" w:rsidRDefault="00322A1F" w:rsidP="0004651B">
            <w:pPr>
              <w:spacing w:before="0"/>
              <w:rPr>
                <w:b/>
              </w:rPr>
            </w:pPr>
            <w:r w:rsidRPr="00214BE4">
              <w:rPr>
                <w:b/>
              </w:rPr>
              <w:t>Rating</w:t>
            </w:r>
          </w:p>
        </w:tc>
        <w:tc>
          <w:tcPr>
            <w:tcW w:w="1170" w:type="dxa"/>
            <w:shd w:val="clear" w:color="auto" w:fill="D9D9D9" w:themeFill="background1" w:themeFillShade="D9"/>
          </w:tcPr>
          <w:p w14:paraId="61BB09E7" w14:textId="77777777" w:rsidR="00322A1F" w:rsidRPr="00214BE4" w:rsidRDefault="00322A1F" w:rsidP="0004651B">
            <w:pPr>
              <w:spacing w:before="0"/>
              <w:rPr>
                <w:b/>
              </w:rPr>
            </w:pPr>
            <w:r w:rsidRPr="00214BE4">
              <w:rPr>
                <w:b/>
              </w:rPr>
              <w:t>Quantity</w:t>
            </w:r>
          </w:p>
        </w:tc>
        <w:tc>
          <w:tcPr>
            <w:tcW w:w="1530" w:type="dxa"/>
            <w:shd w:val="clear" w:color="auto" w:fill="D9D9D9" w:themeFill="background1" w:themeFillShade="D9"/>
          </w:tcPr>
          <w:p w14:paraId="5F77D4E2" w14:textId="77777777" w:rsidR="00322A1F" w:rsidRPr="00214BE4" w:rsidRDefault="00322A1F" w:rsidP="0004651B">
            <w:pPr>
              <w:spacing w:before="0"/>
              <w:rPr>
                <w:b/>
              </w:rPr>
            </w:pPr>
            <w:r w:rsidRPr="00214BE4">
              <w:rPr>
                <w:b/>
              </w:rPr>
              <w:t>Total Rating</w:t>
            </w:r>
          </w:p>
        </w:tc>
      </w:tr>
      <w:tr w:rsidR="00322A1F" w:rsidRPr="00A25324" w14:paraId="41E73555" w14:textId="77777777" w:rsidTr="00D936B2">
        <w:tc>
          <w:tcPr>
            <w:tcW w:w="2268" w:type="dxa"/>
          </w:tcPr>
          <w:p w14:paraId="04822BFE" w14:textId="77777777" w:rsidR="00322A1F" w:rsidRPr="00214BE4" w:rsidRDefault="00322A1F" w:rsidP="0004651B">
            <w:pPr>
              <w:spacing w:before="0"/>
              <w:rPr>
                <w:b/>
              </w:rPr>
            </w:pPr>
            <w:r w:rsidRPr="00214BE4">
              <w:rPr>
                <w:b/>
              </w:rPr>
              <w:t>Turbine/Generator Set</w:t>
            </w:r>
          </w:p>
        </w:tc>
        <w:tc>
          <w:tcPr>
            <w:tcW w:w="1777" w:type="dxa"/>
          </w:tcPr>
          <w:p w14:paraId="10DE5CAF" w14:textId="77777777" w:rsidR="00322A1F" w:rsidRPr="00D936B2" w:rsidRDefault="00322A1F" w:rsidP="0004651B">
            <w:pPr>
              <w:spacing w:before="0"/>
              <w:rPr>
                <w:color w:val="0000FF"/>
              </w:rPr>
            </w:pPr>
          </w:p>
        </w:tc>
        <w:tc>
          <w:tcPr>
            <w:tcW w:w="1375" w:type="dxa"/>
          </w:tcPr>
          <w:p w14:paraId="3D965BE6" w14:textId="77777777" w:rsidR="00322A1F" w:rsidRPr="00D936B2" w:rsidRDefault="00322A1F" w:rsidP="0004651B">
            <w:pPr>
              <w:spacing w:before="0"/>
              <w:rPr>
                <w:i/>
                <w:color w:val="0000FF"/>
              </w:rPr>
            </w:pPr>
            <w:r w:rsidRPr="00D936B2">
              <w:rPr>
                <w:i/>
                <w:color w:val="0000FF"/>
              </w:rPr>
              <w:t>[optional]</w:t>
            </w:r>
          </w:p>
        </w:tc>
        <w:tc>
          <w:tcPr>
            <w:tcW w:w="1440" w:type="dxa"/>
          </w:tcPr>
          <w:p w14:paraId="4C50547B" w14:textId="77777777" w:rsidR="00322A1F" w:rsidRPr="00D936B2" w:rsidRDefault="00322A1F" w:rsidP="0004651B">
            <w:pPr>
              <w:spacing w:before="0"/>
              <w:rPr>
                <w:color w:val="0000FF"/>
              </w:rPr>
            </w:pPr>
          </w:p>
        </w:tc>
        <w:tc>
          <w:tcPr>
            <w:tcW w:w="1170" w:type="dxa"/>
          </w:tcPr>
          <w:p w14:paraId="40C5C8ED" w14:textId="77777777" w:rsidR="00322A1F" w:rsidRPr="00214BE4" w:rsidRDefault="00322A1F" w:rsidP="0004651B">
            <w:pPr>
              <w:spacing w:before="0"/>
            </w:pPr>
          </w:p>
        </w:tc>
        <w:tc>
          <w:tcPr>
            <w:tcW w:w="1530" w:type="dxa"/>
          </w:tcPr>
          <w:p w14:paraId="7EBA088E" w14:textId="77777777" w:rsidR="00322A1F" w:rsidRPr="00214BE4" w:rsidRDefault="00322A1F" w:rsidP="0004651B">
            <w:pPr>
              <w:spacing w:before="0"/>
            </w:pPr>
          </w:p>
        </w:tc>
      </w:tr>
      <w:tr w:rsidR="00322A1F" w:rsidRPr="00A25324" w14:paraId="62CFFF38" w14:textId="77777777" w:rsidTr="00D936B2">
        <w:tc>
          <w:tcPr>
            <w:tcW w:w="2268" w:type="dxa"/>
          </w:tcPr>
          <w:p w14:paraId="5DF5E08F" w14:textId="77777777" w:rsidR="00322A1F" w:rsidRPr="00214BE4" w:rsidRDefault="00322A1F" w:rsidP="0004651B">
            <w:pPr>
              <w:spacing w:before="0"/>
              <w:rPr>
                <w:b/>
              </w:rPr>
            </w:pPr>
            <w:r w:rsidRPr="00214BE4">
              <w:rPr>
                <w:b/>
              </w:rPr>
              <w:t>Primary Step Up Transformer</w:t>
            </w:r>
          </w:p>
        </w:tc>
        <w:tc>
          <w:tcPr>
            <w:tcW w:w="1777" w:type="dxa"/>
          </w:tcPr>
          <w:p w14:paraId="3CB4B041" w14:textId="77777777" w:rsidR="00322A1F" w:rsidRPr="00D936B2" w:rsidRDefault="00322A1F" w:rsidP="0004651B">
            <w:pPr>
              <w:spacing w:before="0"/>
              <w:rPr>
                <w:i/>
                <w:color w:val="0000FF"/>
              </w:rPr>
            </w:pPr>
            <w:r w:rsidRPr="00D936B2">
              <w:rPr>
                <w:i/>
                <w:color w:val="0000FF"/>
              </w:rPr>
              <w:t>[optional]</w:t>
            </w:r>
          </w:p>
        </w:tc>
        <w:tc>
          <w:tcPr>
            <w:tcW w:w="1375" w:type="dxa"/>
          </w:tcPr>
          <w:p w14:paraId="7ADA9370" w14:textId="77777777" w:rsidR="00322A1F" w:rsidRPr="00D936B2" w:rsidRDefault="00322A1F" w:rsidP="0004651B">
            <w:pPr>
              <w:spacing w:before="0"/>
              <w:rPr>
                <w:i/>
                <w:color w:val="0000FF"/>
              </w:rPr>
            </w:pPr>
            <w:r w:rsidRPr="00D936B2">
              <w:rPr>
                <w:i/>
                <w:color w:val="0000FF"/>
              </w:rPr>
              <w:t>[optional]</w:t>
            </w:r>
          </w:p>
        </w:tc>
        <w:tc>
          <w:tcPr>
            <w:tcW w:w="1440" w:type="dxa"/>
          </w:tcPr>
          <w:p w14:paraId="2E572A1F" w14:textId="77777777" w:rsidR="00322A1F" w:rsidRPr="00D936B2" w:rsidRDefault="00322A1F" w:rsidP="0004651B">
            <w:pPr>
              <w:spacing w:before="0"/>
              <w:rPr>
                <w:i/>
                <w:color w:val="0000FF"/>
              </w:rPr>
            </w:pPr>
            <w:r w:rsidRPr="00D936B2">
              <w:rPr>
                <w:i/>
                <w:color w:val="0000FF"/>
              </w:rPr>
              <w:t xml:space="preserve">[include both kVA rating and high/low </w:t>
            </w:r>
            <w:r w:rsidRPr="00D936B2">
              <w:rPr>
                <w:i/>
                <w:color w:val="0000FF"/>
              </w:rPr>
              <w:lastRenderedPageBreak/>
              <w:t>voltage rating]</w:t>
            </w:r>
          </w:p>
        </w:tc>
        <w:tc>
          <w:tcPr>
            <w:tcW w:w="1170" w:type="dxa"/>
          </w:tcPr>
          <w:p w14:paraId="60F7B99B" w14:textId="77777777" w:rsidR="00322A1F" w:rsidRPr="00214BE4" w:rsidRDefault="00322A1F" w:rsidP="0004651B">
            <w:pPr>
              <w:spacing w:before="0"/>
            </w:pPr>
          </w:p>
        </w:tc>
        <w:tc>
          <w:tcPr>
            <w:tcW w:w="1530" w:type="dxa"/>
          </w:tcPr>
          <w:p w14:paraId="1A98610D" w14:textId="77777777" w:rsidR="00322A1F" w:rsidRPr="00214BE4" w:rsidRDefault="00322A1F" w:rsidP="0004651B">
            <w:pPr>
              <w:spacing w:before="0"/>
            </w:pPr>
          </w:p>
        </w:tc>
      </w:tr>
    </w:tbl>
    <w:p w14:paraId="607EFCD4" w14:textId="77777777" w:rsidR="00322A1F" w:rsidRPr="00D936B2" w:rsidRDefault="00322A1F" w:rsidP="00322A1F">
      <w:pPr>
        <w:spacing w:before="0"/>
        <w:rPr>
          <w:i/>
          <w:color w:val="0000FF"/>
        </w:rPr>
      </w:pPr>
      <w:r w:rsidRPr="00D936B2">
        <w:rPr>
          <w:i/>
          <w:color w:val="0000FF"/>
        </w:rPr>
        <w:t>[Unless stated otherwise, all fields in the table are required.]</w:t>
      </w:r>
    </w:p>
    <w:p w14:paraId="02B64A07" w14:textId="77777777" w:rsidR="00322A1F" w:rsidRDefault="00322A1F" w:rsidP="00322A1F">
      <w:pPr>
        <w:autoSpaceDE w:val="0"/>
        <w:autoSpaceDN w:val="0"/>
        <w:adjustRightInd w:val="0"/>
        <w:spacing w:before="0"/>
        <w:ind w:right="-20"/>
      </w:pPr>
    </w:p>
    <w:p w14:paraId="2642AF6F" w14:textId="77777777" w:rsidR="00322A1F" w:rsidRDefault="00322A1F" w:rsidP="00322A1F">
      <w:pPr>
        <w:autoSpaceDE w:val="0"/>
        <w:autoSpaceDN w:val="0"/>
        <w:adjustRightInd w:val="0"/>
        <w:spacing w:before="0"/>
        <w:ind w:right="-20"/>
      </w:pPr>
    </w:p>
    <w:p w14:paraId="6750F457" w14:textId="77777777" w:rsidR="00322A1F" w:rsidRPr="00D936B2" w:rsidRDefault="00322A1F" w:rsidP="00322A1F">
      <w:pPr>
        <w:autoSpaceDE w:val="0"/>
        <w:autoSpaceDN w:val="0"/>
        <w:adjustRightInd w:val="0"/>
        <w:spacing w:before="0"/>
        <w:ind w:left="720" w:right="-20"/>
        <w:rPr>
          <w:color w:val="0000FF"/>
        </w:rPr>
      </w:pPr>
      <w:r w:rsidRPr="00F11BF6">
        <w:t>Descr</w:t>
      </w:r>
      <w:r>
        <w:t xml:space="preserve">iption of Shared Facilities: </w:t>
      </w:r>
      <w:r w:rsidRPr="00D936B2">
        <w:rPr>
          <w:i/>
          <w:color w:val="0000FF"/>
          <w:szCs w:val="22"/>
        </w:rPr>
        <w:t>[if applicable]</w:t>
      </w:r>
    </w:p>
    <w:p w14:paraId="2404B15D" w14:textId="77777777" w:rsidR="00322A1F" w:rsidRPr="00D936B2" w:rsidRDefault="00322A1F" w:rsidP="00D936B2">
      <w:pPr>
        <w:spacing w:before="120"/>
      </w:pPr>
    </w:p>
    <w:p w14:paraId="1483432C" w14:textId="77777777" w:rsidR="00842548" w:rsidRPr="00E73F03" w:rsidRDefault="00842548" w:rsidP="00EC6D25">
      <w:pPr>
        <w:spacing w:before="120"/>
      </w:pPr>
      <w:r w:rsidRPr="00E73F03">
        <w:t>2.</w:t>
      </w:r>
      <w:r w:rsidRPr="00E73F03">
        <w:tab/>
        <w:t>Site Description.</w:t>
      </w:r>
    </w:p>
    <w:p w14:paraId="1483432D" w14:textId="77777777" w:rsidR="00842548" w:rsidRPr="00F20C07" w:rsidRDefault="00842548" w:rsidP="00EC6D25">
      <w:pPr>
        <w:pBdr>
          <w:top w:val="single" w:sz="4" w:space="1" w:color="auto"/>
          <w:left w:val="single" w:sz="4" w:space="4" w:color="auto"/>
          <w:bottom w:val="single" w:sz="4" w:space="1" w:color="auto"/>
          <w:right w:val="single" w:sz="4" w:space="4" w:color="auto"/>
        </w:pBdr>
        <w:shd w:val="clear" w:color="auto" w:fill="FFFF99"/>
        <w:spacing w:before="120"/>
        <w:ind w:left="720"/>
        <w:rPr>
          <w:color w:val="000000"/>
        </w:rPr>
      </w:pPr>
      <w:r w:rsidRPr="00E73F03">
        <w:rPr>
          <w:i/>
          <w:iCs/>
          <w:color w:val="0000FF"/>
        </w:rPr>
        <w:t xml:space="preserve">{SCE Comment:  Seller </w:t>
      </w:r>
      <w:r>
        <w:rPr>
          <w:i/>
          <w:iCs/>
          <w:color w:val="0000FF"/>
        </w:rPr>
        <w:t>must</w:t>
      </w:r>
      <w:r w:rsidRPr="00E73F03">
        <w:rPr>
          <w:i/>
          <w:iCs/>
          <w:color w:val="0000FF"/>
        </w:rPr>
        <w:t xml:space="preserve"> provide a legal description of the site, including a site map.}</w:t>
      </w:r>
    </w:p>
    <w:p w14:paraId="1483432E" w14:textId="77777777" w:rsidR="00842548" w:rsidRPr="00E73F03" w:rsidRDefault="00842548" w:rsidP="00B94A35">
      <w:pPr>
        <w:spacing w:before="120"/>
        <w:ind w:left="720"/>
        <w:rPr>
          <w:i/>
          <w:iCs/>
        </w:rPr>
      </w:pPr>
    </w:p>
    <w:p w14:paraId="1483432F" w14:textId="77777777" w:rsidR="00842548" w:rsidRPr="00F002F1" w:rsidRDefault="00842548" w:rsidP="00F002F1">
      <w:pPr>
        <w:pBdr>
          <w:top w:val="single" w:sz="4" w:space="1" w:color="auto"/>
        </w:pBdr>
        <w:jc w:val="center"/>
        <w:rPr>
          <w:i/>
          <w:iCs/>
        </w:rPr>
        <w:sectPr w:rsidR="00842548" w:rsidRPr="00F002F1" w:rsidSect="00D936E8">
          <w:headerReference w:type="even" r:id="rId90"/>
          <w:footerReference w:type="default" r:id="rId91"/>
          <w:headerReference w:type="first" r:id="rId92"/>
          <w:footerReference w:type="first" r:id="rId93"/>
          <w:pgSz w:w="12240" w:h="15840"/>
          <w:pgMar w:top="1440" w:right="1440" w:bottom="1440" w:left="1440" w:header="720" w:footer="720" w:gutter="0"/>
          <w:pgNumType w:start="1"/>
          <w:cols w:space="720"/>
          <w:rtlGutter/>
          <w:docGrid w:linePitch="360"/>
        </w:sectPr>
      </w:pPr>
      <w:r w:rsidRPr="00F002F1">
        <w:rPr>
          <w:i/>
          <w:iCs/>
        </w:rPr>
        <w:t>*** End of EXHIBIT B ***</w:t>
      </w:r>
    </w:p>
    <w:p w14:paraId="14834330" w14:textId="77777777" w:rsidR="00842548" w:rsidRPr="00E73F03" w:rsidRDefault="00842548" w:rsidP="0088520D">
      <w:pPr>
        <w:spacing w:before="0"/>
        <w:jc w:val="center"/>
        <w:rPr>
          <w:b/>
          <w:bCs/>
          <w:u w:val="single"/>
        </w:rPr>
      </w:pPr>
      <w:r w:rsidRPr="00E73F03">
        <w:rPr>
          <w:b/>
          <w:bCs/>
          <w:u w:val="single"/>
        </w:rPr>
        <w:lastRenderedPageBreak/>
        <w:t>EXHIBIT C</w:t>
      </w:r>
    </w:p>
    <w:p w14:paraId="14834331" w14:textId="77777777" w:rsidR="00842548" w:rsidRPr="00E73F03" w:rsidRDefault="00842548" w:rsidP="0088520D">
      <w:pPr>
        <w:spacing w:before="0" w:after="240"/>
        <w:jc w:val="center"/>
        <w:rPr>
          <w:i/>
          <w:iCs/>
        </w:rPr>
      </w:pPr>
      <w:r w:rsidRPr="00E73F03">
        <w:rPr>
          <w:i/>
          <w:iCs/>
        </w:rPr>
        <w:t>Notice List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620173" w:rsidRPr="00E73F03" w14:paraId="14834334" w14:textId="77777777">
        <w:trPr>
          <w:cantSplit/>
          <w:trHeight w:val="692"/>
          <w:tblHeader/>
        </w:trPr>
        <w:tc>
          <w:tcPr>
            <w:tcW w:w="4788" w:type="dxa"/>
            <w:tcBorders>
              <w:bottom w:val="double" w:sz="4" w:space="0" w:color="auto"/>
            </w:tcBorders>
          </w:tcPr>
          <w:p w14:paraId="14834332" w14:textId="54D228E2" w:rsidR="00620173" w:rsidRPr="00E73F03" w:rsidRDefault="00620173" w:rsidP="00620173">
            <w:pPr>
              <w:spacing w:before="60" w:after="60"/>
            </w:pPr>
            <w:r w:rsidRPr="00E73F03">
              <w:rPr>
                <w:b/>
                <w:bCs/>
                <w:i/>
                <w:iCs/>
                <w:color w:val="0000FF"/>
              </w:rPr>
              <w:t>[SELLER</w:t>
            </w:r>
            <w:r>
              <w:rPr>
                <w:b/>
                <w:bCs/>
                <w:i/>
                <w:iCs/>
                <w:color w:val="0000FF"/>
              </w:rPr>
              <w:t>’</w:t>
            </w:r>
            <w:r w:rsidRPr="00E73F03">
              <w:rPr>
                <w:b/>
                <w:bCs/>
                <w:i/>
                <w:iCs/>
                <w:color w:val="0000FF"/>
              </w:rPr>
              <w:t>S NAME]</w:t>
            </w:r>
            <w:r w:rsidRPr="00E73F03">
              <w:rPr>
                <w:b/>
                <w:bCs/>
                <w:i/>
                <w:iCs/>
                <w:color w:val="0000FF"/>
              </w:rPr>
              <w:br/>
            </w:r>
            <w:r w:rsidRPr="00E73F03">
              <w:t>(</w:t>
            </w:r>
            <w:r>
              <w:t>“</w:t>
            </w:r>
            <w:r w:rsidRPr="00E73F03">
              <w:t>Seller</w:t>
            </w:r>
            <w:r>
              <w:t>”</w:t>
            </w:r>
            <w:r w:rsidRPr="00E73F03">
              <w:t>)</w:t>
            </w:r>
          </w:p>
        </w:tc>
        <w:tc>
          <w:tcPr>
            <w:tcW w:w="4788" w:type="dxa"/>
            <w:tcBorders>
              <w:bottom w:val="double" w:sz="4" w:space="0" w:color="auto"/>
            </w:tcBorders>
          </w:tcPr>
          <w:p w14:paraId="14834333" w14:textId="057D73F7" w:rsidR="00620173" w:rsidRPr="00E73F03" w:rsidRDefault="00620173" w:rsidP="00620173">
            <w:pPr>
              <w:spacing w:before="60" w:after="60"/>
              <w:rPr>
                <w:b/>
                <w:bCs/>
                <w:i/>
                <w:iCs/>
                <w:color w:val="0000FF"/>
              </w:rPr>
            </w:pPr>
            <w:r w:rsidRPr="00E73F03">
              <w:rPr>
                <w:b/>
                <w:bCs/>
              </w:rPr>
              <w:t xml:space="preserve">SOUTHERN CALIFORNIA EDISON COMPANY </w:t>
            </w:r>
            <w:r w:rsidRPr="00E73F03">
              <w:t>(</w:t>
            </w:r>
            <w:r>
              <w:t>“</w:t>
            </w:r>
            <w:r w:rsidRPr="00E73F03">
              <w:t>SCE</w:t>
            </w:r>
            <w:r>
              <w:t>”</w:t>
            </w:r>
            <w:r w:rsidRPr="00E73F03">
              <w:t>)</w:t>
            </w:r>
          </w:p>
        </w:tc>
      </w:tr>
      <w:tr w:rsidR="00620173" w:rsidRPr="00E73F03" w14:paraId="14834337" w14:textId="77777777">
        <w:trPr>
          <w:cantSplit/>
        </w:trPr>
        <w:tc>
          <w:tcPr>
            <w:tcW w:w="4788" w:type="dxa"/>
            <w:tcBorders>
              <w:top w:val="double" w:sz="4" w:space="0" w:color="auto"/>
            </w:tcBorders>
          </w:tcPr>
          <w:p w14:paraId="14834335" w14:textId="53841FD6" w:rsidR="00620173" w:rsidRPr="00E73F03" w:rsidRDefault="00620173" w:rsidP="008C3501">
            <w:pPr>
              <w:spacing w:before="120" w:after="120"/>
            </w:pPr>
            <w:r w:rsidRPr="00E73F03">
              <w:t>All Notices are deemed provided in accordance with Section </w:t>
            </w:r>
            <w:r>
              <w:t>10.08</w:t>
            </w:r>
            <w:r w:rsidRPr="00E73F03">
              <w:t xml:space="preserve"> if made to the address and facsimile numbers provided below:</w:t>
            </w:r>
          </w:p>
        </w:tc>
        <w:tc>
          <w:tcPr>
            <w:tcW w:w="4788" w:type="dxa"/>
            <w:tcBorders>
              <w:top w:val="double" w:sz="4" w:space="0" w:color="auto"/>
            </w:tcBorders>
          </w:tcPr>
          <w:p w14:paraId="14834336" w14:textId="0EC63999" w:rsidR="00620173" w:rsidRPr="00E73F03" w:rsidRDefault="00620173" w:rsidP="008C3501">
            <w:pPr>
              <w:spacing w:before="120" w:after="120"/>
            </w:pPr>
            <w:r w:rsidRPr="00E73F03">
              <w:t>Unless otherwise specified, all Notices are deemed provided in accordance with Section </w:t>
            </w:r>
            <w:r>
              <w:t>10.08</w:t>
            </w:r>
            <w:r w:rsidRPr="00E73F03">
              <w:t xml:space="preserve"> if made to the Contract Sponsor at the address or facsimile number provided below:</w:t>
            </w:r>
          </w:p>
        </w:tc>
      </w:tr>
      <w:tr w:rsidR="00620173" w:rsidRPr="00E73F03" w14:paraId="14834345" w14:textId="77777777">
        <w:trPr>
          <w:cantSplit/>
          <w:trHeight w:val="297"/>
        </w:trPr>
        <w:tc>
          <w:tcPr>
            <w:tcW w:w="4788" w:type="dxa"/>
          </w:tcPr>
          <w:p w14:paraId="3F47DB2F" w14:textId="77777777" w:rsidR="00620173" w:rsidRPr="00E73F03" w:rsidRDefault="00620173" w:rsidP="00620173">
            <w:pPr>
              <w:spacing w:before="120"/>
              <w:rPr>
                <w:b/>
                <w:bCs/>
              </w:rPr>
            </w:pPr>
            <w:r w:rsidRPr="00E73F03">
              <w:rPr>
                <w:b/>
                <w:bCs/>
              </w:rPr>
              <w:t>Contract Sponsor:</w:t>
            </w:r>
          </w:p>
          <w:p w14:paraId="42B05FAF" w14:textId="77777777" w:rsidR="00620173" w:rsidRPr="00E73F03" w:rsidRDefault="00620173" w:rsidP="00620173">
            <w:pPr>
              <w:tabs>
                <w:tab w:val="left" w:pos="900"/>
              </w:tabs>
              <w:spacing w:before="0"/>
            </w:pPr>
            <w:r w:rsidRPr="00E73F03">
              <w:t>Attn:</w:t>
            </w:r>
            <w:r w:rsidRPr="00E73F03">
              <w:tab/>
            </w:r>
          </w:p>
          <w:p w14:paraId="03538C9A" w14:textId="77777777" w:rsidR="00620173" w:rsidRPr="00E73F03" w:rsidRDefault="00620173" w:rsidP="00620173">
            <w:pPr>
              <w:tabs>
                <w:tab w:val="left" w:pos="900"/>
              </w:tabs>
              <w:spacing w:before="0"/>
            </w:pPr>
            <w:r w:rsidRPr="00E73F03">
              <w:tab/>
            </w:r>
          </w:p>
          <w:p w14:paraId="3745A31F" w14:textId="77777777" w:rsidR="00620173" w:rsidRPr="00E73F03" w:rsidRDefault="00620173" w:rsidP="00620173">
            <w:pPr>
              <w:tabs>
                <w:tab w:val="left" w:pos="900"/>
              </w:tabs>
              <w:spacing w:before="0"/>
            </w:pPr>
            <w:r w:rsidRPr="00E73F03">
              <w:t>Street:</w:t>
            </w:r>
            <w:r w:rsidRPr="00E73F03">
              <w:tab/>
            </w:r>
          </w:p>
          <w:p w14:paraId="058FB86E" w14:textId="77777777" w:rsidR="00620173" w:rsidRPr="00E73F03" w:rsidRDefault="00620173" w:rsidP="00620173">
            <w:pPr>
              <w:tabs>
                <w:tab w:val="left" w:pos="900"/>
              </w:tabs>
              <w:spacing w:before="0"/>
            </w:pPr>
            <w:r w:rsidRPr="00E73F03">
              <w:t>City:</w:t>
            </w:r>
            <w:r w:rsidRPr="00E73F03">
              <w:tab/>
            </w:r>
          </w:p>
          <w:p w14:paraId="75A3081C" w14:textId="77777777" w:rsidR="00620173" w:rsidRPr="00E73F03" w:rsidRDefault="00620173" w:rsidP="00620173">
            <w:pPr>
              <w:tabs>
                <w:tab w:val="left" w:pos="900"/>
              </w:tabs>
              <w:spacing w:before="0"/>
            </w:pPr>
            <w:r w:rsidRPr="00E73F03">
              <w:t>Phone:</w:t>
            </w:r>
            <w:r w:rsidRPr="00E73F03">
              <w:tab/>
            </w:r>
          </w:p>
          <w:p w14:paraId="1483433E" w14:textId="0A7B0433" w:rsidR="00620173" w:rsidRPr="00E73F03" w:rsidRDefault="00620173" w:rsidP="00620173">
            <w:pPr>
              <w:spacing w:before="0" w:after="120"/>
            </w:pPr>
            <w:r w:rsidRPr="00E73F03">
              <w:t>Facsimile:</w:t>
            </w:r>
            <w:r w:rsidRPr="00E73F03">
              <w:tab/>
            </w:r>
          </w:p>
        </w:tc>
        <w:tc>
          <w:tcPr>
            <w:tcW w:w="4788" w:type="dxa"/>
          </w:tcPr>
          <w:p w14:paraId="7F2D927B" w14:textId="77777777" w:rsidR="00620173" w:rsidRPr="00685A24" w:rsidRDefault="00620173" w:rsidP="00620173">
            <w:pPr>
              <w:spacing w:before="0"/>
              <w:rPr>
                <w:b/>
              </w:rPr>
            </w:pPr>
            <w:r w:rsidRPr="00685A24">
              <w:rPr>
                <w:b/>
              </w:rPr>
              <w:t>Contract Sponsor:</w:t>
            </w:r>
          </w:p>
          <w:p w14:paraId="12596D5A" w14:textId="77777777" w:rsidR="00620173" w:rsidRPr="00E73F03" w:rsidRDefault="00620173" w:rsidP="00620173">
            <w:pPr>
              <w:tabs>
                <w:tab w:val="left" w:pos="1152"/>
              </w:tabs>
              <w:spacing w:before="0"/>
              <w:ind w:left="1152" w:hanging="1152"/>
            </w:pPr>
            <w:r w:rsidRPr="00E73F03">
              <w:t>Attn:</w:t>
            </w:r>
            <w:r w:rsidRPr="00E73F03">
              <w:tab/>
            </w:r>
            <w:r>
              <w:t>Vice President of</w:t>
            </w:r>
            <w:r w:rsidRPr="00E73F03">
              <w:t xml:space="preserve"> </w:t>
            </w:r>
            <w:r>
              <w:t>Energy Procurement &amp; Management</w:t>
            </w:r>
          </w:p>
          <w:p w14:paraId="0BC4C222" w14:textId="77777777" w:rsidR="00620173" w:rsidRPr="00E73F03" w:rsidRDefault="00620173" w:rsidP="00620173">
            <w:pPr>
              <w:tabs>
                <w:tab w:val="left" w:pos="1152"/>
              </w:tabs>
              <w:spacing w:before="0"/>
              <w:ind w:left="1152" w:hanging="1152"/>
            </w:pPr>
            <w:r w:rsidRPr="00E73F03">
              <w:t>Street:</w:t>
            </w:r>
            <w:r w:rsidRPr="00E73F03">
              <w:tab/>
              <w:t>2244 Walnut Grove Avenue</w:t>
            </w:r>
          </w:p>
          <w:p w14:paraId="16583AD1" w14:textId="77777777" w:rsidR="00620173" w:rsidRPr="00E73F03" w:rsidRDefault="00620173" w:rsidP="00620173">
            <w:pPr>
              <w:tabs>
                <w:tab w:val="left" w:pos="1152"/>
              </w:tabs>
              <w:spacing w:before="0"/>
              <w:ind w:left="1152" w:hanging="1152"/>
            </w:pPr>
            <w:r w:rsidRPr="00E73F03">
              <w:t>City:</w:t>
            </w:r>
            <w:r w:rsidRPr="00E73F03">
              <w:tab/>
              <w:t>Rosemead, California  91770</w:t>
            </w:r>
          </w:p>
          <w:p w14:paraId="51D51AB3" w14:textId="77777777" w:rsidR="00620173" w:rsidRPr="00E73F03" w:rsidRDefault="00620173" w:rsidP="00620173">
            <w:pPr>
              <w:tabs>
                <w:tab w:val="left" w:pos="1152"/>
              </w:tabs>
              <w:spacing w:before="0"/>
              <w:ind w:left="1152" w:hanging="1152"/>
            </w:pPr>
            <w:r w:rsidRPr="00E73F03">
              <w:t>Phone:</w:t>
            </w:r>
            <w:r w:rsidRPr="00E73F03">
              <w:tab/>
            </w:r>
            <w:r>
              <w:t>626-302-4023</w:t>
            </w:r>
          </w:p>
          <w:p w14:paraId="14834344" w14:textId="776E1665" w:rsidR="00620173" w:rsidRPr="00137D94" w:rsidRDefault="00620173" w:rsidP="00620173">
            <w:pPr>
              <w:spacing w:before="0"/>
            </w:pPr>
            <w:r w:rsidRPr="00E73F03">
              <w:t>Facsimile:</w:t>
            </w:r>
            <w:r w:rsidRPr="00E73F03">
              <w:tab/>
            </w:r>
            <w:r>
              <w:t>626-302-9622</w:t>
            </w:r>
          </w:p>
        </w:tc>
      </w:tr>
      <w:tr w:rsidR="00620173" w:rsidRPr="00E73F03" w14:paraId="1483434C" w14:textId="77777777">
        <w:trPr>
          <w:cantSplit/>
        </w:trPr>
        <w:tc>
          <w:tcPr>
            <w:tcW w:w="4788" w:type="dxa"/>
          </w:tcPr>
          <w:p w14:paraId="18A1F19C" w14:textId="77777777" w:rsidR="00620173" w:rsidRPr="00E73F03" w:rsidRDefault="00620173" w:rsidP="00620173">
            <w:pPr>
              <w:spacing w:before="120"/>
              <w:rPr>
                <w:b/>
                <w:bCs/>
              </w:rPr>
            </w:pPr>
            <w:r w:rsidRPr="00E73F03">
              <w:rPr>
                <w:b/>
                <w:bCs/>
              </w:rPr>
              <w:t>Reference Numbers:</w:t>
            </w:r>
          </w:p>
          <w:p w14:paraId="17BEBEE6" w14:textId="77777777" w:rsidR="00620173" w:rsidRPr="00E73F03" w:rsidRDefault="00620173" w:rsidP="00620173">
            <w:pPr>
              <w:spacing w:before="0"/>
            </w:pPr>
            <w:r w:rsidRPr="00E73F03">
              <w:t>Duns:</w:t>
            </w:r>
            <w:r w:rsidRPr="00E73F03">
              <w:tab/>
            </w:r>
          </w:p>
          <w:p w14:paraId="14834348" w14:textId="0BAE2D23" w:rsidR="00620173" w:rsidRPr="00E73F03" w:rsidRDefault="00620173" w:rsidP="00620173">
            <w:pPr>
              <w:spacing w:before="0" w:after="120"/>
            </w:pPr>
            <w:r w:rsidRPr="00E73F03">
              <w:t xml:space="preserve">Federal Tax ID Number: </w:t>
            </w:r>
          </w:p>
        </w:tc>
        <w:tc>
          <w:tcPr>
            <w:tcW w:w="4788" w:type="dxa"/>
          </w:tcPr>
          <w:p w14:paraId="727671D6" w14:textId="77777777" w:rsidR="00620173" w:rsidRPr="00685A24" w:rsidRDefault="00620173" w:rsidP="00620173">
            <w:pPr>
              <w:spacing w:before="0"/>
              <w:rPr>
                <w:b/>
              </w:rPr>
            </w:pPr>
            <w:r w:rsidRPr="00685A24">
              <w:rPr>
                <w:b/>
              </w:rPr>
              <w:t>Reference Numbers:</w:t>
            </w:r>
          </w:p>
          <w:p w14:paraId="44FA2636" w14:textId="77777777" w:rsidR="00620173" w:rsidRDefault="00620173" w:rsidP="00620173">
            <w:pPr>
              <w:spacing w:before="0"/>
            </w:pPr>
            <w:r>
              <w:t>Duns:</w:t>
            </w:r>
            <w:r>
              <w:tab/>
              <w:t>006908818</w:t>
            </w:r>
          </w:p>
          <w:p w14:paraId="1483434B" w14:textId="4B98CF0A" w:rsidR="00620173" w:rsidRPr="00137D94" w:rsidRDefault="00620173" w:rsidP="00620173">
            <w:pPr>
              <w:spacing w:before="0"/>
            </w:pPr>
            <w:r>
              <w:t>Federal Tax ID Number:  95-1240335</w:t>
            </w:r>
          </w:p>
        </w:tc>
      </w:tr>
      <w:tr w:rsidR="00620173" w:rsidRPr="00E73F03" w14:paraId="14834355" w14:textId="77777777">
        <w:trPr>
          <w:cantSplit/>
        </w:trPr>
        <w:tc>
          <w:tcPr>
            <w:tcW w:w="4788" w:type="dxa"/>
          </w:tcPr>
          <w:p w14:paraId="309D49FF" w14:textId="77777777" w:rsidR="00620173" w:rsidRPr="00E73F03" w:rsidRDefault="00620173" w:rsidP="00620173">
            <w:pPr>
              <w:spacing w:before="120"/>
              <w:rPr>
                <w:b/>
                <w:bCs/>
              </w:rPr>
            </w:pPr>
            <w:r w:rsidRPr="00E73F03">
              <w:rPr>
                <w:b/>
                <w:bCs/>
              </w:rPr>
              <w:t>Contract Administration:</w:t>
            </w:r>
          </w:p>
          <w:p w14:paraId="1D2C8B10" w14:textId="77777777" w:rsidR="00620173" w:rsidRPr="00E73F03" w:rsidRDefault="00620173" w:rsidP="00620173">
            <w:pPr>
              <w:spacing w:before="0"/>
            </w:pPr>
            <w:r w:rsidRPr="00E73F03">
              <w:t>Attn:</w:t>
            </w:r>
            <w:r w:rsidRPr="00E73F03">
              <w:tab/>
            </w:r>
          </w:p>
          <w:p w14:paraId="50DFACF8" w14:textId="77777777" w:rsidR="00620173" w:rsidRPr="00E73F03" w:rsidRDefault="00620173" w:rsidP="00620173">
            <w:pPr>
              <w:spacing w:before="0"/>
            </w:pPr>
            <w:r w:rsidRPr="00E73F03">
              <w:t>Phone:</w:t>
            </w:r>
            <w:r w:rsidRPr="00E73F03">
              <w:tab/>
            </w:r>
          </w:p>
          <w:p w14:paraId="14834350" w14:textId="2FFB7CDD" w:rsidR="00620173" w:rsidRPr="00E73F03" w:rsidRDefault="00620173" w:rsidP="00620173">
            <w:pPr>
              <w:spacing w:before="0" w:after="120"/>
            </w:pPr>
            <w:r w:rsidRPr="00E73F03">
              <w:t>Facsimile:</w:t>
            </w:r>
            <w:r w:rsidRPr="00E73F03">
              <w:tab/>
            </w:r>
          </w:p>
        </w:tc>
        <w:tc>
          <w:tcPr>
            <w:tcW w:w="4788" w:type="dxa"/>
          </w:tcPr>
          <w:p w14:paraId="24C97D03" w14:textId="77777777" w:rsidR="00620173" w:rsidRPr="00685A24" w:rsidRDefault="00620173" w:rsidP="00620173">
            <w:pPr>
              <w:spacing w:before="0"/>
              <w:rPr>
                <w:b/>
              </w:rPr>
            </w:pPr>
            <w:r w:rsidRPr="00685A24">
              <w:rPr>
                <w:b/>
              </w:rPr>
              <w:t>Contract Administration:</w:t>
            </w:r>
          </w:p>
          <w:p w14:paraId="60CD9AF4" w14:textId="77777777" w:rsidR="00620173" w:rsidRPr="00C53211" w:rsidRDefault="00620173" w:rsidP="00620173">
            <w:pPr>
              <w:tabs>
                <w:tab w:val="left" w:pos="1152"/>
              </w:tabs>
              <w:spacing w:before="0"/>
              <w:ind w:left="1152" w:hanging="1152"/>
            </w:pPr>
            <w:r w:rsidRPr="00E73F03">
              <w:t>Attn:</w:t>
            </w:r>
            <w:r w:rsidRPr="00E73F03">
              <w:tab/>
            </w:r>
            <w:r>
              <w:t xml:space="preserve">Director, Contract Management and </w:t>
            </w:r>
            <w:r w:rsidRPr="00C53211">
              <w:t>Administration</w:t>
            </w:r>
          </w:p>
          <w:p w14:paraId="4ABE6BB1" w14:textId="77777777" w:rsidR="00620173" w:rsidRPr="00E73F03" w:rsidRDefault="00620173" w:rsidP="00620173">
            <w:pPr>
              <w:tabs>
                <w:tab w:val="left" w:pos="1332"/>
              </w:tabs>
              <w:spacing w:before="0"/>
              <w:ind w:left="1152" w:hanging="1152"/>
            </w:pPr>
            <w:r w:rsidRPr="00E73F03">
              <w:t>Phone:</w:t>
            </w:r>
            <w:r w:rsidRPr="00E73F03">
              <w:tab/>
            </w:r>
            <w:r w:rsidRPr="008C1D52">
              <w:t>626-302-</w:t>
            </w:r>
            <w:r>
              <w:t>3126</w:t>
            </w:r>
          </w:p>
          <w:p w14:paraId="0636321B" w14:textId="77777777" w:rsidR="00620173" w:rsidRDefault="00620173" w:rsidP="00620173">
            <w:pPr>
              <w:spacing w:before="0"/>
              <w:ind w:left="1152" w:hanging="1152"/>
            </w:pPr>
            <w:r w:rsidRPr="00E73F03">
              <w:t>Facsimile:</w:t>
            </w:r>
            <w:r w:rsidRPr="00E73F03">
              <w:tab/>
            </w:r>
            <w:r w:rsidRPr="008C1D52">
              <w:t>626-302-</w:t>
            </w:r>
            <w:r>
              <w:t>8168</w:t>
            </w:r>
          </w:p>
          <w:p w14:paraId="14834354" w14:textId="682CF040" w:rsidR="00620173" w:rsidRPr="00137D94" w:rsidRDefault="00620173" w:rsidP="00620173">
            <w:pPr>
              <w:spacing w:before="0"/>
            </w:pPr>
            <w:r>
              <w:t>Email:         Energycontracts@sce.com</w:t>
            </w:r>
            <w:r w:rsidRPr="00E73F03">
              <w:tab/>
            </w:r>
          </w:p>
        </w:tc>
      </w:tr>
      <w:tr w:rsidR="00620173" w:rsidRPr="00E73F03" w14:paraId="1483435D" w14:textId="77777777">
        <w:trPr>
          <w:cantSplit/>
        </w:trPr>
        <w:tc>
          <w:tcPr>
            <w:tcW w:w="4788" w:type="dxa"/>
          </w:tcPr>
          <w:p w14:paraId="535E1405" w14:textId="77777777" w:rsidR="00620173" w:rsidRPr="00E73F03" w:rsidRDefault="00620173" w:rsidP="00620173">
            <w:pPr>
              <w:spacing w:before="120"/>
              <w:rPr>
                <w:b/>
                <w:bCs/>
              </w:rPr>
            </w:pPr>
            <w:r w:rsidRPr="00E73F03">
              <w:rPr>
                <w:b/>
                <w:bCs/>
              </w:rPr>
              <w:t>Forecasting:</w:t>
            </w:r>
          </w:p>
          <w:p w14:paraId="5B32F4E2" w14:textId="77777777" w:rsidR="00620173" w:rsidRPr="00E73F03" w:rsidRDefault="00620173" w:rsidP="00620173">
            <w:pPr>
              <w:spacing w:before="0"/>
            </w:pPr>
            <w:r w:rsidRPr="00E73F03">
              <w:t>Attn:</w:t>
            </w:r>
            <w:r w:rsidRPr="00E73F03">
              <w:tab/>
              <w:t>Control Room</w:t>
            </w:r>
          </w:p>
          <w:p w14:paraId="4CE95F9D" w14:textId="77777777" w:rsidR="00620173" w:rsidRPr="00E73F03" w:rsidRDefault="00620173" w:rsidP="00620173">
            <w:pPr>
              <w:spacing w:before="0"/>
            </w:pPr>
            <w:r w:rsidRPr="00E73F03">
              <w:t>Phone:</w:t>
            </w:r>
            <w:r w:rsidRPr="00E73F03">
              <w:tab/>
            </w:r>
          </w:p>
          <w:p w14:paraId="14834359" w14:textId="3005D7E3" w:rsidR="00620173" w:rsidRPr="00E73F03" w:rsidRDefault="00620173" w:rsidP="00620173">
            <w:pPr>
              <w:spacing w:before="0" w:after="120"/>
            </w:pPr>
            <w:r w:rsidRPr="00E73F03">
              <w:t>Facsimile:</w:t>
            </w:r>
            <w:r w:rsidRPr="00E73F03">
              <w:tab/>
            </w:r>
          </w:p>
        </w:tc>
        <w:tc>
          <w:tcPr>
            <w:tcW w:w="4788" w:type="dxa"/>
          </w:tcPr>
          <w:p w14:paraId="5BCEA93E" w14:textId="77777777" w:rsidR="00620173" w:rsidRPr="00685A24" w:rsidRDefault="00620173" w:rsidP="00620173">
            <w:pPr>
              <w:spacing w:before="0"/>
              <w:rPr>
                <w:b/>
              </w:rPr>
            </w:pPr>
            <w:r w:rsidRPr="00685A24">
              <w:rPr>
                <w:b/>
              </w:rPr>
              <w:t>Generation Operations Center:</w:t>
            </w:r>
          </w:p>
          <w:p w14:paraId="223F8E9C" w14:textId="77777777" w:rsidR="00620173" w:rsidRDefault="00620173" w:rsidP="00620173">
            <w:pPr>
              <w:spacing w:before="0"/>
            </w:pPr>
            <w:r>
              <w:t>Attn: Preschedule Operations</w:t>
            </w:r>
          </w:p>
          <w:p w14:paraId="7B4EBD67" w14:textId="77777777" w:rsidR="00620173" w:rsidRDefault="00620173" w:rsidP="00620173">
            <w:pPr>
              <w:tabs>
                <w:tab w:val="left" w:pos="1178"/>
              </w:tabs>
              <w:spacing w:before="0"/>
            </w:pPr>
            <w:r>
              <w:t>Phone:  626-307-4487 or 626-307-4420</w:t>
            </w:r>
          </w:p>
          <w:p w14:paraId="16C5043E" w14:textId="77777777" w:rsidR="00620173" w:rsidRPr="00137D94" w:rsidRDefault="00620173" w:rsidP="00620173">
            <w:pPr>
              <w:spacing w:before="0"/>
            </w:pPr>
            <w:r>
              <w:t>Facsimile: 626-302-</w:t>
            </w:r>
            <w:r w:rsidRPr="00137D94">
              <w:t>3409</w:t>
            </w:r>
          </w:p>
          <w:p w14:paraId="1483435C" w14:textId="1F4080B0" w:rsidR="00620173" w:rsidRPr="00137D94" w:rsidRDefault="00620173" w:rsidP="00620173">
            <w:pPr>
              <w:spacing w:before="0"/>
            </w:pPr>
            <w:r w:rsidRPr="00137D94">
              <w:t>E-mail:  presched@sce.com</w:t>
            </w:r>
          </w:p>
        </w:tc>
      </w:tr>
      <w:tr w:rsidR="00620173" w:rsidRPr="00E73F03" w14:paraId="14834368" w14:textId="77777777">
        <w:trPr>
          <w:cantSplit/>
        </w:trPr>
        <w:tc>
          <w:tcPr>
            <w:tcW w:w="4788" w:type="dxa"/>
          </w:tcPr>
          <w:p w14:paraId="6F812171" w14:textId="77777777" w:rsidR="00620173" w:rsidRPr="00E73F03" w:rsidRDefault="00620173" w:rsidP="00620173">
            <w:pPr>
              <w:spacing w:before="120"/>
              <w:rPr>
                <w:b/>
                <w:bCs/>
              </w:rPr>
            </w:pPr>
            <w:r w:rsidRPr="00E73F03">
              <w:rPr>
                <w:b/>
                <w:bCs/>
              </w:rPr>
              <w:t>Day-Ahead Forecasting:</w:t>
            </w:r>
          </w:p>
          <w:p w14:paraId="1483435F" w14:textId="47ECDD58" w:rsidR="00620173" w:rsidRPr="00E73F03" w:rsidRDefault="00620173" w:rsidP="00620173">
            <w:r w:rsidRPr="00E73F03">
              <w:t>Phone:</w:t>
            </w:r>
            <w:r w:rsidRPr="00E73F03">
              <w:tab/>
            </w:r>
          </w:p>
        </w:tc>
        <w:tc>
          <w:tcPr>
            <w:tcW w:w="4788" w:type="dxa"/>
          </w:tcPr>
          <w:p w14:paraId="0A08B8AC" w14:textId="77777777" w:rsidR="00620173" w:rsidRPr="00685A24" w:rsidRDefault="00620173" w:rsidP="00620173">
            <w:pPr>
              <w:spacing w:before="0"/>
              <w:rPr>
                <w:b/>
              </w:rPr>
            </w:pPr>
            <w:r w:rsidRPr="00685A24">
              <w:rPr>
                <w:b/>
              </w:rPr>
              <w:t>Day-Ahead Scheduling:</w:t>
            </w:r>
          </w:p>
          <w:p w14:paraId="0BA14886" w14:textId="77777777" w:rsidR="00620173" w:rsidRDefault="00620173" w:rsidP="00620173">
            <w:pPr>
              <w:tabs>
                <w:tab w:val="left" w:pos="1152"/>
              </w:tabs>
              <w:spacing w:before="0"/>
            </w:pPr>
            <w:r>
              <w:t>Attn:   Manager of Day</w:t>
            </w:r>
            <w:r>
              <w:noBreakHyphen/>
              <w:t>Ahead Operations</w:t>
            </w:r>
            <w:r>
              <w:br/>
              <w:t>Attn:  Scheduling Desk</w:t>
            </w:r>
          </w:p>
          <w:p w14:paraId="4567EC56" w14:textId="77777777" w:rsidR="00620173" w:rsidRDefault="00620173" w:rsidP="00620173">
            <w:pPr>
              <w:tabs>
                <w:tab w:val="left" w:pos="1152"/>
              </w:tabs>
              <w:spacing w:before="0"/>
            </w:pPr>
            <w:r>
              <w:t>Phone:  626-307-4425  or  626-307-4420</w:t>
            </w:r>
          </w:p>
          <w:p w14:paraId="3EE266CD" w14:textId="77777777" w:rsidR="00620173" w:rsidRDefault="00620173" w:rsidP="00620173">
            <w:pPr>
              <w:tabs>
                <w:tab w:val="left" w:pos="1152"/>
              </w:tabs>
              <w:spacing w:before="0"/>
            </w:pPr>
            <w:r w:rsidRPr="00137D94">
              <w:t>Facsimile</w:t>
            </w:r>
            <w:r>
              <w:t>:</w:t>
            </w:r>
            <w:r>
              <w:tab/>
              <w:t>626-307-4413</w:t>
            </w:r>
          </w:p>
          <w:p w14:paraId="14834367" w14:textId="0E8E8BDC" w:rsidR="00620173" w:rsidRPr="00137D94" w:rsidRDefault="00620173" w:rsidP="00620173">
            <w:pPr>
              <w:spacing w:before="0"/>
            </w:pPr>
            <w:r>
              <w:t>E-mail:</w:t>
            </w:r>
            <w:r>
              <w:tab/>
              <w:t xml:space="preserve"> presched@sce.com</w:t>
            </w:r>
          </w:p>
        </w:tc>
      </w:tr>
      <w:tr w:rsidR="00620173" w:rsidRPr="002C6DF3" w14:paraId="14834372" w14:textId="77777777">
        <w:trPr>
          <w:cantSplit/>
        </w:trPr>
        <w:tc>
          <w:tcPr>
            <w:tcW w:w="4788" w:type="dxa"/>
          </w:tcPr>
          <w:p w14:paraId="22C48F8A" w14:textId="77777777" w:rsidR="00620173" w:rsidRPr="00E73F03" w:rsidRDefault="00620173" w:rsidP="00620173">
            <w:pPr>
              <w:spacing w:before="120"/>
              <w:rPr>
                <w:b/>
                <w:bCs/>
              </w:rPr>
            </w:pPr>
            <w:r w:rsidRPr="00E73F03">
              <w:rPr>
                <w:b/>
                <w:bCs/>
              </w:rPr>
              <w:lastRenderedPageBreak/>
              <w:t>Real-Time Forecasting:</w:t>
            </w:r>
          </w:p>
          <w:p w14:paraId="1483436A" w14:textId="69C355CE" w:rsidR="00620173" w:rsidRPr="00E73F03" w:rsidRDefault="00620173" w:rsidP="00620173">
            <w:r w:rsidRPr="00E73F03">
              <w:t>Phone:</w:t>
            </w:r>
            <w:r w:rsidRPr="00E73F03">
              <w:tab/>
            </w:r>
          </w:p>
        </w:tc>
        <w:tc>
          <w:tcPr>
            <w:tcW w:w="4788" w:type="dxa"/>
          </w:tcPr>
          <w:p w14:paraId="2673C59C" w14:textId="77777777" w:rsidR="00620173" w:rsidRPr="00685A24" w:rsidRDefault="00620173" w:rsidP="00620173">
            <w:pPr>
              <w:spacing w:before="0"/>
              <w:rPr>
                <w:b/>
              </w:rPr>
            </w:pPr>
            <w:r w:rsidRPr="00685A24">
              <w:rPr>
                <w:b/>
              </w:rPr>
              <w:t>Real-Time Scheduling:</w:t>
            </w:r>
          </w:p>
          <w:p w14:paraId="4270C5E4" w14:textId="77777777" w:rsidR="00620173" w:rsidRDefault="00620173" w:rsidP="00620173">
            <w:pPr>
              <w:spacing w:before="0"/>
            </w:pPr>
            <w:r>
              <w:t>Attn:  Manager of Real-Time Operations</w:t>
            </w:r>
            <w:r>
              <w:br/>
              <w:t>Attn:  Operations Desk</w:t>
            </w:r>
          </w:p>
          <w:p w14:paraId="7B649BF5" w14:textId="77777777" w:rsidR="00620173" w:rsidRDefault="00620173" w:rsidP="00620173">
            <w:pPr>
              <w:tabs>
                <w:tab w:val="left" w:pos="1161"/>
              </w:tabs>
              <w:spacing w:before="0"/>
            </w:pPr>
            <w:r>
              <w:t>Phone:  626-307-4405  or  626-307-4453</w:t>
            </w:r>
            <w:r>
              <w:br/>
              <w:t>Facsimile:</w:t>
            </w:r>
            <w:r>
              <w:tab/>
              <w:t>626-307-4416</w:t>
            </w:r>
          </w:p>
          <w:p w14:paraId="14834371" w14:textId="5DC007EE" w:rsidR="00620173" w:rsidRPr="00137D94" w:rsidRDefault="00620173" w:rsidP="00620173">
            <w:pPr>
              <w:spacing w:before="0"/>
            </w:pPr>
            <w:r>
              <w:t>E-mail:  realtime@sce.com</w:t>
            </w:r>
          </w:p>
        </w:tc>
      </w:tr>
      <w:tr w:rsidR="00620173" w:rsidRPr="00E73F03" w14:paraId="14834376" w14:textId="77777777">
        <w:trPr>
          <w:cantSplit/>
        </w:trPr>
        <w:tc>
          <w:tcPr>
            <w:tcW w:w="4788" w:type="dxa"/>
          </w:tcPr>
          <w:p w14:paraId="14834373" w14:textId="77777777" w:rsidR="00620173" w:rsidRPr="002C6DF3" w:rsidRDefault="00620173" w:rsidP="00620173">
            <w:pPr>
              <w:spacing w:before="120"/>
              <w:rPr>
                <w:b/>
                <w:bCs/>
                <w:lang w:val="fr-FR"/>
              </w:rPr>
            </w:pPr>
          </w:p>
        </w:tc>
        <w:tc>
          <w:tcPr>
            <w:tcW w:w="4788" w:type="dxa"/>
          </w:tcPr>
          <w:p w14:paraId="2AFD0E1A" w14:textId="77777777" w:rsidR="00620173" w:rsidRPr="00685A24" w:rsidRDefault="00620173" w:rsidP="00620173">
            <w:pPr>
              <w:spacing w:before="0"/>
              <w:rPr>
                <w:b/>
              </w:rPr>
            </w:pPr>
            <w:r w:rsidRPr="00685A24">
              <w:rPr>
                <w:b/>
              </w:rPr>
              <w:t>Short Term Planning:</w:t>
            </w:r>
          </w:p>
          <w:p w14:paraId="14834375" w14:textId="77777777" w:rsidR="00620173" w:rsidRPr="00137D94" w:rsidRDefault="00620173" w:rsidP="00620173">
            <w:pPr>
              <w:spacing w:before="0"/>
            </w:pPr>
          </w:p>
        </w:tc>
      </w:tr>
      <w:tr w:rsidR="00620173" w:rsidRPr="00E73F03" w14:paraId="14834381" w14:textId="77777777">
        <w:trPr>
          <w:cantSplit/>
        </w:trPr>
        <w:tc>
          <w:tcPr>
            <w:tcW w:w="4788" w:type="dxa"/>
          </w:tcPr>
          <w:p w14:paraId="71DDCB14" w14:textId="77777777" w:rsidR="00620173" w:rsidRPr="00E73F03" w:rsidRDefault="00620173" w:rsidP="00620173">
            <w:pPr>
              <w:spacing w:before="120"/>
              <w:rPr>
                <w:b/>
                <w:bCs/>
              </w:rPr>
            </w:pPr>
            <w:r w:rsidRPr="00E73F03">
              <w:rPr>
                <w:b/>
                <w:bCs/>
              </w:rPr>
              <w:t xml:space="preserve">Payment </w:t>
            </w:r>
            <w:r>
              <w:rPr>
                <w:b/>
                <w:bCs/>
              </w:rPr>
              <w:t>Invoices</w:t>
            </w:r>
            <w:r w:rsidRPr="00E73F03">
              <w:rPr>
                <w:b/>
                <w:bCs/>
              </w:rPr>
              <w:t>:</w:t>
            </w:r>
          </w:p>
          <w:p w14:paraId="64C4ACDC" w14:textId="77777777" w:rsidR="00620173" w:rsidRPr="00E73F03" w:rsidRDefault="00620173" w:rsidP="00620173">
            <w:pPr>
              <w:spacing w:before="0"/>
            </w:pPr>
            <w:r w:rsidRPr="00E73F03">
              <w:t>Attn:</w:t>
            </w:r>
            <w:r w:rsidRPr="00E73F03">
              <w:tab/>
            </w:r>
          </w:p>
          <w:p w14:paraId="682851A8" w14:textId="77777777" w:rsidR="00620173" w:rsidRPr="00E73F03" w:rsidRDefault="00620173" w:rsidP="00620173">
            <w:pPr>
              <w:spacing w:before="0"/>
            </w:pPr>
            <w:r w:rsidRPr="00E73F03">
              <w:t>Phone:</w:t>
            </w:r>
            <w:r w:rsidRPr="00E73F03">
              <w:tab/>
            </w:r>
          </w:p>
          <w:p w14:paraId="6DD17CC9" w14:textId="77777777" w:rsidR="00620173" w:rsidRPr="00E73F03" w:rsidRDefault="00620173" w:rsidP="00620173">
            <w:pPr>
              <w:spacing w:before="0"/>
            </w:pPr>
            <w:r w:rsidRPr="00E73F03">
              <w:t>Facsimile:</w:t>
            </w:r>
            <w:r w:rsidRPr="00E73F03">
              <w:tab/>
            </w:r>
          </w:p>
          <w:p w14:paraId="1483437B" w14:textId="18AD144C" w:rsidR="00620173" w:rsidRPr="00E73F03" w:rsidRDefault="00620173" w:rsidP="00620173">
            <w:pPr>
              <w:spacing w:before="0" w:after="120"/>
            </w:pPr>
            <w:r>
              <w:t>E-mail</w:t>
            </w:r>
            <w:r w:rsidRPr="00E73F03">
              <w:t>:</w:t>
            </w:r>
          </w:p>
        </w:tc>
        <w:tc>
          <w:tcPr>
            <w:tcW w:w="4788" w:type="dxa"/>
          </w:tcPr>
          <w:p w14:paraId="1B13DEF5" w14:textId="77777777" w:rsidR="00620173" w:rsidRPr="00685A24" w:rsidRDefault="00620173" w:rsidP="00620173">
            <w:pPr>
              <w:spacing w:before="0"/>
              <w:rPr>
                <w:b/>
              </w:rPr>
            </w:pPr>
            <w:r w:rsidRPr="00685A24">
              <w:rPr>
                <w:b/>
              </w:rPr>
              <w:t>Payment Invoices:</w:t>
            </w:r>
          </w:p>
          <w:p w14:paraId="645D278E" w14:textId="77777777" w:rsidR="00620173" w:rsidRPr="00137D94" w:rsidRDefault="00620173" w:rsidP="00620173">
            <w:pPr>
              <w:tabs>
                <w:tab w:val="left" w:pos="1143"/>
              </w:tabs>
              <w:spacing w:before="0"/>
            </w:pPr>
            <w:r w:rsidRPr="00137D94">
              <w:t xml:space="preserve">Attn:   Power Procurement - </w:t>
            </w:r>
            <w:r>
              <w:t>S&amp;OS</w:t>
            </w:r>
          </w:p>
          <w:p w14:paraId="64C36885" w14:textId="77777777" w:rsidR="00620173" w:rsidRPr="00137D94" w:rsidRDefault="00620173" w:rsidP="00620173">
            <w:pPr>
              <w:tabs>
                <w:tab w:val="left" w:pos="1143"/>
              </w:tabs>
              <w:spacing w:before="0"/>
            </w:pPr>
            <w:r w:rsidRPr="00137D94">
              <w:t>Phone:</w:t>
            </w:r>
            <w:r w:rsidRPr="00137D94">
              <w:tab/>
              <w:t>626-302-3277 or 626-302-8908</w:t>
            </w:r>
          </w:p>
          <w:p w14:paraId="378DB2C6" w14:textId="77777777" w:rsidR="00620173" w:rsidRPr="00137D94" w:rsidRDefault="00620173" w:rsidP="00620173">
            <w:pPr>
              <w:tabs>
                <w:tab w:val="left" w:pos="1143"/>
              </w:tabs>
              <w:spacing w:before="0"/>
            </w:pPr>
            <w:r w:rsidRPr="00137D94">
              <w:t>Facsimile:</w:t>
            </w:r>
            <w:r w:rsidRPr="00137D94">
              <w:tab/>
              <w:t>626-302-3276</w:t>
            </w:r>
          </w:p>
          <w:p w14:paraId="14834380" w14:textId="52102474" w:rsidR="00620173" w:rsidRPr="00137D94" w:rsidRDefault="00620173" w:rsidP="00620173">
            <w:pPr>
              <w:spacing w:before="0"/>
            </w:pPr>
            <w:r w:rsidRPr="00137D94">
              <w:t>E-mail:</w:t>
            </w:r>
            <w:r w:rsidRPr="00137D94">
              <w:tab/>
              <w:t>PPFDPowerSettle@sce.com</w:t>
            </w:r>
          </w:p>
        </w:tc>
      </w:tr>
      <w:tr w:rsidR="00620173" w:rsidRPr="00286F76" w14:paraId="1483438C" w14:textId="77777777">
        <w:trPr>
          <w:cantSplit/>
        </w:trPr>
        <w:tc>
          <w:tcPr>
            <w:tcW w:w="4788" w:type="dxa"/>
          </w:tcPr>
          <w:p w14:paraId="29410A10" w14:textId="77777777" w:rsidR="00620173" w:rsidRPr="00E73F03" w:rsidRDefault="00620173" w:rsidP="00620173">
            <w:pPr>
              <w:spacing w:before="120"/>
              <w:rPr>
                <w:b/>
                <w:bCs/>
              </w:rPr>
            </w:pPr>
            <w:r w:rsidRPr="00E73F03">
              <w:rPr>
                <w:b/>
                <w:bCs/>
              </w:rPr>
              <w:t xml:space="preserve">CAISO </w:t>
            </w:r>
            <w:r>
              <w:rPr>
                <w:b/>
                <w:bCs/>
              </w:rPr>
              <w:t>Costs</w:t>
            </w:r>
            <w:r w:rsidRPr="00E73F03">
              <w:rPr>
                <w:b/>
                <w:bCs/>
              </w:rPr>
              <w:t xml:space="preserve"> and CAISO Sanctions</w:t>
            </w:r>
            <w:r>
              <w:rPr>
                <w:b/>
                <w:bCs/>
              </w:rPr>
              <w:t xml:space="preserve"> and SCE Penalties</w:t>
            </w:r>
            <w:r w:rsidRPr="00E73F03">
              <w:rPr>
                <w:b/>
                <w:bCs/>
              </w:rPr>
              <w:t>:</w:t>
            </w:r>
          </w:p>
          <w:p w14:paraId="3F2BC3D5" w14:textId="77777777" w:rsidR="00620173" w:rsidRPr="00E73F03" w:rsidRDefault="00620173" w:rsidP="00620173">
            <w:pPr>
              <w:spacing w:before="0"/>
            </w:pPr>
            <w:r w:rsidRPr="00E73F03">
              <w:t>Attn:</w:t>
            </w:r>
            <w:r w:rsidRPr="00E73F03">
              <w:tab/>
            </w:r>
          </w:p>
          <w:p w14:paraId="0D0488D1" w14:textId="77777777" w:rsidR="00620173" w:rsidRPr="00E73F03" w:rsidRDefault="00620173" w:rsidP="00620173">
            <w:pPr>
              <w:spacing w:before="0"/>
            </w:pPr>
            <w:r w:rsidRPr="00E73F03">
              <w:t>Phone:</w:t>
            </w:r>
            <w:r w:rsidRPr="00E73F03">
              <w:tab/>
            </w:r>
          </w:p>
          <w:p w14:paraId="02016384" w14:textId="77777777" w:rsidR="00620173" w:rsidRPr="00E73F03" w:rsidRDefault="00620173" w:rsidP="00620173">
            <w:pPr>
              <w:spacing w:before="0"/>
            </w:pPr>
            <w:r w:rsidRPr="00E73F03">
              <w:t>Facsimile:</w:t>
            </w:r>
            <w:r w:rsidRPr="00E73F03">
              <w:tab/>
            </w:r>
          </w:p>
          <w:p w14:paraId="14834386" w14:textId="0A536B2A" w:rsidR="00620173" w:rsidRPr="00E73F03" w:rsidRDefault="00620173" w:rsidP="00620173">
            <w:pPr>
              <w:spacing w:before="120"/>
              <w:rPr>
                <w:b/>
                <w:bCs/>
              </w:rPr>
            </w:pPr>
            <w:r>
              <w:t>E-mail</w:t>
            </w:r>
            <w:r w:rsidRPr="00E73F03">
              <w:t>:</w:t>
            </w:r>
          </w:p>
        </w:tc>
        <w:tc>
          <w:tcPr>
            <w:tcW w:w="4788" w:type="dxa"/>
          </w:tcPr>
          <w:p w14:paraId="4A3892D7" w14:textId="77777777" w:rsidR="00620173" w:rsidRPr="00314795" w:rsidRDefault="00620173" w:rsidP="00620173">
            <w:pPr>
              <w:spacing w:before="0"/>
              <w:rPr>
                <w:b/>
              </w:rPr>
            </w:pPr>
            <w:r w:rsidRPr="00685A24">
              <w:rPr>
                <w:b/>
              </w:rPr>
              <w:t>CAISO Costs, CAISO Sanctions and SCE Penalties:</w:t>
            </w:r>
          </w:p>
          <w:p w14:paraId="7766205D" w14:textId="77777777" w:rsidR="00620173" w:rsidRDefault="00620173" w:rsidP="00620173">
            <w:pPr>
              <w:tabs>
                <w:tab w:val="left" w:pos="1126"/>
              </w:tabs>
              <w:spacing w:before="0"/>
            </w:pPr>
            <w:r>
              <w:t>Attn:  Power Procurement - S&amp;OS</w:t>
            </w:r>
            <w:r>
              <w:tab/>
            </w:r>
          </w:p>
          <w:p w14:paraId="23F47CF5" w14:textId="77777777" w:rsidR="00620173" w:rsidRDefault="00620173" w:rsidP="00620173">
            <w:pPr>
              <w:tabs>
                <w:tab w:val="left" w:pos="1126"/>
              </w:tabs>
              <w:spacing w:before="0"/>
            </w:pPr>
            <w:r>
              <w:t>Phone:</w:t>
            </w:r>
            <w:r>
              <w:tab/>
            </w:r>
            <w:r w:rsidRPr="00137D94">
              <w:t>626-302-3277 or 626-302-8908</w:t>
            </w:r>
          </w:p>
          <w:p w14:paraId="756A8F81" w14:textId="77777777" w:rsidR="00620173" w:rsidRDefault="00620173" w:rsidP="00620173">
            <w:pPr>
              <w:tabs>
                <w:tab w:val="left" w:pos="1126"/>
              </w:tabs>
              <w:spacing w:before="0"/>
            </w:pPr>
            <w:r>
              <w:t>Facsimile:</w:t>
            </w:r>
            <w:r>
              <w:tab/>
            </w:r>
            <w:r w:rsidRPr="00137D94">
              <w:t>626-302-3276</w:t>
            </w:r>
          </w:p>
          <w:p w14:paraId="1483438B" w14:textId="1410332A" w:rsidR="00620173" w:rsidRPr="00137D94" w:rsidRDefault="00620173" w:rsidP="00620173">
            <w:pPr>
              <w:spacing w:before="0"/>
            </w:pPr>
            <w:r>
              <w:t>E-mail:</w:t>
            </w:r>
            <w:r w:rsidRPr="00137D94">
              <w:tab/>
            </w:r>
            <w:hyperlink r:id="rId94" w:history="1">
              <w:r w:rsidRPr="00137D94">
                <w:t>PPFDPowerSettle@sce.com</w:t>
              </w:r>
            </w:hyperlink>
          </w:p>
        </w:tc>
      </w:tr>
      <w:tr w:rsidR="00620173" w:rsidRPr="00286F76" w14:paraId="14834397" w14:textId="77777777">
        <w:trPr>
          <w:cantSplit/>
        </w:trPr>
        <w:tc>
          <w:tcPr>
            <w:tcW w:w="4788" w:type="dxa"/>
          </w:tcPr>
          <w:p w14:paraId="06C347BB" w14:textId="77777777" w:rsidR="00620173" w:rsidRPr="00E73F03" w:rsidRDefault="00620173" w:rsidP="00620173">
            <w:pPr>
              <w:spacing w:before="120"/>
              <w:rPr>
                <w:b/>
                <w:bCs/>
              </w:rPr>
            </w:pPr>
            <w:r w:rsidRPr="00E73F03">
              <w:rPr>
                <w:b/>
                <w:bCs/>
              </w:rPr>
              <w:t>Payments:</w:t>
            </w:r>
            <w:r>
              <w:rPr>
                <w:b/>
                <w:bCs/>
              </w:rPr>
              <w:t xml:space="preserve">  </w:t>
            </w:r>
          </w:p>
          <w:p w14:paraId="0CA3835D" w14:textId="77777777" w:rsidR="00620173" w:rsidRPr="00E73F03" w:rsidRDefault="00620173" w:rsidP="00620173">
            <w:pPr>
              <w:spacing w:before="0"/>
            </w:pPr>
            <w:r w:rsidRPr="00E73F03">
              <w:t>Attn:</w:t>
            </w:r>
            <w:r w:rsidRPr="00E73F03">
              <w:tab/>
            </w:r>
          </w:p>
          <w:p w14:paraId="77F343A0" w14:textId="77777777" w:rsidR="00620173" w:rsidRPr="00E73F03" w:rsidRDefault="00620173" w:rsidP="00620173">
            <w:pPr>
              <w:spacing w:before="0"/>
            </w:pPr>
            <w:r w:rsidRPr="00E73F03">
              <w:t>Phone:</w:t>
            </w:r>
            <w:r w:rsidRPr="00E73F03">
              <w:tab/>
            </w:r>
          </w:p>
          <w:p w14:paraId="4A763DD8" w14:textId="77777777" w:rsidR="00620173" w:rsidRPr="00E73F03" w:rsidRDefault="00620173" w:rsidP="00620173">
            <w:pPr>
              <w:spacing w:before="0"/>
            </w:pPr>
            <w:r w:rsidRPr="00E73F03">
              <w:t>Facsimile:</w:t>
            </w:r>
            <w:r w:rsidRPr="00E73F03">
              <w:tab/>
            </w:r>
          </w:p>
          <w:p w14:paraId="14834391" w14:textId="352F76E3" w:rsidR="00620173" w:rsidRPr="00E73F03" w:rsidRDefault="00620173" w:rsidP="00620173">
            <w:pPr>
              <w:spacing w:before="0" w:after="120"/>
            </w:pPr>
            <w:r>
              <w:t>E-mail</w:t>
            </w:r>
            <w:r w:rsidRPr="00E73F03">
              <w:t>:</w:t>
            </w:r>
            <w:r w:rsidRPr="00E73F03">
              <w:tab/>
            </w:r>
          </w:p>
        </w:tc>
        <w:tc>
          <w:tcPr>
            <w:tcW w:w="4788" w:type="dxa"/>
          </w:tcPr>
          <w:p w14:paraId="47076769" w14:textId="77777777" w:rsidR="00620173" w:rsidRPr="00685A24" w:rsidRDefault="00620173" w:rsidP="00620173">
            <w:pPr>
              <w:spacing w:before="0"/>
              <w:rPr>
                <w:b/>
              </w:rPr>
            </w:pPr>
            <w:r w:rsidRPr="00685A24">
              <w:rPr>
                <w:b/>
              </w:rPr>
              <w:t>Payments:</w:t>
            </w:r>
          </w:p>
          <w:p w14:paraId="0217149E" w14:textId="77777777" w:rsidR="00620173" w:rsidRDefault="00620173" w:rsidP="00620173">
            <w:pPr>
              <w:tabs>
                <w:tab w:val="left" w:pos="1178"/>
              </w:tabs>
              <w:spacing w:before="0"/>
            </w:pPr>
            <w:r>
              <w:t>Attn:  Power Procurement  S&amp;OS</w:t>
            </w:r>
          </w:p>
          <w:p w14:paraId="4A7EB356" w14:textId="77777777" w:rsidR="00620173" w:rsidRDefault="00620173" w:rsidP="00620173">
            <w:pPr>
              <w:tabs>
                <w:tab w:val="left" w:pos="1178"/>
              </w:tabs>
              <w:spacing w:before="0"/>
            </w:pPr>
            <w:r>
              <w:t>Phone:</w:t>
            </w:r>
            <w:r>
              <w:tab/>
            </w:r>
            <w:r w:rsidRPr="00137D94">
              <w:t>626-302-3277 or 626-302-8908</w:t>
            </w:r>
          </w:p>
          <w:p w14:paraId="79B2BE16" w14:textId="77777777" w:rsidR="00620173" w:rsidRDefault="00620173" w:rsidP="00620173">
            <w:pPr>
              <w:tabs>
                <w:tab w:val="left" w:pos="1178"/>
              </w:tabs>
              <w:spacing w:before="0"/>
            </w:pPr>
            <w:r>
              <w:t>Facsimile:</w:t>
            </w:r>
            <w:r>
              <w:tab/>
            </w:r>
            <w:r w:rsidRPr="00137D94">
              <w:t>626-302-3276</w:t>
            </w:r>
          </w:p>
          <w:p w14:paraId="14834396" w14:textId="59334CA6" w:rsidR="00620173" w:rsidRPr="00137D94" w:rsidRDefault="00620173" w:rsidP="00620173">
            <w:pPr>
              <w:spacing w:before="0"/>
            </w:pPr>
            <w:r>
              <w:t>E-mail:</w:t>
            </w:r>
            <w:r>
              <w:tab/>
            </w:r>
            <w:r w:rsidRPr="00137D94">
              <w:t>PPFDPowerSettle@sce.com</w:t>
            </w:r>
          </w:p>
        </w:tc>
      </w:tr>
      <w:tr w:rsidR="00620173" w:rsidRPr="00E73F03" w14:paraId="148343A0" w14:textId="77777777">
        <w:trPr>
          <w:cantSplit/>
        </w:trPr>
        <w:tc>
          <w:tcPr>
            <w:tcW w:w="4788" w:type="dxa"/>
          </w:tcPr>
          <w:p w14:paraId="2FC54418" w14:textId="77777777" w:rsidR="00620173" w:rsidRPr="00E73F03" w:rsidRDefault="00620173" w:rsidP="00620173">
            <w:pPr>
              <w:spacing w:before="120"/>
              <w:rPr>
                <w:b/>
                <w:bCs/>
              </w:rPr>
            </w:pPr>
            <w:r w:rsidRPr="00E73F03">
              <w:rPr>
                <w:b/>
                <w:bCs/>
              </w:rPr>
              <w:t>Wire Transfer:</w:t>
            </w:r>
          </w:p>
          <w:p w14:paraId="3DD22177" w14:textId="77777777" w:rsidR="00620173" w:rsidRPr="00E73F03" w:rsidRDefault="00620173" w:rsidP="00620173">
            <w:pPr>
              <w:spacing w:before="0"/>
            </w:pPr>
            <w:r w:rsidRPr="00E73F03">
              <w:t>BNK:</w:t>
            </w:r>
            <w:r w:rsidRPr="00E73F03">
              <w:tab/>
            </w:r>
          </w:p>
          <w:p w14:paraId="415A966A" w14:textId="77777777" w:rsidR="00620173" w:rsidRPr="00E73F03" w:rsidRDefault="00620173" w:rsidP="00620173">
            <w:pPr>
              <w:spacing w:before="0"/>
            </w:pPr>
            <w:r w:rsidRPr="00E73F03">
              <w:t>ABA:</w:t>
            </w:r>
            <w:r w:rsidRPr="00E73F03">
              <w:tab/>
            </w:r>
          </w:p>
          <w:p w14:paraId="1483439B" w14:textId="4B494596" w:rsidR="00620173" w:rsidRPr="00E73F03" w:rsidRDefault="00620173" w:rsidP="00620173">
            <w:pPr>
              <w:spacing w:before="0" w:after="120"/>
            </w:pPr>
            <w:r w:rsidRPr="00E73F03">
              <w:t>ACCT:</w:t>
            </w:r>
            <w:r w:rsidRPr="00E73F03">
              <w:tab/>
            </w:r>
          </w:p>
        </w:tc>
        <w:tc>
          <w:tcPr>
            <w:tcW w:w="4788" w:type="dxa"/>
          </w:tcPr>
          <w:p w14:paraId="65101D5A" w14:textId="77777777" w:rsidR="00620173" w:rsidRPr="00685A24" w:rsidRDefault="00620173" w:rsidP="00620173">
            <w:pPr>
              <w:spacing w:before="0"/>
              <w:rPr>
                <w:b/>
              </w:rPr>
            </w:pPr>
            <w:r w:rsidRPr="00685A24">
              <w:rPr>
                <w:b/>
              </w:rPr>
              <w:t>Wire Transfer:</w:t>
            </w:r>
          </w:p>
          <w:p w14:paraId="3642E5C1" w14:textId="77777777" w:rsidR="00620173" w:rsidRDefault="00620173" w:rsidP="00620173">
            <w:pPr>
              <w:tabs>
                <w:tab w:val="left" w:pos="972"/>
              </w:tabs>
              <w:spacing w:before="0"/>
            </w:pPr>
            <w:smartTag w:uri="urn:schemas-microsoft-com:office:smarttags" w:element="stockticker">
              <w:r>
                <w:t>BNK</w:t>
              </w:r>
            </w:smartTag>
            <w:r>
              <w:t>:   JP Morgan Chase Bank</w:t>
            </w:r>
          </w:p>
          <w:p w14:paraId="3F74F1B5" w14:textId="77777777" w:rsidR="00620173" w:rsidRDefault="00620173" w:rsidP="00620173">
            <w:pPr>
              <w:tabs>
                <w:tab w:val="left" w:pos="972"/>
              </w:tabs>
              <w:spacing w:before="0"/>
            </w:pPr>
            <w:r>
              <w:t>ABA:   021000021</w:t>
            </w:r>
          </w:p>
          <w:p w14:paraId="1483439F" w14:textId="0469895F" w:rsidR="00620173" w:rsidRPr="00137D94" w:rsidRDefault="00620173" w:rsidP="00620173">
            <w:pPr>
              <w:spacing w:before="0"/>
            </w:pPr>
            <w:r>
              <w:t>ACCT:   323-394434</w:t>
            </w:r>
          </w:p>
        </w:tc>
      </w:tr>
      <w:tr w:rsidR="00620173" w:rsidRPr="00E73F03" w14:paraId="148343AC" w14:textId="77777777">
        <w:trPr>
          <w:cantSplit/>
        </w:trPr>
        <w:tc>
          <w:tcPr>
            <w:tcW w:w="4788" w:type="dxa"/>
          </w:tcPr>
          <w:p w14:paraId="08A2C02D" w14:textId="77777777" w:rsidR="00620173" w:rsidRPr="00E73F03" w:rsidRDefault="00620173" w:rsidP="00620173">
            <w:pPr>
              <w:spacing w:before="120"/>
              <w:rPr>
                <w:b/>
                <w:bCs/>
              </w:rPr>
            </w:pPr>
            <w:r w:rsidRPr="00E73F03">
              <w:rPr>
                <w:b/>
                <w:bCs/>
              </w:rPr>
              <w:t>Credit and Collections:</w:t>
            </w:r>
          </w:p>
          <w:p w14:paraId="66B33412" w14:textId="77777777" w:rsidR="00620173" w:rsidRPr="00E73F03" w:rsidRDefault="00620173" w:rsidP="00620173">
            <w:pPr>
              <w:spacing w:before="0"/>
            </w:pPr>
            <w:r w:rsidRPr="00E73F03">
              <w:t>Attn:</w:t>
            </w:r>
            <w:r w:rsidRPr="00E73F03">
              <w:tab/>
            </w:r>
          </w:p>
          <w:p w14:paraId="03E17973" w14:textId="77777777" w:rsidR="00620173" w:rsidRPr="00E73F03" w:rsidRDefault="00620173" w:rsidP="00620173">
            <w:pPr>
              <w:spacing w:before="0"/>
            </w:pPr>
            <w:r w:rsidRPr="00E73F03">
              <w:t>Phone:</w:t>
            </w:r>
            <w:r w:rsidRPr="00E73F03">
              <w:tab/>
            </w:r>
          </w:p>
          <w:p w14:paraId="7BFCDB42" w14:textId="77777777" w:rsidR="00620173" w:rsidRPr="00E73F03" w:rsidRDefault="00620173" w:rsidP="00620173">
            <w:pPr>
              <w:spacing w:before="0"/>
            </w:pPr>
            <w:r w:rsidRPr="00E73F03">
              <w:t>Facsimile:</w:t>
            </w:r>
            <w:r w:rsidRPr="00E73F03">
              <w:tab/>
            </w:r>
          </w:p>
          <w:p w14:paraId="148343A5" w14:textId="2E7472CE" w:rsidR="00620173" w:rsidRPr="00E73F03" w:rsidRDefault="00620173" w:rsidP="00620173">
            <w:pPr>
              <w:spacing w:before="0" w:after="120"/>
            </w:pPr>
            <w:r>
              <w:t>E-mail</w:t>
            </w:r>
            <w:r w:rsidRPr="00E73F03">
              <w:t>:</w:t>
            </w:r>
          </w:p>
        </w:tc>
        <w:tc>
          <w:tcPr>
            <w:tcW w:w="4788" w:type="dxa"/>
          </w:tcPr>
          <w:p w14:paraId="7643A047" w14:textId="670BE71B" w:rsidR="00620173" w:rsidRPr="00685A24" w:rsidRDefault="00620173" w:rsidP="00620173">
            <w:pPr>
              <w:spacing w:before="0"/>
              <w:rPr>
                <w:b/>
              </w:rPr>
            </w:pPr>
            <w:r w:rsidRPr="00685A24">
              <w:rPr>
                <w:b/>
              </w:rPr>
              <w:t xml:space="preserve">Credit </w:t>
            </w:r>
            <w:r w:rsidR="009A1F18">
              <w:rPr>
                <w:b/>
              </w:rPr>
              <w:t>Risk</w:t>
            </w:r>
            <w:r w:rsidRPr="00685A24">
              <w:rPr>
                <w:b/>
              </w:rPr>
              <w:t>:</w:t>
            </w:r>
          </w:p>
          <w:p w14:paraId="1B68AE45" w14:textId="4EADEACC" w:rsidR="00620173" w:rsidRDefault="00620173" w:rsidP="00620173">
            <w:pPr>
              <w:tabs>
                <w:tab w:val="left" w:pos="1143"/>
              </w:tabs>
              <w:spacing w:before="0"/>
            </w:pPr>
            <w:r>
              <w:t xml:space="preserve">Attn:   Manager of Credit </w:t>
            </w:r>
            <w:r w:rsidR="009A1F18">
              <w:t>Risk</w:t>
            </w:r>
          </w:p>
          <w:p w14:paraId="19F244E4" w14:textId="011574D9" w:rsidR="00620173" w:rsidRDefault="00620173" w:rsidP="00620173">
            <w:pPr>
              <w:tabs>
                <w:tab w:val="left" w:pos="1143"/>
              </w:tabs>
              <w:spacing w:before="0"/>
            </w:pPr>
            <w:r>
              <w:t>Phone:  626-302-</w:t>
            </w:r>
            <w:r w:rsidR="009A1F18">
              <w:t>3672</w:t>
            </w:r>
          </w:p>
          <w:p w14:paraId="5E476427" w14:textId="1626D31B" w:rsidR="009A1F18" w:rsidRPr="009A1F18" w:rsidRDefault="009A1F18" w:rsidP="00620173">
            <w:pPr>
              <w:spacing w:before="0"/>
              <w:rPr>
                <w:b/>
              </w:rPr>
            </w:pPr>
            <w:r w:rsidRPr="009A1F18">
              <w:rPr>
                <w:b/>
              </w:rPr>
              <w:t xml:space="preserve">Collateral: </w:t>
            </w:r>
          </w:p>
          <w:p w14:paraId="148343AB" w14:textId="6958D6AB" w:rsidR="00620173" w:rsidRPr="00137D94" w:rsidRDefault="00620173" w:rsidP="00620173">
            <w:pPr>
              <w:spacing w:before="0"/>
            </w:pPr>
            <w:r>
              <w:t xml:space="preserve">Email: scecollateral@sce.com </w:t>
            </w:r>
          </w:p>
        </w:tc>
      </w:tr>
      <w:tr w:rsidR="00620173" w:rsidRPr="00E73F03" w14:paraId="148343B7" w14:textId="77777777">
        <w:trPr>
          <w:cantSplit/>
        </w:trPr>
        <w:tc>
          <w:tcPr>
            <w:tcW w:w="4788" w:type="dxa"/>
          </w:tcPr>
          <w:p w14:paraId="26669874" w14:textId="77777777" w:rsidR="00620173" w:rsidRPr="00E73F03" w:rsidRDefault="00620173" w:rsidP="00620173">
            <w:pPr>
              <w:spacing w:before="120"/>
              <w:rPr>
                <w:b/>
                <w:bCs/>
              </w:rPr>
            </w:pPr>
            <w:r w:rsidRPr="00E73F03">
              <w:rPr>
                <w:b/>
                <w:bCs/>
              </w:rPr>
              <w:lastRenderedPageBreak/>
              <w:t>With additional Notices of an Event of Default or Potential Event of Default to:</w:t>
            </w:r>
          </w:p>
          <w:p w14:paraId="48F35C27" w14:textId="77777777" w:rsidR="00620173" w:rsidRPr="00E73F03" w:rsidRDefault="00620173" w:rsidP="00620173">
            <w:pPr>
              <w:spacing w:before="120"/>
            </w:pPr>
            <w:r w:rsidRPr="00E73F03">
              <w:t>Attn:</w:t>
            </w:r>
            <w:r w:rsidRPr="00E73F03">
              <w:tab/>
            </w:r>
          </w:p>
          <w:p w14:paraId="3B231EFB" w14:textId="77777777" w:rsidR="00620173" w:rsidRPr="00E73F03" w:rsidRDefault="00620173" w:rsidP="00620173">
            <w:pPr>
              <w:spacing w:before="0"/>
            </w:pPr>
            <w:r w:rsidRPr="00E73F03">
              <w:t>Phone:</w:t>
            </w:r>
            <w:r w:rsidRPr="00E73F03">
              <w:tab/>
            </w:r>
          </w:p>
          <w:p w14:paraId="4D6862B7" w14:textId="77777777" w:rsidR="00620173" w:rsidRPr="00E73F03" w:rsidRDefault="00620173" w:rsidP="00620173">
            <w:pPr>
              <w:spacing w:before="0"/>
            </w:pPr>
            <w:r w:rsidRPr="00E73F03">
              <w:t>Facsimile:</w:t>
            </w:r>
            <w:r w:rsidRPr="00E73F03">
              <w:tab/>
            </w:r>
          </w:p>
          <w:p w14:paraId="148343B1" w14:textId="389FF706" w:rsidR="00620173" w:rsidRPr="00E73F03" w:rsidRDefault="00620173" w:rsidP="00620173">
            <w:pPr>
              <w:spacing w:before="0" w:after="120"/>
            </w:pPr>
            <w:r>
              <w:t>E-mail</w:t>
            </w:r>
            <w:r w:rsidRPr="00E73F03">
              <w:t>:</w:t>
            </w:r>
            <w:r w:rsidRPr="00E73F03">
              <w:tab/>
            </w:r>
          </w:p>
        </w:tc>
        <w:tc>
          <w:tcPr>
            <w:tcW w:w="4788" w:type="dxa"/>
          </w:tcPr>
          <w:p w14:paraId="507D8C20" w14:textId="77777777" w:rsidR="00620173" w:rsidRPr="00985482" w:rsidRDefault="00620173" w:rsidP="00620173">
            <w:pPr>
              <w:spacing w:before="0"/>
              <w:rPr>
                <w:b/>
              </w:rPr>
            </w:pPr>
            <w:r w:rsidRPr="00685A24">
              <w:rPr>
                <w:b/>
              </w:rPr>
              <w:t>With additional Notices of an Event of Default or Potential Event of Default to:</w:t>
            </w:r>
          </w:p>
          <w:p w14:paraId="7B759AA3" w14:textId="3C4A71DD" w:rsidR="00620173" w:rsidRDefault="00620173" w:rsidP="00620173">
            <w:pPr>
              <w:tabs>
                <w:tab w:val="left" w:pos="666"/>
              </w:tabs>
              <w:spacing w:before="0"/>
            </w:pPr>
            <w:r>
              <w:t>Attn:  SCE Law Department</w:t>
            </w:r>
            <w:r>
              <w:br/>
            </w:r>
            <w:r>
              <w:tab/>
              <w:t>Power Procurement Section</w:t>
            </w:r>
          </w:p>
          <w:p w14:paraId="148343B6" w14:textId="0D54D6F3" w:rsidR="00620173" w:rsidRPr="00137D94" w:rsidRDefault="00620173" w:rsidP="00E57F32">
            <w:pPr>
              <w:spacing w:before="0"/>
            </w:pPr>
            <w:r>
              <w:t xml:space="preserve">Email:  </w:t>
            </w:r>
            <w:r w:rsidR="00E57F32">
              <w:t>PPLegalNotice@sce.com</w:t>
            </w:r>
          </w:p>
        </w:tc>
      </w:tr>
      <w:tr w:rsidR="00620173" w:rsidRPr="00E73F03" w14:paraId="148343BE" w14:textId="77777777">
        <w:trPr>
          <w:cantSplit/>
        </w:trPr>
        <w:tc>
          <w:tcPr>
            <w:tcW w:w="4788" w:type="dxa"/>
          </w:tcPr>
          <w:p w14:paraId="36EAA525" w14:textId="77777777" w:rsidR="00620173" w:rsidRPr="00E73F03" w:rsidRDefault="00620173" w:rsidP="00620173">
            <w:pPr>
              <w:spacing w:before="120"/>
              <w:rPr>
                <w:b/>
                <w:bCs/>
              </w:rPr>
            </w:pPr>
            <w:r w:rsidRPr="00E73F03">
              <w:rPr>
                <w:b/>
                <w:bCs/>
              </w:rPr>
              <w:t>Lender:</w:t>
            </w:r>
          </w:p>
          <w:p w14:paraId="62CE3F80" w14:textId="77777777" w:rsidR="00620173" w:rsidRPr="00E73F03" w:rsidRDefault="00620173" w:rsidP="00620173">
            <w:pPr>
              <w:spacing w:before="0"/>
            </w:pPr>
            <w:r w:rsidRPr="00E73F03">
              <w:t>Attn:</w:t>
            </w:r>
            <w:r w:rsidRPr="00E73F03">
              <w:tab/>
            </w:r>
          </w:p>
          <w:p w14:paraId="1D670125" w14:textId="77777777" w:rsidR="00620173" w:rsidRPr="00E73F03" w:rsidRDefault="00620173" w:rsidP="00620173">
            <w:pPr>
              <w:spacing w:before="0"/>
            </w:pPr>
            <w:r w:rsidRPr="00E73F03">
              <w:t>Phone:</w:t>
            </w:r>
            <w:r w:rsidRPr="00E73F03">
              <w:tab/>
            </w:r>
          </w:p>
          <w:p w14:paraId="13A3B4A6" w14:textId="77777777" w:rsidR="00620173" w:rsidRPr="00E73F03" w:rsidRDefault="00620173" w:rsidP="00620173">
            <w:pPr>
              <w:spacing w:before="0"/>
            </w:pPr>
            <w:r w:rsidRPr="00E73F03">
              <w:t>Facsimile:</w:t>
            </w:r>
            <w:r w:rsidRPr="00E73F03">
              <w:tab/>
            </w:r>
          </w:p>
          <w:p w14:paraId="148343BC" w14:textId="0A55ED5E" w:rsidR="00620173" w:rsidRPr="00E73F03" w:rsidRDefault="00620173" w:rsidP="00620173">
            <w:pPr>
              <w:spacing w:before="0" w:after="120"/>
            </w:pPr>
            <w:r>
              <w:t>E-mail</w:t>
            </w:r>
            <w:r w:rsidRPr="00E73F03">
              <w:t>:</w:t>
            </w:r>
            <w:r w:rsidRPr="00E73F03">
              <w:tab/>
            </w:r>
          </w:p>
        </w:tc>
        <w:tc>
          <w:tcPr>
            <w:tcW w:w="4788" w:type="dxa"/>
          </w:tcPr>
          <w:p w14:paraId="148343BD" w14:textId="77777777" w:rsidR="00620173" w:rsidRPr="00E73F03" w:rsidRDefault="00620173" w:rsidP="00620173">
            <w:pPr>
              <w:spacing w:before="120"/>
              <w:rPr>
                <w:b/>
                <w:bCs/>
              </w:rPr>
            </w:pPr>
          </w:p>
        </w:tc>
      </w:tr>
    </w:tbl>
    <w:p w14:paraId="148343BF" w14:textId="79F23596" w:rsidR="00842548" w:rsidRPr="00F002F1" w:rsidRDefault="00842548" w:rsidP="00F002F1">
      <w:pPr>
        <w:pBdr>
          <w:top w:val="single" w:sz="4" w:space="1" w:color="auto"/>
        </w:pBdr>
        <w:jc w:val="center"/>
        <w:rPr>
          <w:i/>
          <w:iCs/>
        </w:rPr>
        <w:sectPr w:rsidR="00842548" w:rsidRPr="00F002F1" w:rsidSect="00D936E8">
          <w:headerReference w:type="even" r:id="rId95"/>
          <w:footerReference w:type="default" r:id="rId96"/>
          <w:headerReference w:type="first" r:id="rId97"/>
          <w:footerReference w:type="first" r:id="rId98"/>
          <w:pgSz w:w="12240" w:h="15840"/>
          <w:pgMar w:top="1440" w:right="1440" w:bottom="1440" w:left="1440" w:header="720" w:footer="720" w:gutter="0"/>
          <w:pgNumType w:start="1"/>
          <w:cols w:space="720"/>
          <w:rtlGutter/>
          <w:docGrid w:linePitch="360"/>
        </w:sectPr>
      </w:pPr>
      <w:r w:rsidRPr="00F002F1">
        <w:rPr>
          <w:i/>
          <w:iCs/>
        </w:rPr>
        <w:t>*** End of EXHIBIT C **</w:t>
      </w:r>
      <w:r w:rsidR="0023072D">
        <w:rPr>
          <w:i/>
          <w:iCs/>
        </w:rPr>
        <w:t>*</w:t>
      </w:r>
    </w:p>
    <w:p w14:paraId="148343C0" w14:textId="77777777" w:rsidR="00842548" w:rsidRPr="00E73F03" w:rsidRDefault="00842548" w:rsidP="00EC6D25">
      <w:pPr>
        <w:spacing w:before="120"/>
        <w:jc w:val="center"/>
        <w:rPr>
          <w:b/>
          <w:bCs/>
          <w:u w:val="single"/>
        </w:rPr>
      </w:pPr>
      <w:r w:rsidRPr="00E73F03">
        <w:rPr>
          <w:b/>
          <w:bCs/>
          <w:u w:val="single"/>
        </w:rPr>
        <w:lastRenderedPageBreak/>
        <w:t>EXHIBIT D</w:t>
      </w:r>
      <w:r>
        <w:rPr>
          <w:b/>
          <w:bCs/>
          <w:color w:val="0000FF"/>
          <w:u w:val="single"/>
        </w:rPr>
        <w:br/>
      </w:r>
    </w:p>
    <w:p w14:paraId="148343C1" w14:textId="77777777" w:rsidR="00842548" w:rsidRDefault="00842548" w:rsidP="00D771C8">
      <w:pPr>
        <w:spacing w:before="0"/>
        <w:jc w:val="center"/>
        <w:rPr>
          <w:i/>
          <w:iCs/>
        </w:rPr>
      </w:pPr>
      <w:r w:rsidRPr="00E73F03">
        <w:rPr>
          <w:i/>
          <w:iCs/>
        </w:rPr>
        <w:t>Forecasting and Scheduling Requirements and Procedures</w:t>
      </w:r>
    </w:p>
    <w:p w14:paraId="148343C2" w14:textId="77777777" w:rsidR="00842548" w:rsidRPr="00E73F03" w:rsidRDefault="00842548" w:rsidP="00B94A35">
      <w:pPr>
        <w:spacing w:before="0"/>
        <w:jc w:val="center"/>
        <w:rPr>
          <w:i/>
          <w:iCs/>
        </w:rPr>
      </w:pPr>
    </w:p>
    <w:p w14:paraId="148343C3" w14:textId="77777777" w:rsidR="00842548" w:rsidRPr="00E73F03" w:rsidRDefault="00842548" w:rsidP="00EC6D25">
      <w:pPr>
        <w:spacing w:before="120"/>
      </w:pPr>
      <w:r w:rsidRPr="00E73F03">
        <w:t>1.</w:t>
      </w:r>
      <w:r w:rsidRPr="00E73F03">
        <w:tab/>
      </w:r>
      <w:r w:rsidRPr="00E73F03">
        <w:rPr>
          <w:u w:val="single"/>
        </w:rPr>
        <w:t>Introduction</w:t>
      </w:r>
      <w:r w:rsidRPr="00E73F03">
        <w:t>.</w:t>
      </w:r>
    </w:p>
    <w:p w14:paraId="148343C4" w14:textId="77777777" w:rsidR="00842548" w:rsidRPr="00E73F03" w:rsidRDefault="00842548" w:rsidP="00EC6D25">
      <w:pPr>
        <w:spacing w:before="120"/>
        <w:ind w:left="720"/>
      </w:pPr>
      <w:r w:rsidRPr="00E73F03">
        <w:t>The Parties shall abide by the Forecasting and Scheduling requirements and procedures described below and shall agree upon reasonable changes to these requirements and procedures from time-to-time, as necessary to:</w:t>
      </w:r>
    </w:p>
    <w:p w14:paraId="148343C5" w14:textId="77777777" w:rsidR="00842548" w:rsidRPr="00E73F03" w:rsidRDefault="00842548" w:rsidP="00AE1A3C">
      <w:pPr>
        <w:numPr>
          <w:ilvl w:val="1"/>
          <w:numId w:val="12"/>
        </w:numPr>
        <w:spacing w:before="120"/>
      </w:pPr>
      <w:r w:rsidRPr="00E73F03">
        <w:t>Comply with CAISO Tariff;</w:t>
      </w:r>
    </w:p>
    <w:p w14:paraId="148343C6" w14:textId="77777777" w:rsidR="00842548" w:rsidRPr="00E73F03" w:rsidRDefault="00842548" w:rsidP="00AE1A3C">
      <w:pPr>
        <w:numPr>
          <w:ilvl w:val="1"/>
          <w:numId w:val="12"/>
        </w:numPr>
        <w:spacing w:before="120"/>
      </w:pPr>
      <w:r w:rsidRPr="00E73F03">
        <w:t>Accommodate changes to their respective generation technology and organizational structure; and</w:t>
      </w:r>
    </w:p>
    <w:p w14:paraId="148343C7" w14:textId="77777777" w:rsidR="00842548" w:rsidRPr="00E73F03" w:rsidRDefault="00842548" w:rsidP="00AE1A3C">
      <w:pPr>
        <w:numPr>
          <w:ilvl w:val="1"/>
          <w:numId w:val="12"/>
        </w:numPr>
        <w:spacing w:before="120"/>
      </w:pPr>
      <w:r w:rsidRPr="00E73F03">
        <w:t>Address changes in the operating and Scheduling procedures of both SCE and the CAISO, including but not limited to, automated forecast and outage submissions.</w:t>
      </w:r>
    </w:p>
    <w:p w14:paraId="148343C8" w14:textId="77777777" w:rsidR="00842548" w:rsidRPr="00E73F03" w:rsidRDefault="00842548" w:rsidP="00EC6D25">
      <w:pPr>
        <w:spacing w:before="120"/>
      </w:pPr>
      <w:r w:rsidRPr="00E73F03">
        <w:t>2.</w:t>
      </w:r>
      <w:r w:rsidRPr="00E73F03">
        <w:tab/>
      </w:r>
      <w:r w:rsidRPr="00E73F03">
        <w:rPr>
          <w:u w:val="single"/>
        </w:rPr>
        <w:t>Seller</w:t>
      </w:r>
      <w:r>
        <w:rPr>
          <w:u w:val="single"/>
        </w:rPr>
        <w:t>’</w:t>
      </w:r>
      <w:r w:rsidRPr="00E73F03">
        <w:rPr>
          <w:u w:val="single"/>
        </w:rPr>
        <w:t>s Forecasting Requirements</w:t>
      </w:r>
      <w:r w:rsidRPr="00E73F03">
        <w:t>.</w:t>
      </w:r>
    </w:p>
    <w:p w14:paraId="148343C9" w14:textId="77777777" w:rsidR="00842548" w:rsidRPr="00E73F03" w:rsidRDefault="00842548" w:rsidP="00EC6D25">
      <w:pPr>
        <w:spacing w:before="120"/>
        <w:ind w:left="720"/>
      </w:pPr>
      <w:r w:rsidRPr="00E73F03">
        <w:t>Seller must meet all of the following requirements for Forecasting as specified below.</w:t>
      </w:r>
    </w:p>
    <w:p w14:paraId="148343CA" w14:textId="05FC5A6E" w:rsidR="00842548" w:rsidRPr="00096D2B" w:rsidRDefault="00842548" w:rsidP="00AE1A3C">
      <w:pPr>
        <w:numPr>
          <w:ilvl w:val="1"/>
          <w:numId w:val="28"/>
        </w:numPr>
        <w:spacing w:before="120"/>
      </w:pPr>
      <w:r w:rsidRPr="00E73F03">
        <w:t xml:space="preserve">No later than thirty (30) days </w:t>
      </w:r>
      <w:r>
        <w:t>before</w:t>
      </w:r>
      <w:r w:rsidRPr="00E73F03">
        <w:t xml:space="preserve"> </w:t>
      </w:r>
      <w:r>
        <w:t xml:space="preserve">any day designated for </w:t>
      </w:r>
      <w:r w:rsidR="00400CC5">
        <w:t>Commercial Operation</w:t>
      </w:r>
      <w:r w:rsidRPr="00E73F03">
        <w:t>, Seller shall provide SCE</w:t>
      </w:r>
      <w:r>
        <w:t>, via the Web Client,</w:t>
      </w:r>
      <w:r w:rsidRPr="00E73F03">
        <w:t xml:space="preserve"> with a 30</w:t>
      </w:r>
      <w:r w:rsidRPr="00E73F03">
        <w:noBreakHyphen/>
        <w:t xml:space="preserve">day, hourly </w:t>
      </w:r>
      <w:r>
        <w:t>F</w:t>
      </w:r>
      <w:r w:rsidRPr="00E73F03">
        <w:t xml:space="preserve">orecast of </w:t>
      </w:r>
      <w:r>
        <w:t>either</w:t>
      </w:r>
      <w:r w:rsidR="003E711B">
        <w:t xml:space="preserve"> or both</w:t>
      </w:r>
      <w:r>
        <w:t>:</w:t>
      </w:r>
    </w:p>
    <w:p w14:paraId="148343CB" w14:textId="77777777" w:rsidR="00842548" w:rsidRPr="00096D2B" w:rsidRDefault="00842548" w:rsidP="00AE1A3C">
      <w:pPr>
        <w:numPr>
          <w:ilvl w:val="2"/>
          <w:numId w:val="28"/>
        </w:numPr>
        <w:spacing w:before="120"/>
      </w:pPr>
      <w:r>
        <w:t>C</w:t>
      </w:r>
      <w:r w:rsidRPr="00E73F03">
        <w:t>apacity</w:t>
      </w:r>
      <w:r>
        <w:t>, in MW; or</w:t>
      </w:r>
    </w:p>
    <w:p w14:paraId="148343CC" w14:textId="77777777" w:rsidR="00842548" w:rsidRPr="00096D2B" w:rsidRDefault="00842548" w:rsidP="00AE1A3C">
      <w:pPr>
        <w:numPr>
          <w:ilvl w:val="2"/>
          <w:numId w:val="28"/>
        </w:numPr>
        <w:spacing w:before="120"/>
      </w:pPr>
      <w:r>
        <w:t>Electric energy, in MWh</w:t>
      </w:r>
    </w:p>
    <w:p w14:paraId="148343CD" w14:textId="09E386F9" w:rsidR="00842548" w:rsidRDefault="00842548" w:rsidP="00AA7AE1">
      <w:pPr>
        <w:spacing w:before="120"/>
        <w:ind w:left="1440"/>
      </w:pPr>
      <w:r>
        <w:t xml:space="preserve">as directed by SCE, </w:t>
      </w:r>
      <w:r w:rsidRPr="00E73F03">
        <w:t xml:space="preserve">for the thirty (30) day period commencing on </w:t>
      </w:r>
      <w:r w:rsidR="00400CC5">
        <w:t>the Commercial Operation Date</w:t>
      </w:r>
      <w:r w:rsidRPr="00E73F03">
        <w:t>.</w:t>
      </w:r>
    </w:p>
    <w:p w14:paraId="148343CE" w14:textId="54AB4E7C" w:rsidR="00842548" w:rsidRDefault="00842548" w:rsidP="00AE1A3C">
      <w:pPr>
        <w:numPr>
          <w:ilvl w:val="1"/>
          <w:numId w:val="28"/>
        </w:numPr>
        <w:spacing w:before="120"/>
      </w:pPr>
      <w:r w:rsidRPr="00E73F03">
        <w:t xml:space="preserve">If, after submitting the Forecast pursuant to Item 2(a), Seller learns that </w:t>
      </w:r>
      <w:r w:rsidR="00400CC5">
        <w:t xml:space="preserve">Commercial Operation </w:t>
      </w:r>
      <w:r w:rsidRPr="00E73F03">
        <w:t xml:space="preserve">will occur on a date and time other than that reflected on the Forecast, Seller </w:t>
      </w:r>
      <w:r>
        <w:t>shall</w:t>
      </w:r>
      <w:r w:rsidRPr="00E73F03">
        <w:t xml:space="preserve"> provide an updated Forecast reflecting the new </w:t>
      </w:r>
      <w:r w:rsidR="00400CC5">
        <w:t>Commercial Operation</w:t>
      </w:r>
      <w:r w:rsidRPr="00E73F03">
        <w:t xml:space="preserve"> </w:t>
      </w:r>
      <w:r w:rsidR="00720B4D">
        <w:t>D</w:t>
      </w:r>
      <w:r w:rsidRPr="00E73F03">
        <w:t>ate at the earliest practicable time but no later than 5:00 p.m. Pacific Prevailing Time (</w:t>
      </w:r>
      <w:r>
        <w:t>“</w:t>
      </w:r>
      <w:r w:rsidRPr="00E73F03">
        <w:t>PPT</w:t>
      </w:r>
      <w:r>
        <w:t>”</w:t>
      </w:r>
      <w:r w:rsidRPr="00E73F03">
        <w:t xml:space="preserve">) on the Wednesday </w:t>
      </w:r>
      <w:r>
        <w:t>before</w:t>
      </w:r>
      <w:r w:rsidRPr="00E73F03">
        <w:t xml:space="preserve"> the </w:t>
      </w:r>
      <w:r>
        <w:t>revised</w:t>
      </w:r>
      <w:r w:rsidRPr="00E73F03">
        <w:t xml:space="preserve"> </w:t>
      </w:r>
      <w:r w:rsidR="00400CC5">
        <w:t>Commercial Operation</w:t>
      </w:r>
      <w:r w:rsidRPr="00E73F03">
        <w:t xml:space="preserve"> </w:t>
      </w:r>
      <w:r w:rsidR="00720B4D">
        <w:t>D</w:t>
      </w:r>
      <w:r w:rsidRPr="00E73F03">
        <w:t xml:space="preserve">ate, if Seller has learned of the new </w:t>
      </w:r>
      <w:r w:rsidR="00400CC5">
        <w:t>Commercial Operation</w:t>
      </w:r>
      <w:r w:rsidRPr="00E73F03">
        <w:t xml:space="preserve"> </w:t>
      </w:r>
      <w:r w:rsidR="00720B4D">
        <w:t>D</w:t>
      </w:r>
      <w:r w:rsidRPr="00E73F03">
        <w:t xml:space="preserve">ate by that time, but in no event less than three (3) Business Days </w:t>
      </w:r>
      <w:r>
        <w:t>before</w:t>
      </w:r>
      <w:r w:rsidRPr="00E73F03">
        <w:t xml:space="preserve"> the </w:t>
      </w:r>
      <w:r>
        <w:t>actual</w:t>
      </w:r>
      <w:r w:rsidRPr="00E73F03">
        <w:t xml:space="preserve"> </w:t>
      </w:r>
      <w:r w:rsidR="00400CC5">
        <w:t>Commercial Operation</w:t>
      </w:r>
      <w:r w:rsidRPr="00E73F03">
        <w:t xml:space="preserve"> </w:t>
      </w:r>
      <w:r w:rsidR="00720B4D">
        <w:t>D</w:t>
      </w:r>
      <w:r w:rsidRPr="00E73F03">
        <w:t>ate.</w:t>
      </w:r>
    </w:p>
    <w:p w14:paraId="148343CF" w14:textId="77777777" w:rsidR="00842548" w:rsidRPr="00AA7AE1" w:rsidRDefault="00842548" w:rsidP="00AE1A3C">
      <w:pPr>
        <w:numPr>
          <w:ilvl w:val="1"/>
          <w:numId w:val="28"/>
        </w:numPr>
        <w:spacing w:before="120"/>
      </w:pPr>
      <w:r w:rsidRPr="00AA7AE1">
        <w:t xml:space="preserve">If the Web Client becomes unavailable, Seller shall provide SCE with the Forecast by </w:t>
      </w:r>
      <w:r w:rsidR="002C6DF3">
        <w:t>e-mail</w:t>
      </w:r>
      <w:r w:rsidRPr="00AA7AE1">
        <w:t>ing SCE</w:t>
      </w:r>
      <w:r w:rsidR="002C6DF3">
        <w:t>.</w:t>
      </w:r>
    </w:p>
    <w:p w14:paraId="148343D0" w14:textId="77777777" w:rsidR="00842548" w:rsidRPr="00E73F03" w:rsidRDefault="00842548" w:rsidP="00AE1A3C">
      <w:pPr>
        <w:numPr>
          <w:ilvl w:val="1"/>
          <w:numId w:val="28"/>
        </w:numPr>
        <w:spacing w:before="120"/>
      </w:pPr>
      <w:r w:rsidRPr="00E73F03">
        <w:t xml:space="preserve">The Forecast, and any updated Forecasts provided pursuant to this Item 2, </w:t>
      </w:r>
      <w:r>
        <w:t>must</w:t>
      </w:r>
      <w:r w:rsidRPr="00E73F03">
        <w:t>:</w:t>
      </w:r>
    </w:p>
    <w:p w14:paraId="148343D1" w14:textId="77777777" w:rsidR="00842548" w:rsidRPr="00E73F03" w:rsidRDefault="00842548" w:rsidP="00AE1A3C">
      <w:pPr>
        <w:numPr>
          <w:ilvl w:val="2"/>
          <w:numId w:val="19"/>
        </w:numPr>
        <w:tabs>
          <w:tab w:val="clear" w:pos="3600"/>
        </w:tabs>
        <w:spacing w:before="120"/>
        <w:ind w:left="2160"/>
      </w:pPr>
      <w:r w:rsidRPr="00E73F03">
        <w:t>Not include any anticipated or expected electric energy losses after the CAISO Approved Meter</w:t>
      </w:r>
      <w:r>
        <w:t xml:space="preserve"> or Check Meter</w:t>
      </w:r>
      <w:r w:rsidRPr="00E73F03">
        <w:t>; and</w:t>
      </w:r>
    </w:p>
    <w:p w14:paraId="148343D2" w14:textId="77777777" w:rsidR="00842548" w:rsidRPr="00E73F03" w:rsidRDefault="00842548" w:rsidP="00AE1A3C">
      <w:pPr>
        <w:numPr>
          <w:ilvl w:val="2"/>
          <w:numId w:val="19"/>
        </w:numPr>
        <w:tabs>
          <w:tab w:val="clear" w:pos="3600"/>
        </w:tabs>
        <w:spacing w:before="120"/>
        <w:ind w:left="2160"/>
      </w:pPr>
      <w:r w:rsidRPr="00E73F03">
        <w:lastRenderedPageBreak/>
        <w:t xml:space="preserve">Limit hour-to-hour </w:t>
      </w:r>
      <w:r>
        <w:t>F</w:t>
      </w:r>
      <w:r w:rsidRPr="00E73F03">
        <w:t xml:space="preserve">orecast changes to no less than two hundred fifty (250) kWh </w:t>
      </w:r>
      <w:r>
        <w:t xml:space="preserve">or 0.25 MW, as applicable, </w:t>
      </w:r>
      <w:r w:rsidRPr="00E73F03">
        <w:t xml:space="preserve">during any period when the Web Client is unavailable.  Seller shall have no restriction on hour-to-hour </w:t>
      </w:r>
      <w:r>
        <w:t>F</w:t>
      </w:r>
      <w:r w:rsidRPr="00E73F03">
        <w:t>orecast changes when the Web Client is available.</w:t>
      </w:r>
    </w:p>
    <w:p w14:paraId="148343D3" w14:textId="77777777" w:rsidR="00842548" w:rsidRPr="00E73F03" w:rsidRDefault="00842548" w:rsidP="00AE1A3C">
      <w:pPr>
        <w:numPr>
          <w:ilvl w:val="1"/>
          <w:numId w:val="28"/>
        </w:numPr>
        <w:spacing w:before="120"/>
      </w:pPr>
      <w:r w:rsidRPr="00E73F03">
        <w:t xml:space="preserve">Commencing on or before 5:00 p.m. PPT of the Wednesday </w:t>
      </w:r>
      <w:r>
        <w:t>before</w:t>
      </w:r>
      <w:r w:rsidRPr="00E73F03">
        <w:t xml:space="preserve"> the first week covered by the Forecast provided pursuant to Item 2(a) above and on or before 5:00 p.m. PPT every Wednesday thereafter until the end of the </w:t>
      </w:r>
      <w:r>
        <w:t xml:space="preserve">Delivery </w:t>
      </w:r>
      <w:r w:rsidRPr="00E73F03">
        <w:t xml:space="preserve">Term, Seller shall update the Forecast for the thirty (30) day period commencing on the Sunday following the weekly Wednesday Forecast update submission.  Seller shall use the Web Client, if available, to supply this weekly update or, if the Web Client is not available, Seller shall provide SCE with the weekly Forecast update by </w:t>
      </w:r>
      <w:r w:rsidR="002C6DF3">
        <w:t>e-mail</w:t>
      </w:r>
      <w:r w:rsidR="00846D91">
        <w:t xml:space="preserve">ing </w:t>
      </w:r>
      <w:r w:rsidRPr="00E73F03">
        <w:t>SCE</w:t>
      </w:r>
      <w:r w:rsidR="002C6DF3">
        <w:t>.</w:t>
      </w:r>
    </w:p>
    <w:p w14:paraId="148343D4" w14:textId="77777777" w:rsidR="00846D91" w:rsidRDefault="00846D91" w:rsidP="00AE1A3C">
      <w:pPr>
        <w:numPr>
          <w:ilvl w:val="1"/>
          <w:numId w:val="28"/>
        </w:numPr>
        <w:spacing w:before="120"/>
      </w:pPr>
      <w:r>
        <w:t>Forecasting Electric Energy.</w:t>
      </w:r>
    </w:p>
    <w:p w14:paraId="148343D5" w14:textId="77777777" w:rsidR="00842548" w:rsidRDefault="00842548" w:rsidP="005758C8">
      <w:pPr>
        <w:spacing w:before="120"/>
        <w:ind w:left="1440"/>
      </w:pPr>
      <w:r>
        <w:t xml:space="preserve">If Seller is Forecasting electric energy, in accordance with SCE’s instructions, and Seller </w:t>
      </w:r>
      <w:r w:rsidRPr="00E73F03">
        <w:t xml:space="preserve">learns of any change in the total </w:t>
      </w:r>
      <w:r w:rsidR="001D071D">
        <w:t>electrical energy output</w:t>
      </w:r>
      <w:r w:rsidRPr="00E73F03">
        <w:t xml:space="preserve"> of the Generating Facility for a period covered by the most recent Forecast update resulting from any cause, including an unplanned outage, </w:t>
      </w:r>
      <w:r>
        <w:t>before</w:t>
      </w:r>
      <w:r w:rsidRPr="00E73F03">
        <w:t xml:space="preserve"> the time that the next weekly update of the Forecast is due which results in variance in expected energy in any hour of plus (+) or minus (-) three percent (3%) from the energy reported in the most recent Forecast update, Seller shall provide an updated Forecast to SCE.  This updated Forecast must be submitted to SCE by no later than</w:t>
      </w:r>
      <w:r>
        <w:t>:</w:t>
      </w:r>
    </w:p>
    <w:p w14:paraId="148343D6" w14:textId="77777777" w:rsidR="00842548" w:rsidRPr="00E73F03" w:rsidRDefault="00842548" w:rsidP="00AE1A3C">
      <w:pPr>
        <w:numPr>
          <w:ilvl w:val="0"/>
          <w:numId w:val="25"/>
        </w:numPr>
        <w:spacing w:before="120"/>
      </w:pPr>
      <w:r w:rsidRPr="00E73F03">
        <w:t>5:</w:t>
      </w:r>
      <w:r>
        <w:t>00</w:t>
      </w:r>
      <w:r w:rsidRPr="00E73F03">
        <w:t xml:space="preserve"> a</w:t>
      </w:r>
      <w:r>
        <w:t>.</w:t>
      </w:r>
      <w:r w:rsidRPr="00E73F03">
        <w:t>m</w:t>
      </w:r>
      <w:r>
        <w:t>.</w:t>
      </w:r>
      <w:r w:rsidRPr="00E73F03">
        <w:t xml:space="preserve"> PPT on the day </w:t>
      </w:r>
      <w:r>
        <w:t>before</w:t>
      </w:r>
      <w:r w:rsidRPr="00E73F03">
        <w:t xml:space="preserve"> any day impacted by the change, if the change is known to Seller at that time</w:t>
      </w:r>
      <w:r>
        <w:t xml:space="preserve">.  If the Web Client is not available, Seller shall </w:t>
      </w:r>
      <w:r w:rsidR="002C6DF3">
        <w:t>e-mail</w:t>
      </w:r>
      <w:r>
        <w:t xml:space="preserve"> these changes to </w:t>
      </w:r>
      <w:hyperlink r:id="rId99" w:history="1">
        <w:r w:rsidRPr="00EC105B">
          <w:rPr>
            <w:rStyle w:val="Hyperlink"/>
          </w:rPr>
          <w:t>presched@sce.com</w:t>
        </w:r>
      </w:hyperlink>
      <w:r>
        <w:t xml:space="preserve"> and immediately follow up with a phone call to SCE’s Day-Ahead Scheduling Desk in accordance with Exhibit C</w:t>
      </w:r>
      <w:r w:rsidRPr="00E73F03">
        <w:t>;</w:t>
      </w:r>
    </w:p>
    <w:p w14:paraId="148343D7" w14:textId="77777777" w:rsidR="00842548" w:rsidRDefault="00842548" w:rsidP="00AE1A3C">
      <w:pPr>
        <w:numPr>
          <w:ilvl w:val="0"/>
          <w:numId w:val="25"/>
        </w:numPr>
        <w:spacing w:before="120"/>
      </w:pPr>
      <w:r w:rsidRPr="00E73F03">
        <w:t>Thirty (30) minutes before the commencement of any hour impacted by the change, if the change is known to Seller at that time; or</w:t>
      </w:r>
    </w:p>
    <w:p w14:paraId="148343D8" w14:textId="68FD0C22" w:rsidR="00842548" w:rsidRDefault="00842548" w:rsidP="00AE1A3C">
      <w:pPr>
        <w:numPr>
          <w:ilvl w:val="0"/>
          <w:numId w:val="25"/>
        </w:numPr>
        <w:spacing w:before="120"/>
      </w:pPr>
      <w:r w:rsidRPr="00E73F03">
        <w:t xml:space="preserve">If the change is not known to Seller by the timeframes indicated in (i) or (ii) above, </w:t>
      </w:r>
      <w:r>
        <w:t xml:space="preserve">within </w:t>
      </w:r>
      <w:r w:rsidRPr="00E73F03">
        <w:t xml:space="preserve">twenty (20) minutes after </w:t>
      </w:r>
      <w:r w:rsidR="00DD1F75">
        <w:t xml:space="preserve">Seller became aware or, using best efforts, should have become aware of </w:t>
      </w:r>
      <w:r w:rsidRPr="00E73F03">
        <w:t xml:space="preserve">the commencement of the event which caused the </w:t>
      </w:r>
      <w:r w:rsidR="00F530D6">
        <w:t>energy forecast</w:t>
      </w:r>
      <w:r w:rsidRPr="00E73F03">
        <w:t xml:space="preserve"> change</w:t>
      </w:r>
      <w:r w:rsidRPr="00041F2A">
        <w:t xml:space="preserve">, </w:t>
      </w:r>
      <w:r w:rsidR="002C6DF3">
        <w:t>e-mail</w:t>
      </w:r>
      <w:r w:rsidRPr="00041F2A">
        <w:t xml:space="preserve"> changes to </w:t>
      </w:r>
      <w:r>
        <w:t>realtime@sce.com</w:t>
      </w:r>
      <w:r w:rsidRPr="00041F2A">
        <w:t xml:space="preserve"> and </w:t>
      </w:r>
      <w:r>
        <w:t>immediately telephone SCE’s Real-time Operations Desk in accordance with Exhibit C</w:t>
      </w:r>
      <w:r w:rsidRPr="00E73F03">
        <w:t>.</w:t>
      </w:r>
    </w:p>
    <w:p w14:paraId="148343D9" w14:textId="77777777" w:rsidR="005758C8" w:rsidRDefault="005758C8" w:rsidP="00AE1A3C">
      <w:pPr>
        <w:numPr>
          <w:ilvl w:val="1"/>
          <w:numId w:val="28"/>
        </w:numPr>
        <w:spacing w:before="120"/>
      </w:pPr>
      <w:r>
        <w:t>Forecasting Available Capacity.</w:t>
      </w:r>
    </w:p>
    <w:p w14:paraId="148343DA" w14:textId="77777777" w:rsidR="00842548" w:rsidRDefault="00842548" w:rsidP="005758C8">
      <w:pPr>
        <w:spacing w:before="120"/>
        <w:ind w:left="720" w:firstLine="720"/>
      </w:pPr>
      <w:r>
        <w:t>If:</w:t>
      </w:r>
    </w:p>
    <w:p w14:paraId="148343DB" w14:textId="77777777" w:rsidR="00842548" w:rsidRPr="00E73F03" w:rsidRDefault="00842548" w:rsidP="00AE1A3C">
      <w:pPr>
        <w:numPr>
          <w:ilvl w:val="2"/>
          <w:numId w:val="28"/>
        </w:numPr>
        <w:spacing w:before="120"/>
      </w:pPr>
      <w:r>
        <w:t>Seller is Forecasting available capacity, in accordance with SCE’s instructions;</w:t>
      </w:r>
    </w:p>
    <w:p w14:paraId="148343DC" w14:textId="77777777" w:rsidR="00842548" w:rsidRPr="00E73F03" w:rsidRDefault="00842548" w:rsidP="00AE1A3C">
      <w:pPr>
        <w:numPr>
          <w:ilvl w:val="2"/>
          <w:numId w:val="28"/>
        </w:numPr>
        <w:spacing w:before="120"/>
      </w:pPr>
      <w:r w:rsidRPr="00E73F03">
        <w:lastRenderedPageBreak/>
        <w:t>Seller does not provide real-time communication of availability as provided in Section</w:t>
      </w:r>
      <w:r w:rsidR="00CD693F">
        <w:t> 3.08(g)</w:t>
      </w:r>
      <w:r w:rsidRPr="00E73F03">
        <w:t>;</w:t>
      </w:r>
    </w:p>
    <w:p w14:paraId="148343DD" w14:textId="77777777" w:rsidR="00842548" w:rsidRPr="00E73F03" w:rsidRDefault="00842548" w:rsidP="00AE1A3C">
      <w:pPr>
        <w:numPr>
          <w:ilvl w:val="2"/>
          <w:numId w:val="28"/>
        </w:numPr>
        <w:spacing w:before="120"/>
      </w:pPr>
      <w:r w:rsidRPr="00E73F03">
        <w:t>The telecommunications path to obtain real-time data is inoperable; or</w:t>
      </w:r>
    </w:p>
    <w:p w14:paraId="148343DE" w14:textId="77777777" w:rsidR="00842548" w:rsidRPr="00E73F03" w:rsidRDefault="00842548" w:rsidP="00AE1A3C">
      <w:pPr>
        <w:numPr>
          <w:ilvl w:val="2"/>
          <w:numId w:val="28"/>
        </w:numPr>
        <w:spacing w:before="120"/>
      </w:pPr>
      <w:r w:rsidRPr="00E73F03">
        <w:t>Instrumentation is providing faulty or incorrect data; and</w:t>
      </w:r>
    </w:p>
    <w:p w14:paraId="148343DF" w14:textId="77777777" w:rsidR="00842548" w:rsidRPr="00E73F03" w:rsidRDefault="00842548" w:rsidP="005758C8">
      <w:pPr>
        <w:spacing w:before="120"/>
        <w:ind w:left="2160"/>
      </w:pPr>
      <w:r w:rsidRPr="00E73F03">
        <w:t xml:space="preserve">Seller learns of any change in the </w:t>
      </w:r>
      <w:r>
        <w:t xml:space="preserve">total </w:t>
      </w:r>
      <w:r w:rsidRPr="00E73F03">
        <w:t xml:space="preserve">available capacity of the Generating Facility for a period covered by the most recent Forecast update resulting from any cause, including an unplanned outage </w:t>
      </w:r>
      <w:r>
        <w:t>before</w:t>
      </w:r>
      <w:r w:rsidRPr="00E73F03">
        <w:t xml:space="preserve"> the time that the next weekly update of the Forecast is due which Seller is required to report under the provisions of the CAISO Tariff related to </w:t>
      </w:r>
      <w:r w:rsidR="0066652C">
        <w:t>PIRP/EIRP</w:t>
      </w:r>
      <w:r w:rsidRPr="00E73F03">
        <w:t xml:space="preserve"> and under other applicable provisions of the CAISO Tariff related to availability and outage reporting, then Seller shall provide an updated Forecast to SCE.  This updated Forecast must be submitted to SCE via the Web Client by no later than:</w:t>
      </w:r>
    </w:p>
    <w:p w14:paraId="148343E0" w14:textId="77777777" w:rsidR="00842548" w:rsidRPr="00E73F03" w:rsidRDefault="00842548" w:rsidP="00AE1A3C">
      <w:pPr>
        <w:numPr>
          <w:ilvl w:val="3"/>
          <w:numId w:val="17"/>
        </w:numPr>
        <w:spacing w:before="120"/>
      </w:pPr>
      <w:r w:rsidRPr="00E73F03">
        <w:t>5:</w:t>
      </w:r>
      <w:r>
        <w:t>00</w:t>
      </w:r>
      <w:r w:rsidRPr="00E73F03">
        <w:t xml:space="preserve"> a</w:t>
      </w:r>
      <w:r>
        <w:t>.</w:t>
      </w:r>
      <w:r w:rsidRPr="00E73F03">
        <w:t>m</w:t>
      </w:r>
      <w:r>
        <w:t>.</w:t>
      </w:r>
      <w:r w:rsidRPr="00E73F03">
        <w:t xml:space="preserve"> PPT on the day </w:t>
      </w:r>
      <w:r>
        <w:t>before</w:t>
      </w:r>
      <w:r w:rsidRPr="00E73F03">
        <w:t xml:space="preserve"> any day impacted by the change, if the change is known to Seller at that time</w:t>
      </w:r>
      <w:r>
        <w:t xml:space="preserve">.  If the Web Client is not available, Seller shall </w:t>
      </w:r>
      <w:r w:rsidR="002C6DF3">
        <w:t>e-mail</w:t>
      </w:r>
      <w:r>
        <w:t xml:space="preserve"> these changes to </w:t>
      </w:r>
      <w:hyperlink r:id="rId100" w:history="1">
        <w:r w:rsidRPr="00EC105B">
          <w:rPr>
            <w:rStyle w:val="Hyperlink"/>
          </w:rPr>
          <w:t>presched@sce.com</w:t>
        </w:r>
      </w:hyperlink>
      <w:r>
        <w:t xml:space="preserve"> and immediately follow up with a phone call to SCE’s Day-Ahead Scheduling Desk in accordance with Exhibit C</w:t>
      </w:r>
      <w:r w:rsidRPr="00E73F03">
        <w:t>;</w:t>
      </w:r>
    </w:p>
    <w:p w14:paraId="148343E1" w14:textId="77777777" w:rsidR="00842548" w:rsidRPr="00E73F03" w:rsidRDefault="00842548" w:rsidP="00AE1A3C">
      <w:pPr>
        <w:numPr>
          <w:ilvl w:val="3"/>
          <w:numId w:val="17"/>
        </w:numPr>
        <w:spacing w:before="120"/>
      </w:pPr>
      <w:r w:rsidRPr="00E73F03">
        <w:t>Thirty (30) minutes before the commencement of any hour impacted by the change, if the change is known to Seller at that time; or</w:t>
      </w:r>
    </w:p>
    <w:p w14:paraId="148343E2" w14:textId="42F7D82F" w:rsidR="00842548" w:rsidRPr="00E73F03" w:rsidRDefault="00842548" w:rsidP="00AE1A3C">
      <w:pPr>
        <w:numPr>
          <w:ilvl w:val="3"/>
          <w:numId w:val="17"/>
        </w:numPr>
        <w:spacing w:before="120"/>
      </w:pPr>
      <w:r w:rsidRPr="00E73F03">
        <w:t>If the change is not known to Seller by the timeframes indicated in (</w:t>
      </w:r>
      <w:r w:rsidR="00135FE8">
        <w:t>1</w:t>
      </w:r>
      <w:r w:rsidRPr="00E73F03">
        <w:t>) or (</w:t>
      </w:r>
      <w:r w:rsidR="00135FE8">
        <w:t>2</w:t>
      </w:r>
      <w:r w:rsidRPr="00E73F03">
        <w:t xml:space="preserve">) above, </w:t>
      </w:r>
      <w:r>
        <w:t>within</w:t>
      </w:r>
      <w:r w:rsidRPr="00E73F03">
        <w:t xml:space="preserve"> twenty (20) minutes after Seller becomes aware </w:t>
      </w:r>
      <w:r>
        <w:t>or</w:t>
      </w:r>
      <w:r w:rsidR="00DD1F75">
        <w:t>, using best efforts,</w:t>
      </w:r>
      <w:r>
        <w:t xml:space="preserve"> should have become aware </w:t>
      </w:r>
      <w:r w:rsidRPr="00E73F03">
        <w:t>of the event which caused the availability change</w:t>
      </w:r>
      <w:r w:rsidRPr="00041F2A">
        <w:t xml:space="preserve">, </w:t>
      </w:r>
      <w:r w:rsidR="002C6DF3">
        <w:t>e-mail</w:t>
      </w:r>
      <w:r w:rsidRPr="00041F2A">
        <w:t xml:space="preserve"> changes to </w:t>
      </w:r>
      <w:r>
        <w:t>realtime@sce.com</w:t>
      </w:r>
      <w:r w:rsidRPr="00041F2A">
        <w:t xml:space="preserve"> and </w:t>
      </w:r>
      <w:r>
        <w:t xml:space="preserve">immediately telephone </w:t>
      </w:r>
      <w:r w:rsidRPr="00041F2A">
        <w:t>SCE</w:t>
      </w:r>
      <w:r>
        <w:t>’s</w:t>
      </w:r>
      <w:r w:rsidRPr="00041F2A">
        <w:t xml:space="preserve"> </w:t>
      </w:r>
      <w:r w:rsidR="00BC5D2B">
        <w:t>Real-time Operations Desk</w:t>
      </w:r>
      <w:r>
        <w:t xml:space="preserve"> in accordance with Exhibit C.  </w:t>
      </w:r>
    </w:p>
    <w:p w14:paraId="148343E3" w14:textId="77777777" w:rsidR="00842548" w:rsidRPr="00E73F03" w:rsidRDefault="00842548" w:rsidP="00AE1A3C">
      <w:pPr>
        <w:numPr>
          <w:ilvl w:val="1"/>
          <w:numId w:val="28"/>
        </w:numPr>
        <w:spacing w:before="120"/>
      </w:pPr>
      <w:r w:rsidRPr="00E73F03">
        <w:t>Seller</w:t>
      </w:r>
      <w:r>
        <w:t>’</w:t>
      </w:r>
      <w:r w:rsidRPr="00E73F03">
        <w:t xml:space="preserve">s updated Forecast must </w:t>
      </w:r>
      <w:r>
        <w:t>reflect</w:t>
      </w:r>
      <w:r w:rsidRPr="00E73F03">
        <w:t xml:space="preserve"> the following information:</w:t>
      </w:r>
    </w:p>
    <w:p w14:paraId="148343E4" w14:textId="77777777" w:rsidR="00842548" w:rsidRPr="00E73F03" w:rsidRDefault="00842548" w:rsidP="00AE1A3C">
      <w:pPr>
        <w:numPr>
          <w:ilvl w:val="2"/>
          <w:numId w:val="28"/>
        </w:numPr>
        <w:spacing w:before="120"/>
      </w:pPr>
      <w:r w:rsidRPr="00E73F03">
        <w:t>The beginning date and time of the change;</w:t>
      </w:r>
    </w:p>
    <w:p w14:paraId="148343E5" w14:textId="77777777" w:rsidR="00842548" w:rsidRPr="00E73F03" w:rsidRDefault="00842548" w:rsidP="00AE1A3C">
      <w:pPr>
        <w:numPr>
          <w:ilvl w:val="2"/>
          <w:numId w:val="28"/>
        </w:numPr>
        <w:spacing w:before="120"/>
      </w:pPr>
      <w:r w:rsidRPr="00E73F03">
        <w:t>The expected ending date and time of the event</w:t>
      </w:r>
      <w:r>
        <w:t>;</w:t>
      </w:r>
    </w:p>
    <w:p w14:paraId="148343E6" w14:textId="77777777" w:rsidR="00842548" w:rsidRPr="00E73F03" w:rsidRDefault="00842548" w:rsidP="00AE1A3C">
      <w:pPr>
        <w:numPr>
          <w:ilvl w:val="2"/>
          <w:numId w:val="28"/>
        </w:numPr>
        <w:spacing w:before="120"/>
      </w:pPr>
      <w:r w:rsidRPr="00E73F03">
        <w:t>The expected availability, in MW</w:t>
      </w:r>
      <w:r w:rsidR="001D071D">
        <w:t xml:space="preserve"> (if so instructed by SCE)</w:t>
      </w:r>
      <w:r w:rsidRPr="00E73F03">
        <w:t xml:space="preserve">; </w:t>
      </w:r>
    </w:p>
    <w:p w14:paraId="148343E7" w14:textId="77777777" w:rsidR="001D071D" w:rsidRDefault="001D071D" w:rsidP="00AE1A3C">
      <w:pPr>
        <w:numPr>
          <w:ilvl w:val="2"/>
          <w:numId w:val="28"/>
        </w:numPr>
        <w:spacing w:before="120"/>
      </w:pPr>
      <w:r>
        <w:t>The expected energy, in MWh (if so instructed by SCE);</w:t>
      </w:r>
      <w:r w:rsidR="00E517F1">
        <w:t xml:space="preserve"> and</w:t>
      </w:r>
    </w:p>
    <w:p w14:paraId="148343E8" w14:textId="77777777" w:rsidR="00842548" w:rsidRPr="00E73F03" w:rsidRDefault="00842548" w:rsidP="00AE1A3C">
      <w:pPr>
        <w:numPr>
          <w:ilvl w:val="2"/>
          <w:numId w:val="28"/>
        </w:numPr>
        <w:spacing w:before="120"/>
      </w:pPr>
      <w:r w:rsidRPr="00E73F03">
        <w:t>Any other information required by the CAISO as communicated to Seller by SCE.</w:t>
      </w:r>
    </w:p>
    <w:p w14:paraId="148343E9" w14:textId="77777777" w:rsidR="00842548" w:rsidRPr="00E73F03" w:rsidRDefault="00842548" w:rsidP="00EC6D25">
      <w:pPr>
        <w:spacing w:before="120"/>
      </w:pPr>
      <w:r w:rsidRPr="00E73F03">
        <w:t>3.</w:t>
      </w:r>
      <w:r w:rsidRPr="00E73F03">
        <w:tab/>
      </w:r>
      <w:r w:rsidRPr="00E73F03">
        <w:rPr>
          <w:u w:val="single"/>
        </w:rPr>
        <w:t>SCE</w:t>
      </w:r>
      <w:r>
        <w:rPr>
          <w:u w:val="single"/>
        </w:rPr>
        <w:t>’</w:t>
      </w:r>
      <w:r w:rsidRPr="00E73F03">
        <w:rPr>
          <w:u w:val="single"/>
        </w:rPr>
        <w:t>s Scheduling Responsibilities</w:t>
      </w:r>
      <w:r w:rsidRPr="00E73F03">
        <w:t>.</w:t>
      </w:r>
    </w:p>
    <w:p w14:paraId="148343EA" w14:textId="77777777" w:rsidR="00842548" w:rsidRDefault="00BC5D2B" w:rsidP="00EC6D25">
      <w:pPr>
        <w:spacing w:before="120"/>
        <w:ind w:left="720"/>
      </w:pPr>
      <w:r>
        <w:t>SCE shall be responsible for Scheduling the Product in accordance with this Agreement.</w:t>
      </w:r>
    </w:p>
    <w:p w14:paraId="148343EB" w14:textId="77777777" w:rsidR="003B7D82" w:rsidRPr="00E73F03" w:rsidRDefault="003B7D82" w:rsidP="00EC6D25">
      <w:pPr>
        <w:spacing w:before="120"/>
        <w:ind w:left="720"/>
      </w:pPr>
    </w:p>
    <w:p w14:paraId="148343EC" w14:textId="77777777" w:rsidR="00842548" w:rsidRPr="00E73F03" w:rsidRDefault="00842548" w:rsidP="00EC6D25">
      <w:pPr>
        <w:spacing w:before="120"/>
      </w:pPr>
      <w:r w:rsidRPr="00E73F03">
        <w:lastRenderedPageBreak/>
        <w:t>4.</w:t>
      </w:r>
      <w:r w:rsidRPr="00E73F03">
        <w:tab/>
      </w:r>
      <w:r w:rsidRPr="00E73F03">
        <w:rPr>
          <w:u w:val="single"/>
        </w:rPr>
        <w:t>Seller</w:t>
      </w:r>
      <w:r>
        <w:rPr>
          <w:u w:val="single"/>
        </w:rPr>
        <w:t>’</w:t>
      </w:r>
      <w:r w:rsidRPr="00E73F03">
        <w:rPr>
          <w:u w:val="single"/>
        </w:rPr>
        <w:t>s Outage Scheduling Requirements</w:t>
      </w:r>
      <w:r w:rsidRPr="00E73F03">
        <w:t>.</w:t>
      </w:r>
    </w:p>
    <w:p w14:paraId="148343ED" w14:textId="7C3FDF72" w:rsidR="00842548" w:rsidRDefault="00842548" w:rsidP="00EC6D25">
      <w:pPr>
        <w:spacing w:before="120"/>
        <w:ind w:left="720"/>
      </w:pPr>
      <w:r w:rsidRPr="00E73F03">
        <w:t xml:space="preserve">Seller shall </w:t>
      </w:r>
      <w:r w:rsidR="00BC5D2B">
        <w:t xml:space="preserve">meet </w:t>
      </w:r>
      <w:r w:rsidRPr="00E73F03">
        <w:t>all requirements and timelines for generation outage scheduling contained in the CAISO</w:t>
      </w:r>
      <w:r>
        <w:t>’</w:t>
      </w:r>
      <w:r w:rsidRPr="00E73F03">
        <w:t xml:space="preserve">s Scheduled and Forced Outage Procedure </w:t>
      </w:r>
      <w:r w:rsidR="00E63F35">
        <w:t>3220</w:t>
      </w:r>
      <w:r w:rsidR="00BC5D2B">
        <w:t>, or its successor,</w:t>
      </w:r>
      <w:r w:rsidRPr="00E73F03">
        <w:t xml:space="preserve"> as posted on the CAISO</w:t>
      </w:r>
      <w:r>
        <w:t>’</w:t>
      </w:r>
      <w:r w:rsidRPr="00E73F03">
        <w:t>s website.</w:t>
      </w:r>
    </w:p>
    <w:p w14:paraId="148343EE" w14:textId="77777777" w:rsidR="00842548" w:rsidRDefault="00842548" w:rsidP="001E2EC7">
      <w:pPr>
        <w:pBdr>
          <w:top w:val="single" w:sz="4" w:space="1" w:color="auto"/>
        </w:pBdr>
        <w:jc w:val="center"/>
        <w:rPr>
          <w:i/>
          <w:iCs/>
        </w:rPr>
      </w:pPr>
      <w:r w:rsidRPr="00E73F03">
        <w:rPr>
          <w:i/>
          <w:iCs/>
        </w:rPr>
        <w:t xml:space="preserve">*** End of EXHIBIT </w:t>
      </w:r>
      <w:r>
        <w:rPr>
          <w:i/>
          <w:iCs/>
        </w:rPr>
        <w:t>D</w:t>
      </w:r>
      <w:r w:rsidRPr="00E73F03">
        <w:rPr>
          <w:i/>
          <w:iCs/>
        </w:rPr>
        <w:t xml:space="preserve"> ***</w:t>
      </w:r>
    </w:p>
    <w:p w14:paraId="148343EF" w14:textId="77777777" w:rsidR="00842548" w:rsidRPr="00E73F03" w:rsidRDefault="00842548" w:rsidP="00D929E4">
      <w:pPr>
        <w:pBdr>
          <w:top w:val="single" w:sz="4" w:space="1" w:color="auto"/>
        </w:pBdr>
        <w:spacing w:before="120"/>
        <w:sectPr w:rsidR="00842548" w:rsidRPr="00E73F03" w:rsidSect="00D936E8">
          <w:headerReference w:type="even" r:id="rId101"/>
          <w:footerReference w:type="default" r:id="rId102"/>
          <w:headerReference w:type="first" r:id="rId103"/>
          <w:footerReference w:type="first" r:id="rId104"/>
          <w:pgSz w:w="12240" w:h="15840"/>
          <w:pgMar w:top="1440" w:right="1440" w:bottom="1440" w:left="1440" w:header="720" w:footer="720" w:gutter="0"/>
          <w:pgNumType w:start="1"/>
          <w:cols w:space="720"/>
          <w:rtlGutter/>
          <w:docGrid w:linePitch="360"/>
        </w:sectPr>
      </w:pPr>
    </w:p>
    <w:p w14:paraId="148343F0" w14:textId="77777777" w:rsidR="00842548" w:rsidRPr="00E73F03" w:rsidRDefault="00842548" w:rsidP="0088520D">
      <w:pPr>
        <w:spacing w:before="0"/>
        <w:jc w:val="center"/>
        <w:rPr>
          <w:b/>
          <w:bCs/>
          <w:u w:val="single"/>
        </w:rPr>
      </w:pPr>
      <w:r w:rsidRPr="00E73F03">
        <w:rPr>
          <w:b/>
          <w:bCs/>
          <w:u w:val="single"/>
        </w:rPr>
        <w:lastRenderedPageBreak/>
        <w:t>EXHIBIT E</w:t>
      </w:r>
    </w:p>
    <w:p w14:paraId="148343F1" w14:textId="77777777" w:rsidR="00842548" w:rsidRPr="00E73F03" w:rsidRDefault="00D96051" w:rsidP="0088520D">
      <w:pPr>
        <w:spacing w:before="0"/>
        <w:jc w:val="center"/>
      </w:pPr>
      <w:r>
        <w:rPr>
          <w:i/>
        </w:rPr>
        <w:t>Payments and Invoicing</w:t>
      </w:r>
    </w:p>
    <w:p w14:paraId="14834409" w14:textId="77777777" w:rsidR="000148D9" w:rsidRPr="00115A31" w:rsidRDefault="000148D9" w:rsidP="00AE1A3C">
      <w:pPr>
        <w:pStyle w:val="Level3withunderscore"/>
        <w:numPr>
          <w:ilvl w:val="0"/>
          <w:numId w:val="52"/>
        </w:numPr>
        <w:tabs>
          <w:tab w:val="clear" w:pos="1440"/>
          <w:tab w:val="num" w:pos="720"/>
        </w:tabs>
        <w:spacing w:before="120"/>
        <w:ind w:left="720" w:hanging="720"/>
        <w:rPr>
          <w:b/>
        </w:rPr>
      </w:pPr>
      <w:r w:rsidRPr="00115A31">
        <w:rPr>
          <w:b/>
        </w:rPr>
        <w:t xml:space="preserve">COST RESPONSIBILITY, INVOICING AND PAYMENTS </w:t>
      </w:r>
      <w:r>
        <w:rPr>
          <w:b/>
        </w:rPr>
        <w:t xml:space="preserve">UPON </w:t>
      </w:r>
      <w:r w:rsidR="00E6442B">
        <w:rPr>
          <w:b/>
        </w:rPr>
        <w:t>COMMENCEMENT OF THE TERM</w:t>
      </w:r>
    </w:p>
    <w:p w14:paraId="1483440A" w14:textId="77777777" w:rsidR="000148D9" w:rsidRDefault="000148D9" w:rsidP="00AE1A3C">
      <w:pPr>
        <w:pStyle w:val="Level3withunderscore"/>
        <w:numPr>
          <w:ilvl w:val="1"/>
          <w:numId w:val="52"/>
        </w:numPr>
        <w:spacing w:before="120"/>
        <w:rPr>
          <w:u w:val="single"/>
        </w:rPr>
      </w:pPr>
      <w:r w:rsidRPr="00115A31">
        <w:rPr>
          <w:u w:val="single"/>
        </w:rPr>
        <w:t xml:space="preserve">Cost Responsibility </w:t>
      </w:r>
      <w:r>
        <w:rPr>
          <w:u w:val="single"/>
        </w:rPr>
        <w:t>Upon Commercial Operation</w:t>
      </w:r>
      <w:r w:rsidR="008E1413" w:rsidRPr="001C5955">
        <w:t>.</w:t>
      </w:r>
    </w:p>
    <w:p w14:paraId="1483440B" w14:textId="77777777" w:rsidR="000148D9" w:rsidRDefault="000148D9" w:rsidP="00AE1A3C">
      <w:pPr>
        <w:pStyle w:val="Level3withunderscore"/>
        <w:numPr>
          <w:ilvl w:val="2"/>
          <w:numId w:val="52"/>
        </w:numPr>
        <w:spacing w:before="120"/>
        <w:rPr>
          <w:u w:val="single"/>
        </w:rPr>
      </w:pPr>
      <w:r w:rsidRPr="00221EC8">
        <w:rPr>
          <w:u w:val="single"/>
        </w:rPr>
        <w:t>SCE Cost Responsibility</w:t>
      </w:r>
      <w:r w:rsidR="008E1413" w:rsidRPr="00BC678F">
        <w:t>.</w:t>
      </w:r>
    </w:p>
    <w:p w14:paraId="1483440C" w14:textId="77777777" w:rsidR="000148D9" w:rsidRPr="00221EC8" w:rsidRDefault="000148D9" w:rsidP="00F6181B">
      <w:pPr>
        <w:pStyle w:val="Level3withunderscore"/>
        <w:numPr>
          <w:ilvl w:val="0"/>
          <w:numId w:val="0"/>
        </w:numPr>
        <w:spacing w:before="120"/>
        <w:ind w:left="720" w:firstLine="720"/>
        <w:rPr>
          <w:u w:val="single"/>
        </w:rPr>
      </w:pPr>
      <w:r>
        <w:t xml:space="preserve">Upon </w:t>
      </w:r>
      <w:r w:rsidR="00E6442B">
        <w:t xml:space="preserve">the </w:t>
      </w:r>
      <w:r>
        <w:t xml:space="preserve">Commercial Operation Date and for the remainder of the Term, </w:t>
      </w:r>
    </w:p>
    <w:p w14:paraId="1483440D" w14:textId="6E6621A5" w:rsidR="000148D9" w:rsidRPr="00221EC8" w:rsidRDefault="002428EA" w:rsidP="00AE1A3C">
      <w:pPr>
        <w:pStyle w:val="Level3withunderscore"/>
        <w:numPr>
          <w:ilvl w:val="3"/>
          <w:numId w:val="52"/>
        </w:numPr>
        <w:spacing w:before="120"/>
        <w:rPr>
          <w:u w:val="single"/>
        </w:rPr>
      </w:pPr>
      <w:r>
        <w:t>Except under the circumstances set forth in Section</w:t>
      </w:r>
      <w:r w:rsidR="007631BF">
        <w:t> </w:t>
      </w:r>
      <w:r>
        <w:t>4.01</w:t>
      </w:r>
      <w:r w:rsidR="00266727">
        <w:t>(</w:t>
      </w:r>
      <w:r w:rsidR="005A0AE0">
        <w:t>e</w:t>
      </w:r>
      <w:r w:rsidR="00266727">
        <w:t>)</w:t>
      </w:r>
      <w:r>
        <w:t xml:space="preserve">, </w:t>
      </w:r>
      <w:r w:rsidR="000148D9">
        <w:t>SCE shall m</w:t>
      </w:r>
      <w:r w:rsidR="000148D9" w:rsidRPr="00E73F03">
        <w:t xml:space="preserve">ake monthly </w:t>
      </w:r>
      <w:r w:rsidR="007631BF">
        <w:t>Product</w:t>
      </w:r>
      <w:r w:rsidR="000148D9" w:rsidRPr="00E73F03">
        <w:t xml:space="preserve"> Payments to Seller </w:t>
      </w:r>
      <w:r w:rsidR="000148D9">
        <w:t xml:space="preserve">for Product delivered to SCE </w:t>
      </w:r>
      <w:r w:rsidR="000148D9" w:rsidRPr="00E73F03">
        <w:t>calculated in the manner described in Section </w:t>
      </w:r>
      <w:r w:rsidR="00400CC5">
        <w:t>1</w:t>
      </w:r>
      <w:r w:rsidR="007B1D33">
        <w:t xml:space="preserve">.02 </w:t>
      </w:r>
      <w:r w:rsidR="000148D9">
        <w:t>below</w:t>
      </w:r>
      <w:r w:rsidR="000148D9" w:rsidRPr="00E73F03">
        <w:t xml:space="preserve"> and </w:t>
      </w:r>
      <w:r w:rsidR="00EF180F">
        <w:t>Exhibit M</w:t>
      </w:r>
      <w:r w:rsidR="004735CA">
        <w:t>;</w:t>
      </w:r>
    </w:p>
    <w:p w14:paraId="1483440E" w14:textId="455D1346" w:rsidR="000148D9" w:rsidRPr="009319B3" w:rsidRDefault="000148D9" w:rsidP="00AE1A3C">
      <w:pPr>
        <w:pStyle w:val="Level3withunderscore"/>
        <w:numPr>
          <w:ilvl w:val="3"/>
          <w:numId w:val="52"/>
        </w:numPr>
        <w:spacing w:before="120"/>
      </w:pPr>
      <w:r w:rsidRPr="009319B3">
        <w:t xml:space="preserve">Except as set forth in </w:t>
      </w:r>
      <w:r w:rsidR="00EF180F">
        <w:t>Exhibit M</w:t>
      </w:r>
      <w:r w:rsidR="00400CC5">
        <w:t xml:space="preserve"> and Section 1</w:t>
      </w:r>
      <w:r w:rsidR="00B6229A" w:rsidRPr="009319B3">
        <w:t>.01(b) of Exhibit E</w:t>
      </w:r>
      <w:r w:rsidRPr="009319B3">
        <w:t>, SCE shall be responsible for all CAISO Costs and CAISO Sanctions and have the right to receive all CAISO Revenues</w:t>
      </w:r>
      <w:r w:rsidR="004735CA" w:rsidRPr="009319B3">
        <w:t>;</w:t>
      </w:r>
    </w:p>
    <w:p w14:paraId="1483440F" w14:textId="77777777" w:rsidR="000148D9" w:rsidRPr="003F3C2D" w:rsidRDefault="000148D9" w:rsidP="00AE1A3C">
      <w:pPr>
        <w:pStyle w:val="Level3withunderscore"/>
        <w:numPr>
          <w:ilvl w:val="3"/>
          <w:numId w:val="52"/>
        </w:numPr>
        <w:pBdr>
          <w:top w:val="single" w:sz="4" w:space="1" w:color="auto"/>
          <w:left w:val="single" w:sz="4" w:space="4" w:color="auto"/>
          <w:bottom w:val="single" w:sz="4" w:space="1" w:color="auto"/>
          <w:right w:val="single" w:sz="4" w:space="4" w:color="auto"/>
        </w:pBdr>
        <w:shd w:val="clear" w:color="auto" w:fill="FFFF99"/>
        <w:spacing w:before="120"/>
      </w:pPr>
      <w:r w:rsidRPr="00E73F03">
        <w:t xml:space="preserve">To the extent that SCE requires Seller to participate in the </w:t>
      </w:r>
      <w:r w:rsidR="0066652C">
        <w:t>PIRP/EIRP</w:t>
      </w:r>
      <w:r w:rsidR="005A6834">
        <w:t xml:space="preserve"> </w:t>
      </w:r>
      <w:r w:rsidRPr="00554F51">
        <w:t xml:space="preserve">program, SCE shall be responsible for </w:t>
      </w:r>
      <w:r w:rsidR="0066652C" w:rsidRPr="00554F51">
        <w:t>PIRP/EIRP</w:t>
      </w:r>
      <w:r w:rsidRPr="00C202F9">
        <w:t xml:space="preserve"> forecasting fees.</w:t>
      </w:r>
      <w:r w:rsidRPr="00C202F9">
        <w:br/>
      </w:r>
      <w:r w:rsidRPr="003F3C2D">
        <w:rPr>
          <w:i/>
          <w:iCs/>
          <w:color w:val="0000FF"/>
        </w:rPr>
        <w:t>{SCE Comment:  For Intermittent Only.}</w:t>
      </w:r>
    </w:p>
    <w:p w14:paraId="14834410" w14:textId="77777777" w:rsidR="000148D9" w:rsidRPr="003F3C2D" w:rsidRDefault="000148D9" w:rsidP="00AE1A3C">
      <w:pPr>
        <w:pStyle w:val="Level4nounderscore"/>
        <w:numPr>
          <w:ilvl w:val="2"/>
          <w:numId w:val="52"/>
        </w:numPr>
        <w:shd w:val="clear" w:color="000000" w:fill="auto"/>
        <w:spacing w:before="120"/>
      </w:pPr>
      <w:r w:rsidRPr="003F3C2D">
        <w:rPr>
          <w:u w:val="single"/>
        </w:rPr>
        <w:t>Seller Cost Responsibility</w:t>
      </w:r>
      <w:r w:rsidR="000A50C5" w:rsidRPr="003F3C2D">
        <w:t>.</w:t>
      </w:r>
    </w:p>
    <w:p w14:paraId="14834411" w14:textId="77777777" w:rsidR="000148D9" w:rsidRPr="003F3C2D" w:rsidRDefault="000148D9" w:rsidP="00F6181B">
      <w:pPr>
        <w:pStyle w:val="Level3withunderscore"/>
        <w:numPr>
          <w:ilvl w:val="0"/>
          <w:numId w:val="0"/>
        </w:numPr>
        <w:spacing w:before="120"/>
        <w:ind w:left="1440"/>
        <w:rPr>
          <w:u w:val="single"/>
        </w:rPr>
      </w:pPr>
      <w:r w:rsidRPr="003F3C2D">
        <w:t xml:space="preserve">Upon </w:t>
      </w:r>
      <w:r w:rsidR="00E6442B" w:rsidRPr="003F3C2D">
        <w:t xml:space="preserve">the </w:t>
      </w:r>
      <w:r w:rsidRPr="003F3C2D">
        <w:t>Commercial Operation Date and for the remainder of the Term</w:t>
      </w:r>
      <w:r w:rsidR="00704FD1" w:rsidRPr="003F3C2D">
        <w:t>:</w:t>
      </w:r>
    </w:p>
    <w:p w14:paraId="14834412" w14:textId="3C7109D8" w:rsidR="000148D9" w:rsidRPr="003F3C2D" w:rsidRDefault="000148D9" w:rsidP="00AE1A3C">
      <w:pPr>
        <w:pStyle w:val="Level4nounderscore"/>
        <w:numPr>
          <w:ilvl w:val="3"/>
          <w:numId w:val="59"/>
        </w:numPr>
        <w:pBdr>
          <w:top w:val="single" w:sz="4" w:space="1" w:color="auto"/>
          <w:left w:val="single" w:sz="4" w:space="4" w:color="auto"/>
          <w:bottom w:val="single" w:sz="4" w:space="2" w:color="auto"/>
          <w:right w:val="single" w:sz="4" w:space="4" w:color="auto"/>
        </w:pBdr>
        <w:shd w:val="clear" w:color="000000" w:fill="FFFF99"/>
        <w:spacing w:before="120"/>
        <w:rPr>
          <w:i/>
          <w:iCs/>
          <w:color w:val="0000FF"/>
        </w:rPr>
      </w:pPr>
      <w:r w:rsidRPr="003F3C2D">
        <w:t xml:space="preserve">If Seller fails to comply with the Forecasting provisions set forth in Exhibit D, Seller </w:t>
      </w:r>
      <w:r w:rsidR="00704FD1" w:rsidRPr="003F3C2D">
        <w:t xml:space="preserve">shall pay </w:t>
      </w:r>
      <w:r w:rsidRPr="003F3C2D">
        <w:t xml:space="preserve">an SCE Penalty as set forth in </w:t>
      </w:r>
      <w:r w:rsidR="00EF180F">
        <w:t>Exhibit M</w:t>
      </w:r>
      <w:r w:rsidRPr="003F3C2D">
        <w:t>.</w:t>
      </w:r>
      <w:r w:rsidRPr="003F3C2D">
        <w:br/>
      </w:r>
      <w:r w:rsidRPr="003F3C2D">
        <w:rPr>
          <w:i/>
          <w:iCs/>
          <w:color w:val="0000FF"/>
        </w:rPr>
        <w:t>{SCE Comment:  Intermittent only.}</w:t>
      </w:r>
    </w:p>
    <w:p w14:paraId="14834413" w14:textId="4BC48694" w:rsidR="00D04A09" w:rsidRPr="003F3C2D" w:rsidRDefault="00D04A09" w:rsidP="00AE1A3C">
      <w:pPr>
        <w:pStyle w:val="Level3withunderscore"/>
        <w:numPr>
          <w:ilvl w:val="3"/>
          <w:numId w:val="59"/>
        </w:numPr>
        <w:spacing w:before="120"/>
      </w:pPr>
      <w:r w:rsidRPr="003F3C2D">
        <w:t xml:space="preserve">Seller shall be responsible for CAISO Costs and CAISO </w:t>
      </w:r>
      <w:r w:rsidR="007631BF" w:rsidRPr="003F3C2D">
        <w:t>Sanctions</w:t>
      </w:r>
      <w:r w:rsidRPr="003F3C2D">
        <w:t>, under the circumstances specified in Section</w:t>
      </w:r>
      <w:r w:rsidR="001446A9" w:rsidRPr="003F3C2D">
        <w:t> </w:t>
      </w:r>
      <w:r w:rsidR="00BC678F" w:rsidRPr="003F3C2D">
        <w:t>4.01(</w:t>
      </w:r>
      <w:r w:rsidR="005A0AE0">
        <w:t>e</w:t>
      </w:r>
      <w:r w:rsidR="00BC678F" w:rsidRPr="003F3C2D">
        <w:t>)</w:t>
      </w:r>
      <w:r w:rsidR="00204061" w:rsidRPr="003F3C2D">
        <w:t xml:space="preserve"> </w:t>
      </w:r>
      <w:r w:rsidR="00B35DDE" w:rsidRPr="007F7CF6">
        <w:rPr>
          <w:i/>
          <w:color w:val="0000FF"/>
        </w:rPr>
        <w:t>[</w:t>
      </w:r>
      <w:r w:rsidR="00204061" w:rsidRPr="007F7CF6">
        <w:rPr>
          <w:i/>
          <w:color w:val="0000FF"/>
        </w:rPr>
        <w:t>and</w:t>
      </w:r>
      <w:r w:rsidR="00667287" w:rsidRPr="007F7CF6">
        <w:rPr>
          <w:i/>
          <w:color w:val="0000FF"/>
        </w:rPr>
        <w:t xml:space="preserve"> </w:t>
      </w:r>
      <w:r w:rsidR="007C6C9A">
        <w:rPr>
          <w:i/>
          <w:color w:val="0000FF"/>
        </w:rPr>
        <w:t>RA</w:t>
      </w:r>
      <w:r w:rsidR="007C6C9A" w:rsidRPr="007F7CF6">
        <w:rPr>
          <w:i/>
          <w:color w:val="0000FF"/>
        </w:rPr>
        <w:t xml:space="preserve"> </w:t>
      </w:r>
      <w:r w:rsidR="00B35DDE" w:rsidRPr="007F7CF6">
        <w:rPr>
          <w:i/>
          <w:color w:val="0000FF"/>
        </w:rPr>
        <w:t>Deficit Payments</w:t>
      </w:r>
      <w:r w:rsidR="00B35DDE" w:rsidRPr="00554F51">
        <w:rPr>
          <w:i/>
          <w:color w:val="0000FF"/>
        </w:rPr>
        <w:t xml:space="preserve"> under the circumstances specified in Section 3.02</w:t>
      </w:r>
      <w:r w:rsidR="00B35DDE" w:rsidRPr="007F7CF6">
        <w:rPr>
          <w:i/>
          <w:color w:val="0000FF"/>
        </w:rPr>
        <w:t>]</w:t>
      </w:r>
      <w:r w:rsidR="00B71A2F">
        <w:rPr>
          <w:i/>
          <w:color w:val="0000FF"/>
        </w:rPr>
        <w:t xml:space="preserve"> </w:t>
      </w:r>
      <w:r w:rsidR="00554F51" w:rsidRPr="00554F51">
        <w:rPr>
          <w:i/>
          <w:iCs/>
          <w:color w:val="0000FF"/>
        </w:rPr>
        <w:t>{SCE Comment:  O</w:t>
      </w:r>
      <w:r w:rsidR="00554F51" w:rsidRPr="00890955">
        <w:rPr>
          <w:i/>
          <w:iCs/>
          <w:color w:val="0000FF"/>
        </w:rPr>
        <w:t xml:space="preserve">nly </w:t>
      </w:r>
      <w:r w:rsidR="00433E72">
        <w:rPr>
          <w:i/>
          <w:iCs/>
          <w:color w:val="0000FF"/>
        </w:rPr>
        <w:t>applicable if Seller has</w:t>
      </w:r>
      <w:r w:rsidR="00554F51" w:rsidRPr="00C202F9">
        <w:rPr>
          <w:i/>
          <w:iCs/>
          <w:color w:val="0000FF"/>
        </w:rPr>
        <w:t xml:space="preserve"> chosen the option to make </w:t>
      </w:r>
      <w:r w:rsidR="007C6C9A">
        <w:rPr>
          <w:i/>
          <w:iCs/>
          <w:color w:val="0000FF"/>
        </w:rPr>
        <w:t>RA</w:t>
      </w:r>
      <w:r w:rsidR="00554F51" w:rsidRPr="00C202F9">
        <w:rPr>
          <w:i/>
          <w:iCs/>
          <w:color w:val="0000FF"/>
        </w:rPr>
        <w:t xml:space="preserve"> Def</w:t>
      </w:r>
      <w:r w:rsidR="00554F51" w:rsidRPr="003F3C2D">
        <w:rPr>
          <w:i/>
          <w:iCs/>
          <w:color w:val="0000FF"/>
        </w:rPr>
        <w:t>icit Payments.}</w:t>
      </w:r>
      <w:r w:rsidR="00B71A2F" w:rsidRPr="007F7CF6">
        <w:rPr>
          <w:iCs/>
          <w:color w:val="0000FF"/>
        </w:rPr>
        <w:t>.</w:t>
      </w:r>
    </w:p>
    <w:p w14:paraId="14834414" w14:textId="4DEF1699" w:rsidR="00D26FF0" w:rsidRPr="00EE49BB" w:rsidRDefault="00957D42" w:rsidP="00AE1A3C">
      <w:pPr>
        <w:pStyle w:val="Level3withunderscore"/>
        <w:numPr>
          <w:ilvl w:val="3"/>
          <w:numId w:val="59"/>
        </w:numPr>
        <w:spacing w:before="120"/>
        <w:rPr>
          <w:u w:val="single"/>
        </w:rPr>
      </w:pPr>
      <w:r w:rsidRPr="003F3C2D">
        <w:t xml:space="preserve">Seller shall be responsible for </w:t>
      </w:r>
      <w:r w:rsidR="002F684A">
        <w:t xml:space="preserve">Negative </w:t>
      </w:r>
      <w:r w:rsidR="003B7D82">
        <w:t>LMP</w:t>
      </w:r>
      <w:r w:rsidR="002F684A">
        <w:t xml:space="preserve"> Costs</w:t>
      </w:r>
      <w:r>
        <w:t xml:space="preserve">, if applicable, as set forth in </w:t>
      </w:r>
      <w:r w:rsidR="009543E5">
        <w:t>Section 1.05</w:t>
      </w:r>
      <w:r>
        <w:t>(</w:t>
      </w:r>
      <w:r w:rsidR="007E2E82">
        <w:t>c</w:t>
      </w:r>
      <w:r>
        <w:t>)(i)</w:t>
      </w:r>
      <w:r w:rsidR="00D26FF0">
        <w:t>.</w:t>
      </w:r>
    </w:p>
    <w:p w14:paraId="14834415" w14:textId="645A74E1" w:rsidR="00EE49BB" w:rsidRPr="00AF5E83" w:rsidRDefault="00EE49BB" w:rsidP="00AE1A3C">
      <w:pPr>
        <w:pStyle w:val="Level3withunderscore"/>
        <w:numPr>
          <w:ilvl w:val="3"/>
          <w:numId w:val="59"/>
        </w:numPr>
        <w:spacing w:before="120"/>
        <w:rPr>
          <w:u w:val="single"/>
        </w:rPr>
      </w:pPr>
      <w:r w:rsidRPr="00AF5E83">
        <w:t>Seller shall be responsible for CAISO Costs and CAISO Sanctions</w:t>
      </w:r>
      <w:r w:rsidR="00AF5E83" w:rsidRPr="00AF5E83">
        <w:t xml:space="preserve"> and receive CAISO Revenues</w:t>
      </w:r>
      <w:r w:rsidRPr="00AF5E83">
        <w:t xml:space="preserve"> under the circumstances specified in </w:t>
      </w:r>
      <w:r w:rsidR="009543E5">
        <w:t>Section 1.05</w:t>
      </w:r>
      <w:r w:rsidRPr="00AF5E83">
        <w:t>(</w:t>
      </w:r>
      <w:r w:rsidR="007E2E82">
        <w:t>c</w:t>
      </w:r>
      <w:r w:rsidRPr="00AF5E83">
        <w:t>)(ii).</w:t>
      </w:r>
    </w:p>
    <w:p w14:paraId="14834416" w14:textId="441808EB" w:rsidR="00EE49BB" w:rsidRPr="00EE49BB" w:rsidRDefault="00EE49BB" w:rsidP="00AE1A3C">
      <w:pPr>
        <w:pStyle w:val="Level3withunderscore"/>
        <w:numPr>
          <w:ilvl w:val="3"/>
          <w:numId w:val="59"/>
        </w:numPr>
        <w:spacing w:before="120"/>
        <w:rPr>
          <w:u w:val="single"/>
        </w:rPr>
      </w:pPr>
      <w:r w:rsidRPr="003F3C2D">
        <w:t xml:space="preserve">Seller shall make monthly </w:t>
      </w:r>
      <w:r w:rsidR="00314795">
        <w:t>p</w:t>
      </w:r>
      <w:r w:rsidRPr="003F3C2D">
        <w:t>ayments calculated in t</w:t>
      </w:r>
      <w:r w:rsidR="00400CC5">
        <w:t>he manner described in Section 1</w:t>
      </w:r>
      <w:r w:rsidRPr="003F3C2D">
        <w:t xml:space="preserve">.02 below and </w:t>
      </w:r>
      <w:r w:rsidR="00EF180F">
        <w:t>Exhibit M</w:t>
      </w:r>
      <w:r w:rsidRPr="003F3C2D">
        <w:t>.</w:t>
      </w:r>
    </w:p>
    <w:p w14:paraId="14834417" w14:textId="763F446E" w:rsidR="000148D9" w:rsidRPr="003F3C2D" w:rsidRDefault="00944002" w:rsidP="00AE1A3C">
      <w:pPr>
        <w:pStyle w:val="Level3withunderscore"/>
        <w:numPr>
          <w:ilvl w:val="1"/>
          <w:numId w:val="52"/>
        </w:numPr>
        <w:spacing w:before="120"/>
        <w:rPr>
          <w:u w:val="single"/>
        </w:rPr>
      </w:pPr>
      <w:r w:rsidRPr="003F3C2D">
        <w:rPr>
          <w:u w:val="single"/>
        </w:rPr>
        <w:t xml:space="preserve">Product </w:t>
      </w:r>
      <w:r w:rsidR="000148D9" w:rsidRPr="003F3C2D">
        <w:rPr>
          <w:u w:val="single"/>
        </w:rPr>
        <w:t>Payment Calculations After Commercial Operation Date</w:t>
      </w:r>
      <w:r w:rsidR="000148D9" w:rsidRPr="003F3C2D">
        <w:t>.</w:t>
      </w:r>
    </w:p>
    <w:p w14:paraId="14834418" w14:textId="68CD9152" w:rsidR="000148D9" w:rsidRDefault="000148D9" w:rsidP="00F6181B">
      <w:pPr>
        <w:tabs>
          <w:tab w:val="left" w:pos="4860"/>
        </w:tabs>
        <w:spacing w:before="120"/>
        <w:ind w:left="720"/>
      </w:pPr>
      <w:r w:rsidRPr="003F3C2D">
        <w:t>For the purpose of calculating monthly</w:t>
      </w:r>
      <w:r w:rsidRPr="00E73F03">
        <w:t xml:space="preserve"> payments for Product delivered to SCE as of </w:t>
      </w:r>
      <w:r w:rsidR="00E6442B">
        <w:t xml:space="preserve">the </w:t>
      </w:r>
      <w:r>
        <w:t>Commercial</w:t>
      </w:r>
      <w:r w:rsidRPr="00E73F03">
        <w:t xml:space="preserve"> Operation </w:t>
      </w:r>
      <w:r>
        <w:t xml:space="preserve">Date </w:t>
      </w:r>
      <w:r w:rsidRPr="00E73F03">
        <w:t>in accordance with the terms of this Agreement (</w:t>
      </w:r>
      <w:r>
        <w:t>“</w:t>
      </w:r>
      <w:r w:rsidR="00944002">
        <w:t>Product</w:t>
      </w:r>
      <w:r w:rsidRPr="00E73F03">
        <w:t xml:space="preserve"> Payments</w:t>
      </w:r>
      <w:r>
        <w:t>”</w:t>
      </w:r>
      <w:r w:rsidRPr="00E73F03">
        <w:t xml:space="preserve">), </w:t>
      </w:r>
      <w:r w:rsidR="00293612">
        <w:t>Qualified</w:t>
      </w:r>
      <w:r w:rsidRPr="00E73F03">
        <w:t xml:space="preserve"> Amounts </w:t>
      </w:r>
      <w:r>
        <w:t xml:space="preserve">will </w:t>
      </w:r>
      <w:r w:rsidRPr="00E73F03">
        <w:t xml:space="preserve">be time-differentiated according to the TOD Periods </w:t>
      </w:r>
      <w:r w:rsidRPr="00E73F03">
        <w:lastRenderedPageBreak/>
        <w:t xml:space="preserve">set forth in </w:t>
      </w:r>
      <w:r w:rsidR="00EF180F">
        <w:t>Exhibit I</w:t>
      </w:r>
      <w:r w:rsidRPr="00E73F03">
        <w:t xml:space="preserve"> and the pricing </w:t>
      </w:r>
      <w:r>
        <w:t>will</w:t>
      </w:r>
      <w:r w:rsidRPr="00E73F03">
        <w:t xml:space="preserve"> be weighted by the </w:t>
      </w:r>
      <w:r w:rsidR="00944002">
        <w:t>Product</w:t>
      </w:r>
      <w:r w:rsidRPr="00E73F03">
        <w:t xml:space="preserve"> Payment Allocation Factors.</w:t>
      </w:r>
    </w:p>
    <w:p w14:paraId="14834419" w14:textId="77777777" w:rsidR="000148D9" w:rsidRPr="00E73F03" w:rsidRDefault="000148D9" w:rsidP="00F6181B">
      <w:pPr>
        <w:tabs>
          <w:tab w:val="left" w:pos="4860"/>
        </w:tabs>
        <w:spacing w:before="120"/>
        <w:ind w:left="720"/>
      </w:pPr>
      <w:r w:rsidRPr="00E73F03">
        <w:t xml:space="preserve">Monthly </w:t>
      </w:r>
      <w:r w:rsidR="00944002">
        <w:t>Product</w:t>
      </w:r>
      <w:r w:rsidRPr="00E73F03">
        <w:t xml:space="preserve"> Payments </w:t>
      </w:r>
      <w:r>
        <w:t>will</w:t>
      </w:r>
      <w:r w:rsidRPr="00E73F03">
        <w:t xml:space="preserve"> equal </w:t>
      </w:r>
      <w:r w:rsidR="00BF4D9B">
        <w:t xml:space="preserve">the sum of </w:t>
      </w:r>
      <w:r w:rsidR="00E517F1">
        <w:t xml:space="preserve">(i) </w:t>
      </w:r>
      <w:r w:rsidRPr="00E73F03">
        <w:t xml:space="preserve">the sum of the TOD Period </w:t>
      </w:r>
      <w:r w:rsidR="00944002">
        <w:t>Product</w:t>
      </w:r>
      <w:r w:rsidRPr="00E73F03">
        <w:t xml:space="preserve"> Payments </w:t>
      </w:r>
      <w:r w:rsidRPr="00E8445B">
        <w:t>for all TOD Periods in the month</w:t>
      </w:r>
      <w:r w:rsidR="00E517F1" w:rsidRPr="00E8445B">
        <w:t xml:space="preserve"> and </w:t>
      </w:r>
      <w:r w:rsidR="00E517F1" w:rsidRPr="0096149A">
        <w:t>(ii) the Curtailed Product Payment</w:t>
      </w:r>
      <w:r w:rsidRPr="0096149A">
        <w:t>.</w:t>
      </w:r>
      <w:r w:rsidRPr="00E8445B">
        <w:t xml:space="preserve">  Each TOD Period </w:t>
      </w:r>
      <w:r w:rsidR="00944002" w:rsidRPr="00E8445B">
        <w:t>Product</w:t>
      </w:r>
      <w:r w:rsidRPr="00E8445B">
        <w:t xml:space="preserve"> Payment will be calculated pursuant to the following</w:t>
      </w:r>
      <w:r w:rsidRPr="00E73F03">
        <w:t xml:space="preserve"> formula, where </w:t>
      </w:r>
      <w:r>
        <w:t>“</w:t>
      </w:r>
      <w:r w:rsidRPr="00E73F03">
        <w:t>n</w:t>
      </w:r>
      <w:r>
        <w:t>”</w:t>
      </w:r>
      <w:r w:rsidRPr="00E73F03">
        <w:t xml:space="preserve"> is the TOD Period being calculated:</w:t>
      </w:r>
    </w:p>
    <w:p w14:paraId="1483441A" w14:textId="7337BA6F" w:rsidR="007B1D33" w:rsidRDefault="000148D9" w:rsidP="00F6181B">
      <w:pPr>
        <w:spacing w:before="120"/>
        <w:ind w:left="1440"/>
      </w:pPr>
      <w:r w:rsidRPr="00E73F03">
        <w:t>TOD PERIOD</w:t>
      </w:r>
      <w:r w:rsidRPr="00E73F03">
        <w:rPr>
          <w:vertAlign w:val="subscript"/>
        </w:rPr>
        <w:t>n</w:t>
      </w:r>
      <w:r w:rsidRPr="00E73F03">
        <w:t xml:space="preserve"> </w:t>
      </w:r>
      <w:r w:rsidR="00944002">
        <w:t>PRODUCT</w:t>
      </w:r>
      <w:r w:rsidR="00944002" w:rsidRPr="00E73F03">
        <w:t xml:space="preserve"> </w:t>
      </w:r>
      <w:r w:rsidRPr="00E73F03">
        <w:t xml:space="preserve">PAYMENT  =  A x </w:t>
      </w:r>
      <w:r w:rsidRPr="00E8445B">
        <w:t xml:space="preserve">B x </w:t>
      </w:r>
      <w:r w:rsidR="009573D7" w:rsidRPr="00E8445B">
        <w:t>(</w:t>
      </w:r>
      <w:r w:rsidRPr="00E8445B">
        <w:t xml:space="preserve">C </w:t>
      </w:r>
      <w:r w:rsidR="009573D7" w:rsidRPr="00E8445B">
        <w:t>– D</w:t>
      </w:r>
      <w:r w:rsidR="00AF5E83" w:rsidRPr="00E8445B">
        <w:t xml:space="preserve"> – E</w:t>
      </w:r>
      <w:r w:rsidR="009573D7" w:rsidRPr="00E8445B">
        <w:t>)</w:t>
      </w:r>
      <w:r w:rsidR="00AF5E83" w:rsidRPr="00E8445B">
        <w:t xml:space="preserve"> + F</w:t>
      </w:r>
    </w:p>
    <w:p w14:paraId="1483441B" w14:textId="77777777" w:rsidR="000148D9" w:rsidRPr="00E73F03" w:rsidRDefault="000148D9" w:rsidP="00F6181B">
      <w:pPr>
        <w:spacing w:before="120"/>
        <w:ind w:left="1440"/>
      </w:pPr>
      <w:r w:rsidRPr="00E73F03">
        <w:t>Where:</w:t>
      </w:r>
    </w:p>
    <w:p w14:paraId="1483441C" w14:textId="0C44371E" w:rsidR="000148D9" w:rsidRPr="00E73F03" w:rsidRDefault="000148D9" w:rsidP="00F6181B">
      <w:pPr>
        <w:spacing w:before="120"/>
        <w:ind w:left="2160" w:hanging="720"/>
      </w:pPr>
      <w:r w:rsidRPr="00E73F03">
        <w:t>A  =</w:t>
      </w:r>
      <w:r w:rsidRPr="00E73F03">
        <w:tab/>
      </w:r>
      <w:r w:rsidR="000245E4">
        <w:t>Product Price</w:t>
      </w:r>
      <w:r w:rsidRPr="00E73F03">
        <w:t xml:space="preserve"> specified in </w:t>
      </w:r>
      <w:r w:rsidR="009543E5">
        <w:t>Section 1.05</w:t>
      </w:r>
      <w:r w:rsidR="00DF7613" w:rsidRPr="00E73F03">
        <w:t xml:space="preserve"> </w:t>
      </w:r>
      <w:r w:rsidRPr="00E73F03">
        <w:t>in $/kWh</w:t>
      </w:r>
      <w:r w:rsidRPr="00E73F03">
        <w:br/>
        <w:t>(i.e., $/MWh/1000).</w:t>
      </w:r>
    </w:p>
    <w:p w14:paraId="1483441D" w14:textId="77777777" w:rsidR="000148D9" w:rsidRPr="00E73F03" w:rsidRDefault="000148D9" w:rsidP="00F6181B">
      <w:pPr>
        <w:spacing w:before="120"/>
        <w:ind w:left="2160" w:hanging="720"/>
      </w:pPr>
      <w:r w:rsidRPr="00E73F03">
        <w:t>B  =</w:t>
      </w:r>
      <w:r w:rsidRPr="00E73F03">
        <w:tab/>
      </w:r>
      <w:r w:rsidR="00944002">
        <w:t>P</w:t>
      </w:r>
      <w:r w:rsidR="00690D97">
        <w:t>roduct</w:t>
      </w:r>
      <w:r w:rsidR="00944002" w:rsidRPr="00E73F03">
        <w:t xml:space="preserve"> </w:t>
      </w:r>
      <w:r w:rsidRPr="00E73F03">
        <w:t>Payment Allocation Factor for the TOD Period being calculated.</w:t>
      </w:r>
    </w:p>
    <w:p w14:paraId="1483441E" w14:textId="7B3FC7E3" w:rsidR="000148D9" w:rsidRDefault="000148D9" w:rsidP="00F6181B">
      <w:pPr>
        <w:spacing w:before="120"/>
        <w:ind w:left="2160" w:hanging="720"/>
      </w:pPr>
      <w:r w:rsidRPr="00E73F03">
        <w:t>C  =</w:t>
      </w:r>
      <w:r w:rsidRPr="00E73F03">
        <w:tab/>
        <w:t xml:space="preserve">The sum of </w:t>
      </w:r>
      <w:r w:rsidR="0096149A">
        <w:t>Qualified</w:t>
      </w:r>
      <w:r w:rsidRPr="00E73F03">
        <w:t xml:space="preserve"> Amounts in all hours for the TOD Period being calculated in kWh.</w:t>
      </w:r>
    </w:p>
    <w:p w14:paraId="1483441F" w14:textId="4F06FCA8" w:rsidR="009573D7" w:rsidRDefault="009573D7" w:rsidP="00F6181B">
      <w:pPr>
        <w:spacing w:before="120"/>
        <w:ind w:left="2160" w:hanging="720"/>
      </w:pPr>
      <w:r>
        <w:t>D  =</w:t>
      </w:r>
      <w:r>
        <w:tab/>
        <w:t>Any electric energy produced by the Generating Facility for which SCE is not obligated to pay Seller as set forth in Section </w:t>
      </w:r>
      <w:r w:rsidR="00BC678F">
        <w:t>4.01(</w:t>
      </w:r>
      <w:r w:rsidR="005A0AE0">
        <w:t>e</w:t>
      </w:r>
      <w:r w:rsidR="00BC678F">
        <w:t>)</w:t>
      </w:r>
      <w:r>
        <w:t>.</w:t>
      </w:r>
    </w:p>
    <w:p w14:paraId="14834420" w14:textId="05E0420D" w:rsidR="00AF5E83" w:rsidRPr="009319B3" w:rsidRDefault="00AF5E83" w:rsidP="00F6181B">
      <w:pPr>
        <w:spacing w:before="120"/>
        <w:ind w:left="2160" w:hanging="720"/>
        <w:rPr>
          <w:highlight w:val="yellow"/>
        </w:rPr>
      </w:pPr>
      <w:r>
        <w:t>E  =</w:t>
      </w:r>
      <w:r>
        <w:tab/>
      </w:r>
      <w:r w:rsidR="00E65783" w:rsidRPr="00E8445B">
        <w:t>Any electric energy produced by th</w:t>
      </w:r>
      <w:r w:rsidR="00E8445B" w:rsidRPr="00E8445B">
        <w:t xml:space="preserve">e Generating Facility with respect to which Seller is entitled to CAISO Revenues as set forth in </w:t>
      </w:r>
      <w:r w:rsidR="009543E5">
        <w:t>Section 1.05</w:t>
      </w:r>
      <w:r w:rsidR="00E8445B" w:rsidRPr="00E8445B">
        <w:t>(</w:t>
      </w:r>
      <w:r w:rsidR="007E2E82">
        <w:t>c</w:t>
      </w:r>
      <w:r w:rsidR="00E8445B" w:rsidRPr="00E8445B">
        <w:t>)(ii).</w:t>
      </w:r>
    </w:p>
    <w:p w14:paraId="14834421" w14:textId="0662E704" w:rsidR="00AF5E83" w:rsidRDefault="00AF5E83" w:rsidP="00F6181B">
      <w:pPr>
        <w:spacing w:before="120"/>
        <w:ind w:left="2160" w:hanging="720"/>
      </w:pPr>
      <w:r w:rsidRPr="00E8445B">
        <w:t>F  =</w:t>
      </w:r>
      <w:r w:rsidRPr="00E8445B">
        <w:tab/>
      </w:r>
      <w:r w:rsidR="00E65783" w:rsidRPr="00E8445B">
        <w:t xml:space="preserve">CAISO Revenues </w:t>
      </w:r>
      <w:r w:rsidR="00E8445B" w:rsidRPr="00E8445B">
        <w:t xml:space="preserve">with respect to electric energy produced by the Generating Facility for which Seller is entitled to CAISO Revenues as set forth in </w:t>
      </w:r>
      <w:r w:rsidR="009543E5">
        <w:t>Section 1.05</w:t>
      </w:r>
      <w:r w:rsidR="00E8445B" w:rsidRPr="00E8445B">
        <w:t>(</w:t>
      </w:r>
      <w:r w:rsidR="007E2E82">
        <w:t>c</w:t>
      </w:r>
      <w:r w:rsidR="00E8445B" w:rsidRPr="00E8445B">
        <w:t>)(ii).</w:t>
      </w:r>
    </w:p>
    <w:p w14:paraId="14834422" w14:textId="77777777" w:rsidR="000148D9" w:rsidRPr="006E3238" w:rsidRDefault="000148D9" w:rsidP="00AE1A3C">
      <w:pPr>
        <w:pStyle w:val="Level4nounderscore"/>
        <w:numPr>
          <w:ilvl w:val="1"/>
          <w:numId w:val="52"/>
        </w:numPr>
        <w:spacing w:before="120"/>
      </w:pPr>
      <w:r>
        <w:rPr>
          <w:u w:val="single"/>
        </w:rPr>
        <w:t xml:space="preserve">Payment </w:t>
      </w:r>
      <w:r w:rsidR="00314B95">
        <w:rPr>
          <w:u w:val="single"/>
        </w:rPr>
        <w:t>D</w:t>
      </w:r>
      <w:r>
        <w:rPr>
          <w:u w:val="single"/>
        </w:rPr>
        <w:t>uring the Term</w:t>
      </w:r>
      <w:r w:rsidRPr="00BC678F">
        <w:t>.</w:t>
      </w:r>
      <w:r w:rsidR="00E65783">
        <w:t xml:space="preserve">  </w:t>
      </w:r>
    </w:p>
    <w:p w14:paraId="14834423" w14:textId="30983F24" w:rsidR="000148D9" w:rsidRDefault="000148D9" w:rsidP="00F6181B">
      <w:pPr>
        <w:pStyle w:val="Level4nounderscore"/>
        <w:numPr>
          <w:ilvl w:val="0"/>
          <w:numId w:val="0"/>
        </w:numPr>
        <w:spacing w:before="120"/>
        <w:ind w:left="720"/>
      </w:pPr>
      <w:r w:rsidRPr="00600251">
        <w:t>On or before the</w:t>
      </w:r>
      <w:r w:rsidR="00F513B8">
        <w:t xml:space="preserve"> </w:t>
      </w:r>
      <w:r w:rsidR="00040C56">
        <w:t xml:space="preserve">last </w:t>
      </w:r>
      <w:r w:rsidR="00B12136">
        <w:t>Business Day</w:t>
      </w:r>
      <w:r w:rsidR="00B12136" w:rsidRPr="00600251">
        <w:t xml:space="preserve"> </w:t>
      </w:r>
      <w:r w:rsidRPr="00600251">
        <w:t xml:space="preserve">of </w:t>
      </w:r>
      <w:r w:rsidR="00F513B8">
        <w:t>the</w:t>
      </w:r>
      <w:r w:rsidR="002B2E9C" w:rsidRPr="00600251">
        <w:t xml:space="preserve"> </w:t>
      </w:r>
      <w:r w:rsidRPr="00600251">
        <w:t>month</w:t>
      </w:r>
      <w:r w:rsidR="00F513B8">
        <w:t xml:space="preserve"> following the applicable month for which the </w:t>
      </w:r>
      <w:r w:rsidR="00BA2982">
        <w:t>m</w:t>
      </w:r>
      <w:r w:rsidR="00F513B8">
        <w:t>onthly Product Payment is being calculated</w:t>
      </w:r>
      <w:r>
        <w:t>,</w:t>
      </w:r>
      <w:r w:rsidRPr="00600251">
        <w:t xml:space="preserve"> SCE shall</w:t>
      </w:r>
      <w:r>
        <w:t>:</w:t>
      </w:r>
    </w:p>
    <w:p w14:paraId="14834424" w14:textId="7666B984" w:rsidR="00020921" w:rsidRDefault="00020921" w:rsidP="00AE1A3C">
      <w:pPr>
        <w:pStyle w:val="Level4nounderscore"/>
        <w:numPr>
          <w:ilvl w:val="2"/>
          <w:numId w:val="52"/>
        </w:numPr>
        <w:spacing w:before="120"/>
      </w:pPr>
      <w:r>
        <w:t xml:space="preserve">Issue a Payment Invoice to Seller, including documentation supporting any SCE </w:t>
      </w:r>
      <w:r w:rsidRPr="009319B3">
        <w:t>Penalt</w:t>
      </w:r>
      <w:r w:rsidR="00897799">
        <w:t>ies</w:t>
      </w:r>
      <w:r w:rsidRPr="009319B3">
        <w:t>, Negative LMP Cost</w:t>
      </w:r>
      <w:r w:rsidR="00897799">
        <w:t>s</w:t>
      </w:r>
      <w:r w:rsidRPr="009319B3">
        <w:t>, CAISO Cost</w:t>
      </w:r>
      <w:r w:rsidR="00897799">
        <w:t>s,</w:t>
      </w:r>
      <w:r w:rsidRPr="009319B3">
        <w:t xml:space="preserve"> CAISO Sanction</w:t>
      </w:r>
      <w:r w:rsidR="00897799">
        <w:t>s</w:t>
      </w:r>
      <w:r w:rsidRPr="009319B3">
        <w:t xml:space="preserve">, </w:t>
      </w:r>
      <w:r w:rsidRPr="009319B3">
        <w:rPr>
          <w:i/>
          <w:color w:val="0000FF"/>
        </w:rPr>
        <w:t>[RA Deficit Payments</w:t>
      </w:r>
      <w:r w:rsidRPr="00072A76">
        <w:rPr>
          <w:i/>
          <w:color w:val="0000FF"/>
        </w:rPr>
        <w:t xml:space="preserve"> </w:t>
      </w:r>
      <w:r>
        <w:rPr>
          <w:i/>
          <w:color w:val="0000FF"/>
        </w:rPr>
        <w:t xml:space="preserve">pursuant to Section </w:t>
      </w:r>
      <w:r w:rsidRPr="00072A76">
        <w:rPr>
          <w:i/>
          <w:color w:val="0000FF"/>
        </w:rPr>
        <w:t>3.02]</w:t>
      </w:r>
      <w:r w:rsidRPr="00072A76">
        <w:t xml:space="preserve">  </w:t>
      </w:r>
      <w:r w:rsidRPr="00072A76">
        <w:rPr>
          <w:i/>
          <w:iCs/>
          <w:color w:val="0000FF"/>
        </w:rPr>
        <w:t xml:space="preserve">{SCE Comment:  </w:t>
      </w:r>
      <w:r>
        <w:rPr>
          <w:i/>
          <w:iCs/>
          <w:color w:val="0000FF"/>
        </w:rPr>
        <w:t>FCDS projects only</w:t>
      </w:r>
      <w:r w:rsidRPr="00072A76">
        <w:rPr>
          <w:i/>
          <w:iCs/>
          <w:color w:val="0000FF"/>
        </w:rPr>
        <w:t>.}</w:t>
      </w:r>
      <w:r>
        <w:rPr>
          <w:i/>
          <w:iCs/>
          <w:color w:val="0000FF"/>
        </w:rPr>
        <w:t xml:space="preserve">, </w:t>
      </w:r>
      <w:r>
        <w:t xml:space="preserve">or other applicable </w:t>
      </w:r>
      <w:r w:rsidR="00A51545">
        <w:t xml:space="preserve">revenues, </w:t>
      </w:r>
      <w:r>
        <w:t>charges and offsets which affected the net amount in the Payment Invoice; and</w:t>
      </w:r>
    </w:p>
    <w:p w14:paraId="14834425" w14:textId="6A6F559B" w:rsidR="00020921" w:rsidRDefault="000148D9" w:rsidP="00AE1A3C">
      <w:pPr>
        <w:pStyle w:val="Level4nounderscore"/>
        <w:numPr>
          <w:ilvl w:val="2"/>
          <w:numId w:val="52"/>
        </w:numPr>
        <w:spacing w:before="120"/>
      </w:pPr>
      <w:r>
        <w:t>S</w:t>
      </w:r>
      <w:r w:rsidRPr="00600251">
        <w:t>end to Seller, via</w:t>
      </w:r>
      <w:r w:rsidRPr="00E73F03">
        <w:t xml:space="preserve"> wire transfer</w:t>
      </w:r>
      <w:r w:rsidR="00040C56">
        <w:t xml:space="preserve"> or Automated Clearing House</w:t>
      </w:r>
      <w:r w:rsidRPr="00E73F03">
        <w:t>, SCE</w:t>
      </w:r>
      <w:r>
        <w:t>’</w:t>
      </w:r>
      <w:r w:rsidRPr="00E73F03">
        <w:t xml:space="preserve">s payment of said net amount, </w:t>
      </w:r>
      <w:r>
        <w:t xml:space="preserve">less any applicable SCE Penalties, </w:t>
      </w:r>
      <w:r w:rsidR="007D7889">
        <w:t xml:space="preserve">Negative </w:t>
      </w:r>
      <w:r w:rsidR="003B7D82">
        <w:t>LMP</w:t>
      </w:r>
      <w:r w:rsidR="007D7889">
        <w:t xml:space="preserve"> Costs, </w:t>
      </w:r>
      <w:r>
        <w:t>CAISO Costs</w:t>
      </w:r>
      <w:r w:rsidR="00897799">
        <w:t>,</w:t>
      </w:r>
      <w:r>
        <w:t xml:space="preserve"> CAISO Sanctions, </w:t>
      </w:r>
      <w:r w:rsidR="00554F51" w:rsidRPr="00BC4C34">
        <w:rPr>
          <w:i/>
          <w:color w:val="0000FF"/>
        </w:rPr>
        <w:t>[</w:t>
      </w:r>
      <w:r w:rsidR="007C6C9A" w:rsidRPr="00172C7D">
        <w:rPr>
          <w:i/>
          <w:color w:val="0000FF"/>
        </w:rPr>
        <w:t>RA</w:t>
      </w:r>
      <w:r w:rsidR="00554F51" w:rsidRPr="00133067">
        <w:rPr>
          <w:i/>
          <w:color w:val="0000FF"/>
        </w:rPr>
        <w:t xml:space="preserve"> Deficit Payments pursuant to Section 3.02]</w:t>
      </w:r>
      <w:r w:rsidR="00554F51" w:rsidRPr="00072A76">
        <w:t xml:space="preserve"> </w:t>
      </w:r>
      <w:r w:rsidR="00554F51" w:rsidRPr="00BC4C34">
        <w:rPr>
          <w:i/>
          <w:iCs/>
          <w:color w:val="0000FF"/>
        </w:rPr>
        <w:t xml:space="preserve">{SCE Comment:  </w:t>
      </w:r>
      <w:r w:rsidR="00690CFB" w:rsidRPr="00172C7D">
        <w:rPr>
          <w:i/>
          <w:iCs/>
          <w:color w:val="0000FF"/>
        </w:rPr>
        <w:t>FCDS projects only</w:t>
      </w:r>
      <w:r w:rsidR="00554F51" w:rsidRPr="00133067">
        <w:rPr>
          <w:i/>
          <w:iCs/>
          <w:color w:val="0000FF"/>
        </w:rPr>
        <w:t xml:space="preserve">.}, </w:t>
      </w:r>
      <w:r>
        <w:t xml:space="preserve">or other applicable charges </w:t>
      </w:r>
      <w:r w:rsidR="00E6442B">
        <w:t xml:space="preserve">or offsets </w:t>
      </w:r>
      <w:r w:rsidRPr="00E73F03">
        <w:t xml:space="preserve">plus, if such payment is late, a </w:t>
      </w:r>
      <w:r w:rsidR="00B543FF">
        <w:t xml:space="preserve">Late Payment </w:t>
      </w:r>
      <w:r w:rsidRPr="00E73F03">
        <w:t>Simple Interest calculated using the Interest Rate and the number of days that such payment is late</w:t>
      </w:r>
      <w:r w:rsidR="00020921">
        <w:t>.</w:t>
      </w:r>
    </w:p>
    <w:p w14:paraId="75F9F8F2" w14:textId="4C341780" w:rsidR="00314795" w:rsidRDefault="00314795" w:rsidP="00137D94">
      <w:pPr>
        <w:pStyle w:val="Level4nounderscore"/>
        <w:numPr>
          <w:ilvl w:val="0"/>
          <w:numId w:val="0"/>
        </w:numPr>
        <w:spacing w:before="120"/>
        <w:ind w:left="720"/>
      </w:pPr>
      <w:r>
        <w:t xml:space="preserve">The Parties acknowledge that data necessary to calculate certain payment obligations of </w:t>
      </w:r>
      <w:r w:rsidR="0003206E">
        <w:t>SCE</w:t>
      </w:r>
      <w:r>
        <w:t xml:space="preserve"> and Seller under this Agreement may not be available at the time SCE issues the Payment Invoice with respect to a particular month.  Any such pa</w:t>
      </w:r>
      <w:r w:rsidR="00985482">
        <w:t>yment</w:t>
      </w:r>
      <w:r>
        <w:t xml:space="preserve"> obligations, </w:t>
      </w:r>
      <w:r>
        <w:lastRenderedPageBreak/>
        <w:t xml:space="preserve">including related documentation supporting such obligations, </w:t>
      </w:r>
      <w:r w:rsidR="006A724E">
        <w:t xml:space="preserve">shall be included </w:t>
      </w:r>
      <w:r w:rsidRPr="00172C7D">
        <w:t xml:space="preserve">in </w:t>
      </w:r>
      <w:r w:rsidR="006A724E">
        <w:t xml:space="preserve">a subsequent </w:t>
      </w:r>
      <w:r w:rsidR="00EC08FF">
        <w:t>Payment In</w:t>
      </w:r>
      <w:r w:rsidR="006A724E">
        <w:t>voice</w:t>
      </w:r>
      <w:r w:rsidR="00EC08FF">
        <w:t xml:space="preserve"> </w:t>
      </w:r>
      <w:r w:rsidR="006A724E">
        <w:t xml:space="preserve">issued </w:t>
      </w:r>
      <w:r w:rsidRPr="00317647">
        <w:t xml:space="preserve">to Seller </w:t>
      </w:r>
      <w:r w:rsidR="006A724E">
        <w:t xml:space="preserve">on or before </w:t>
      </w:r>
      <w:r w:rsidR="00040C56">
        <w:t xml:space="preserve">the last </w:t>
      </w:r>
      <w:r w:rsidR="00EC08FF">
        <w:t>Business Day</w:t>
      </w:r>
      <w:r w:rsidR="00EC08FF" w:rsidRPr="00600251">
        <w:t xml:space="preserve"> of </w:t>
      </w:r>
      <w:r w:rsidR="00EC08FF">
        <w:t>the</w:t>
      </w:r>
      <w:r w:rsidR="00EC08FF" w:rsidRPr="00600251">
        <w:t xml:space="preserve"> month</w:t>
      </w:r>
      <w:r w:rsidR="00EC08FF">
        <w:t xml:space="preserve"> following the month </w:t>
      </w:r>
      <w:r w:rsidRPr="00317647">
        <w:t xml:space="preserve">that is the later of </w:t>
      </w:r>
      <w:r w:rsidR="00EC08FF">
        <w:t xml:space="preserve">(i) </w:t>
      </w:r>
      <w:r w:rsidRPr="00EA0752">
        <w:t xml:space="preserve">one hundred and twenty (120) </w:t>
      </w:r>
      <w:r w:rsidR="00EC08FF">
        <w:t>days following the last day of the</w:t>
      </w:r>
      <w:r w:rsidRPr="00EA0752">
        <w:t xml:space="preserve"> calendar month </w:t>
      </w:r>
      <w:r w:rsidR="00EC08FF">
        <w:t>to which the data relates</w:t>
      </w:r>
      <w:r w:rsidRPr="00EA0752">
        <w:t xml:space="preserve"> or </w:t>
      </w:r>
      <w:r w:rsidR="00EC08FF">
        <w:t xml:space="preserve">(ii) </w:t>
      </w:r>
      <w:r w:rsidRPr="00EA0752">
        <w:t xml:space="preserve">thirty (30) days after the </w:t>
      </w:r>
      <w:r w:rsidR="00EC08FF">
        <w:t xml:space="preserve">relevant </w:t>
      </w:r>
      <w:r w:rsidRPr="00EA0752">
        <w:t>CAISO final settlement data is available to SCE</w:t>
      </w:r>
      <w:r>
        <w:t>.</w:t>
      </w:r>
    </w:p>
    <w:p w14:paraId="14834427" w14:textId="77777777" w:rsidR="000148D9" w:rsidRPr="00E73F03" w:rsidRDefault="000148D9" w:rsidP="00AE1A3C">
      <w:pPr>
        <w:pStyle w:val="Level3withunderscore"/>
        <w:numPr>
          <w:ilvl w:val="1"/>
          <w:numId w:val="52"/>
        </w:numPr>
        <w:spacing w:before="120"/>
      </w:pPr>
      <w:r w:rsidRPr="00E73F03">
        <w:rPr>
          <w:u w:val="single"/>
        </w:rPr>
        <w:t>Recomputation and Payment Adjustments</w:t>
      </w:r>
      <w:r w:rsidRPr="00E73F03">
        <w:t>.</w:t>
      </w:r>
    </w:p>
    <w:p w14:paraId="14834428" w14:textId="258F78B8" w:rsidR="000148D9" w:rsidRPr="00E73F03" w:rsidRDefault="000148D9" w:rsidP="00AE1A3C">
      <w:pPr>
        <w:pStyle w:val="Level5nounderscore"/>
        <w:numPr>
          <w:ilvl w:val="2"/>
          <w:numId w:val="53"/>
        </w:numPr>
        <w:tabs>
          <w:tab w:val="clear" w:pos="2880"/>
        </w:tabs>
        <w:spacing w:before="120"/>
      </w:pPr>
      <w:r w:rsidRPr="00857AE7">
        <w:t xml:space="preserve">If </w:t>
      </w:r>
      <w:r>
        <w:t xml:space="preserve">Seller or SCE </w:t>
      </w:r>
      <w:r w:rsidRPr="00857AE7">
        <w:t>determines that</w:t>
      </w:r>
      <w:r>
        <w:t xml:space="preserve"> a</w:t>
      </w:r>
      <w:r w:rsidRPr="00E73F03">
        <w:t xml:space="preserve"> calculation of </w:t>
      </w:r>
      <w:r w:rsidR="00293612">
        <w:t xml:space="preserve">Qualified Amounts, </w:t>
      </w:r>
      <w:r w:rsidRPr="00E73F03">
        <w:t>Metered Amounts</w:t>
      </w:r>
      <w:r>
        <w:t xml:space="preserve">, </w:t>
      </w:r>
      <w:r w:rsidR="00730A6A">
        <w:t xml:space="preserve">CAISO Revenues, </w:t>
      </w:r>
      <w:r w:rsidR="007D7889">
        <w:t xml:space="preserve">Negative </w:t>
      </w:r>
      <w:r w:rsidR="003B7D82">
        <w:t>LMP</w:t>
      </w:r>
      <w:r w:rsidR="007D7889">
        <w:t xml:space="preserve"> Costs, </w:t>
      </w:r>
      <w:r w:rsidR="00AF5E83">
        <w:t xml:space="preserve">CAISO Costs, </w:t>
      </w:r>
      <w:r>
        <w:t xml:space="preserve">CAISO Sanctions, </w:t>
      </w:r>
      <w:r w:rsidR="00554F51" w:rsidRPr="00072A76">
        <w:rPr>
          <w:i/>
          <w:color w:val="0000FF"/>
        </w:rPr>
        <w:t>[</w:t>
      </w:r>
      <w:r w:rsidR="007C6C9A">
        <w:rPr>
          <w:i/>
          <w:color w:val="0000FF"/>
        </w:rPr>
        <w:t>RA</w:t>
      </w:r>
      <w:r w:rsidR="00554F51" w:rsidRPr="00072A76">
        <w:rPr>
          <w:i/>
          <w:color w:val="0000FF"/>
        </w:rPr>
        <w:t xml:space="preserve"> Deficit</w:t>
      </w:r>
      <w:r w:rsidR="00890955">
        <w:rPr>
          <w:i/>
          <w:color w:val="0000FF"/>
        </w:rPr>
        <w:t xml:space="preserve"> Payments</w:t>
      </w:r>
      <w:r w:rsidR="00554F51">
        <w:rPr>
          <w:i/>
          <w:color w:val="0000FF"/>
        </w:rPr>
        <w:t>]</w:t>
      </w:r>
      <w:r w:rsidR="00554F51" w:rsidRPr="00072A76">
        <w:t xml:space="preserve"> </w:t>
      </w:r>
      <w:r w:rsidR="00554F51" w:rsidRPr="00072A76">
        <w:rPr>
          <w:i/>
          <w:iCs/>
          <w:color w:val="0000FF"/>
        </w:rPr>
        <w:t xml:space="preserve">{SCE Comment:  </w:t>
      </w:r>
      <w:r w:rsidR="007D7889">
        <w:rPr>
          <w:i/>
          <w:iCs/>
          <w:color w:val="0000FF"/>
        </w:rPr>
        <w:t>FCDS projects only</w:t>
      </w:r>
      <w:r w:rsidR="00554F51" w:rsidRPr="00072A76">
        <w:rPr>
          <w:i/>
          <w:iCs/>
          <w:color w:val="0000FF"/>
        </w:rPr>
        <w:t>.}</w:t>
      </w:r>
      <w:r w:rsidR="00554F51">
        <w:rPr>
          <w:i/>
          <w:iCs/>
          <w:color w:val="0000FF"/>
        </w:rPr>
        <w:t xml:space="preserve">, </w:t>
      </w:r>
      <w:r>
        <w:t xml:space="preserve">or SCE Penalties </w:t>
      </w:r>
      <w:r w:rsidRPr="00E73F03">
        <w:t xml:space="preserve">is incorrect as a result of inaccurate meters, the correction of data by the CAISO in OMAR, or a recalculation of CAISO </w:t>
      </w:r>
      <w:r>
        <w:t>Sanctions</w:t>
      </w:r>
      <w:r w:rsidR="00AB3B17">
        <w:t xml:space="preserve"> or other amounts owing between the Parties</w:t>
      </w:r>
      <w:r w:rsidRPr="00E73F03">
        <w:t>,</w:t>
      </w:r>
      <w:r>
        <w:t xml:space="preserve"> Seller or SCE, as the case may be, </w:t>
      </w:r>
      <w:r w:rsidRPr="00E73F03">
        <w:t xml:space="preserve">shall promptly recompute </w:t>
      </w:r>
      <w:r>
        <w:t xml:space="preserve">the </w:t>
      </w:r>
      <w:r w:rsidR="00293612">
        <w:t xml:space="preserve">Qualified Amounts, </w:t>
      </w:r>
      <w:r w:rsidRPr="00E73F03">
        <w:t>Metered Amounts</w:t>
      </w:r>
      <w:r w:rsidR="00AB3B17">
        <w:t xml:space="preserve">, </w:t>
      </w:r>
      <w:r w:rsidR="00730A6A">
        <w:t xml:space="preserve">CAISO Revenues, </w:t>
      </w:r>
      <w:r w:rsidR="007D7889">
        <w:t xml:space="preserve">Negative </w:t>
      </w:r>
      <w:r w:rsidR="003B7D82">
        <w:t>LMP</w:t>
      </w:r>
      <w:r w:rsidR="007D7889">
        <w:t xml:space="preserve"> Costs, </w:t>
      </w:r>
      <w:r w:rsidR="009A3945">
        <w:t xml:space="preserve">CAISO Costs, </w:t>
      </w:r>
      <w:r>
        <w:t>CAISO Sanctions</w:t>
      </w:r>
      <w:r w:rsidR="00AB3B17">
        <w:t>,</w:t>
      </w:r>
      <w:r>
        <w:t xml:space="preserve"> </w:t>
      </w:r>
      <w:r w:rsidR="00890955" w:rsidRPr="00072A76">
        <w:rPr>
          <w:i/>
          <w:color w:val="0000FF"/>
        </w:rPr>
        <w:t>[</w:t>
      </w:r>
      <w:r w:rsidR="007C6C9A">
        <w:rPr>
          <w:i/>
          <w:color w:val="0000FF"/>
        </w:rPr>
        <w:t>RA</w:t>
      </w:r>
      <w:r w:rsidR="00890955" w:rsidRPr="00072A76">
        <w:rPr>
          <w:i/>
          <w:color w:val="0000FF"/>
        </w:rPr>
        <w:t xml:space="preserve"> Deficit</w:t>
      </w:r>
      <w:r w:rsidR="00890955">
        <w:rPr>
          <w:i/>
          <w:color w:val="0000FF"/>
        </w:rPr>
        <w:t xml:space="preserve"> Payments]</w:t>
      </w:r>
      <w:r w:rsidR="00890955" w:rsidRPr="00072A76">
        <w:t xml:space="preserve"> </w:t>
      </w:r>
      <w:r w:rsidR="00890955" w:rsidRPr="00072A76">
        <w:rPr>
          <w:i/>
          <w:iCs/>
          <w:color w:val="0000FF"/>
        </w:rPr>
        <w:t xml:space="preserve">{SCE Comment:  </w:t>
      </w:r>
      <w:r w:rsidR="007D7889">
        <w:rPr>
          <w:i/>
          <w:iCs/>
          <w:color w:val="0000FF"/>
        </w:rPr>
        <w:t>FCDS projects only</w:t>
      </w:r>
      <w:r w:rsidR="00890955" w:rsidRPr="00072A76">
        <w:rPr>
          <w:i/>
          <w:iCs/>
          <w:color w:val="0000FF"/>
        </w:rPr>
        <w:t>.}</w:t>
      </w:r>
      <w:r w:rsidR="00890955">
        <w:rPr>
          <w:i/>
          <w:iCs/>
          <w:color w:val="0000FF"/>
        </w:rPr>
        <w:t xml:space="preserve">, </w:t>
      </w:r>
      <w:r>
        <w:t xml:space="preserve">SCE Penalties </w:t>
      </w:r>
      <w:r w:rsidR="00AB3B17">
        <w:t xml:space="preserve">or other amounts </w:t>
      </w:r>
      <w:r w:rsidRPr="00E73F03">
        <w:t xml:space="preserve">for the period of the inaccuracy based upon an adjustment of inaccurate meter readings, correction of data or recalculation of CAISO </w:t>
      </w:r>
      <w:r>
        <w:t xml:space="preserve">Sanctions </w:t>
      </w:r>
      <w:r w:rsidRPr="00E73F03">
        <w:t>in accordance with the CAISO Tariff</w:t>
      </w:r>
      <w:r>
        <w:t xml:space="preserve"> and any payment affected by the adjustment or correction</w:t>
      </w:r>
      <w:r w:rsidRPr="00E73F03">
        <w:t>.</w:t>
      </w:r>
      <w:r w:rsidR="00730A6A">
        <w:t xml:space="preserve"> </w:t>
      </w:r>
    </w:p>
    <w:p w14:paraId="14834429" w14:textId="77777777" w:rsidR="000148D9" w:rsidRPr="00663678" w:rsidRDefault="000148D9" w:rsidP="00AE1A3C">
      <w:pPr>
        <w:pStyle w:val="Level4nounderscore"/>
        <w:numPr>
          <w:ilvl w:val="2"/>
          <w:numId w:val="53"/>
        </w:numPr>
        <w:spacing w:before="120"/>
      </w:pPr>
      <w:r w:rsidRPr="00221EC8">
        <w:rPr>
          <w:u w:val="single"/>
        </w:rPr>
        <w:t>Adjustment of Payment</w:t>
      </w:r>
      <w:r w:rsidRPr="00663678">
        <w:t>.</w:t>
      </w:r>
    </w:p>
    <w:p w14:paraId="1483442A" w14:textId="77777777" w:rsidR="000148D9" w:rsidRPr="00663678" w:rsidRDefault="000148D9" w:rsidP="00D52ED5">
      <w:pPr>
        <w:spacing w:before="120"/>
        <w:ind w:left="1440"/>
      </w:pPr>
      <w:r w:rsidRPr="00663678">
        <w:t xml:space="preserve">Any amount due from SCE to Seller, or Seller to SCE, as the case may be, will be made as an adjustment to the next monthly </w:t>
      </w:r>
      <w:r w:rsidR="008333FC">
        <w:t>Payment Invoice</w:t>
      </w:r>
      <w:r w:rsidRPr="00663678">
        <w:t xml:space="preserve"> that is calculated after </w:t>
      </w:r>
      <w:r>
        <w:t xml:space="preserve">Seller’s or </w:t>
      </w:r>
      <w:r w:rsidRPr="00663678">
        <w:t>SCE</w:t>
      </w:r>
      <w:r>
        <w:t>’</w:t>
      </w:r>
      <w:r w:rsidRPr="00663678">
        <w:t>s recomputation using corrected measurements.</w:t>
      </w:r>
    </w:p>
    <w:p w14:paraId="1483442B" w14:textId="19B2625B" w:rsidR="000148D9" w:rsidRPr="00E73F03" w:rsidRDefault="000148D9" w:rsidP="00F6181B">
      <w:pPr>
        <w:spacing w:before="120"/>
        <w:ind w:left="1440"/>
      </w:pPr>
      <w:r>
        <w:t>If</w:t>
      </w:r>
      <w:r w:rsidRPr="00E73F03">
        <w:t xml:space="preserve"> the recomputation results in a net amount owed to SCE after applying any amounts owing to Seller as shown on the next monthly </w:t>
      </w:r>
      <w:r w:rsidR="008333FC">
        <w:t>Payment Invoice</w:t>
      </w:r>
      <w:r w:rsidRPr="00E73F03">
        <w:t xml:space="preserve">, any such amount owing to SCE </w:t>
      </w:r>
      <w:r>
        <w:t>will</w:t>
      </w:r>
      <w:r w:rsidRPr="00E73F03">
        <w:t xml:space="preserve"> </w:t>
      </w:r>
      <w:r>
        <w:t xml:space="preserve">at SCE’s discretion </w:t>
      </w:r>
      <w:r w:rsidRPr="00E73F03">
        <w:t xml:space="preserve">be netted against amounts owed to Seller in any subsequent monthly </w:t>
      </w:r>
      <w:r w:rsidR="00E6442B">
        <w:t xml:space="preserve">Payment Invoice or separately </w:t>
      </w:r>
      <w:r w:rsidRPr="00E73F03">
        <w:t xml:space="preserve">invoiced to Seller, in which case Seller must pay the amount owing to SCE within </w:t>
      </w:r>
      <w:r w:rsidR="00E96C44">
        <w:t>five (5</w:t>
      </w:r>
      <w:r w:rsidRPr="00E73F03">
        <w:t xml:space="preserve">) </w:t>
      </w:r>
      <w:r w:rsidR="00E96C44">
        <w:t>Business D</w:t>
      </w:r>
      <w:r w:rsidRPr="00E73F03">
        <w:t xml:space="preserve">ays after receipt of </w:t>
      </w:r>
      <w:r>
        <w:t xml:space="preserve">that </w:t>
      </w:r>
      <w:r w:rsidRPr="00E73F03">
        <w:t>invoice.</w:t>
      </w:r>
    </w:p>
    <w:p w14:paraId="1483442C" w14:textId="77777777" w:rsidR="000148D9" w:rsidRDefault="000148D9" w:rsidP="00F6181B">
      <w:pPr>
        <w:spacing w:before="120"/>
        <w:ind w:left="1440"/>
      </w:pPr>
      <w:r w:rsidRPr="00E73F03">
        <w:t xml:space="preserve">SCE may make payment adjustments arising from a recalculation of </w:t>
      </w:r>
      <w:r w:rsidR="007B1D33">
        <w:t xml:space="preserve">CAISO </w:t>
      </w:r>
      <w:r w:rsidR="009319B3">
        <w:t xml:space="preserve">Revenues, </w:t>
      </w:r>
      <w:r w:rsidR="007B1D33">
        <w:t>C</w:t>
      </w:r>
      <w:r w:rsidR="002924D1">
        <w:t>AISO C</w:t>
      </w:r>
      <w:r w:rsidR="007B1D33">
        <w:t xml:space="preserve">osts, </w:t>
      </w:r>
      <w:r w:rsidR="007D7889">
        <w:t xml:space="preserve">Negative </w:t>
      </w:r>
      <w:r w:rsidR="003B7D82">
        <w:t>LMP</w:t>
      </w:r>
      <w:r w:rsidR="007D7889">
        <w:t xml:space="preserve"> Costs, </w:t>
      </w:r>
      <w:r>
        <w:t xml:space="preserve">CAISO Sanctions, </w:t>
      </w:r>
      <w:r w:rsidR="00890955" w:rsidRPr="00072A76">
        <w:rPr>
          <w:i/>
          <w:color w:val="0000FF"/>
        </w:rPr>
        <w:t>[</w:t>
      </w:r>
      <w:r w:rsidR="007C6C9A">
        <w:rPr>
          <w:i/>
          <w:color w:val="0000FF"/>
        </w:rPr>
        <w:t>RA</w:t>
      </w:r>
      <w:r w:rsidR="00890955" w:rsidRPr="00072A76">
        <w:rPr>
          <w:i/>
          <w:color w:val="0000FF"/>
        </w:rPr>
        <w:t xml:space="preserve"> Deficit</w:t>
      </w:r>
      <w:r w:rsidR="00890955">
        <w:rPr>
          <w:i/>
          <w:color w:val="0000FF"/>
        </w:rPr>
        <w:t xml:space="preserve"> Payments]</w:t>
      </w:r>
      <w:r w:rsidR="00890955" w:rsidRPr="00072A76">
        <w:t xml:space="preserve"> </w:t>
      </w:r>
      <w:r w:rsidR="00890955" w:rsidRPr="00072A76">
        <w:rPr>
          <w:i/>
          <w:iCs/>
          <w:color w:val="0000FF"/>
        </w:rPr>
        <w:t xml:space="preserve">{SCE Comment:  Only </w:t>
      </w:r>
      <w:r w:rsidR="0059516E">
        <w:rPr>
          <w:i/>
          <w:iCs/>
          <w:color w:val="0000FF"/>
        </w:rPr>
        <w:t>applicable if Seller has</w:t>
      </w:r>
      <w:r w:rsidR="0059516E" w:rsidRPr="00C202F9">
        <w:rPr>
          <w:i/>
          <w:iCs/>
          <w:color w:val="0000FF"/>
        </w:rPr>
        <w:t xml:space="preserve"> </w:t>
      </w:r>
      <w:r w:rsidR="00890955" w:rsidRPr="00072A76">
        <w:rPr>
          <w:i/>
          <w:iCs/>
          <w:color w:val="0000FF"/>
        </w:rPr>
        <w:t xml:space="preserve">chosen the option to make </w:t>
      </w:r>
      <w:r w:rsidR="007C6C9A">
        <w:rPr>
          <w:i/>
          <w:iCs/>
          <w:color w:val="0000FF"/>
        </w:rPr>
        <w:t>RA</w:t>
      </w:r>
      <w:r w:rsidR="00890955" w:rsidRPr="00072A76">
        <w:rPr>
          <w:i/>
          <w:iCs/>
          <w:color w:val="0000FF"/>
        </w:rPr>
        <w:t xml:space="preserve"> Deficit Payments.}</w:t>
      </w:r>
      <w:r w:rsidR="00890955">
        <w:rPr>
          <w:i/>
          <w:iCs/>
          <w:color w:val="0000FF"/>
        </w:rPr>
        <w:t xml:space="preserve">, </w:t>
      </w:r>
      <w:r>
        <w:t>SCE Penalties</w:t>
      </w:r>
      <w:r w:rsidR="007B1D33">
        <w:t>,</w:t>
      </w:r>
      <w:r>
        <w:t xml:space="preserve"> </w:t>
      </w:r>
      <w:r w:rsidRPr="00E73F03">
        <w:t>or as a result of inaccurate meters after the end of the Term</w:t>
      </w:r>
      <w:r w:rsidR="00806940">
        <w:t xml:space="preserve"> Year</w:t>
      </w:r>
      <w:r w:rsidRPr="00E73F03">
        <w:t xml:space="preserve">, </w:t>
      </w:r>
      <w:r w:rsidRPr="00E73F03">
        <w:rPr>
          <w:i/>
          <w:iCs/>
        </w:rPr>
        <w:t>provided</w:t>
      </w:r>
      <w:r>
        <w:rPr>
          <w:i/>
          <w:iCs/>
        </w:rPr>
        <w:t>,</w:t>
      </w:r>
      <w:r w:rsidRPr="00E73F03">
        <w:rPr>
          <w:i/>
          <w:iCs/>
        </w:rPr>
        <w:t xml:space="preserve"> </w:t>
      </w:r>
      <w:r w:rsidRPr="00E73F03">
        <w:t xml:space="preserve">the Parties </w:t>
      </w:r>
      <w:r>
        <w:t xml:space="preserve">will </w:t>
      </w:r>
      <w:r w:rsidRPr="00E73F03">
        <w:t>be deemed to have waived any such payment adjustments which are not communicated as provided in this Section </w:t>
      </w:r>
      <w:r w:rsidR="00E6442B">
        <w:t>2.0</w:t>
      </w:r>
      <w:r w:rsidR="00EA0752">
        <w:t>4</w:t>
      </w:r>
      <w:r w:rsidR="00E6442B" w:rsidDel="00E6442B">
        <w:t xml:space="preserve"> </w:t>
      </w:r>
      <w:r w:rsidR="007B1D33">
        <w:t xml:space="preserve">of this Exhibit E </w:t>
      </w:r>
      <w:r w:rsidRPr="00E73F03">
        <w:t xml:space="preserve">within </w:t>
      </w:r>
      <w:r>
        <w:t>twelve</w:t>
      </w:r>
      <w:r w:rsidRPr="00E73F03">
        <w:t xml:space="preserve"> (</w:t>
      </w:r>
      <w:r>
        <w:t>12</w:t>
      </w:r>
      <w:r w:rsidRPr="00E73F03">
        <w:t xml:space="preserve">) months </w:t>
      </w:r>
      <w:r>
        <w:t>after</w:t>
      </w:r>
      <w:r w:rsidRPr="00E73F03">
        <w:t xml:space="preserve"> the </w:t>
      </w:r>
      <w:r w:rsidR="00D550ED">
        <w:t xml:space="preserve">end of the </w:t>
      </w:r>
      <w:r w:rsidR="0041486F">
        <w:t xml:space="preserve">month in which the </w:t>
      </w:r>
      <w:r w:rsidR="008333FC">
        <w:t>Payment Invoice</w:t>
      </w:r>
      <w:r w:rsidR="0041486F">
        <w:t xml:space="preserve"> </w:t>
      </w:r>
      <w:r w:rsidR="00D550ED">
        <w:t xml:space="preserve">was issued </w:t>
      </w:r>
      <w:r w:rsidR="0041486F">
        <w:t xml:space="preserve">containing the </w:t>
      </w:r>
      <w:r w:rsidR="00D550ED">
        <w:t>error</w:t>
      </w:r>
      <w:r w:rsidRPr="00E73F03">
        <w:t>.</w:t>
      </w:r>
      <w:r w:rsidR="007D45E1">
        <w:t xml:space="preserve"> </w:t>
      </w:r>
      <w:r w:rsidR="00C010B2">
        <w:t xml:space="preserve"> </w:t>
      </w:r>
      <w:r w:rsidRPr="00E73F03">
        <w:t xml:space="preserve">Adjustment payments for meter inaccuracy </w:t>
      </w:r>
      <w:r>
        <w:t xml:space="preserve">will </w:t>
      </w:r>
      <w:r w:rsidRPr="00E73F03">
        <w:t>not bear interest.</w:t>
      </w:r>
    </w:p>
    <w:p w14:paraId="1483442D" w14:textId="77777777" w:rsidR="000148D9" w:rsidRPr="00E73F03" w:rsidRDefault="000148D9" w:rsidP="00AE1A3C">
      <w:pPr>
        <w:pStyle w:val="Level3withunderscore"/>
        <w:numPr>
          <w:ilvl w:val="1"/>
          <w:numId w:val="52"/>
        </w:numPr>
        <w:spacing w:before="120"/>
      </w:pPr>
      <w:r w:rsidRPr="00E73F03">
        <w:rPr>
          <w:u w:val="single"/>
        </w:rPr>
        <w:t>Netting Rights</w:t>
      </w:r>
      <w:r w:rsidRPr="00E73F03">
        <w:t>.</w:t>
      </w:r>
    </w:p>
    <w:p w14:paraId="1483442E" w14:textId="77777777" w:rsidR="000148D9" w:rsidRPr="00857AE7" w:rsidRDefault="000148D9" w:rsidP="00F6181B">
      <w:pPr>
        <w:spacing w:before="120"/>
        <w:ind w:left="720"/>
      </w:pPr>
      <w:r w:rsidRPr="00857AE7">
        <w:t>SCE reserves the right to net amounts that would otherwise be due to Seller under this Agreement in payment of any amounts:</w:t>
      </w:r>
    </w:p>
    <w:p w14:paraId="1483442F" w14:textId="77777777" w:rsidR="000148D9" w:rsidRPr="00E73F03" w:rsidRDefault="000148D9" w:rsidP="00AE1A3C">
      <w:pPr>
        <w:pStyle w:val="Level4nounderscore"/>
        <w:numPr>
          <w:ilvl w:val="2"/>
          <w:numId w:val="56"/>
        </w:numPr>
        <w:spacing w:before="120"/>
      </w:pPr>
      <w:r w:rsidRPr="00E73F03">
        <w:lastRenderedPageBreak/>
        <w:t>Owing and unpaid by Seller to SCE under this Agreement; or</w:t>
      </w:r>
    </w:p>
    <w:p w14:paraId="14834430" w14:textId="77777777" w:rsidR="000148D9" w:rsidRPr="00E73F03" w:rsidRDefault="000148D9" w:rsidP="00AE1A3C">
      <w:pPr>
        <w:pStyle w:val="Level4nounderscore"/>
        <w:numPr>
          <w:ilvl w:val="2"/>
          <w:numId w:val="56"/>
        </w:numPr>
        <w:spacing w:before="120"/>
      </w:pPr>
      <w:r w:rsidRPr="00E73F03">
        <w:t>Owed to SCE by Seller arising out of, or related to, any other SCE agreement, tariff, obligation or liability.</w:t>
      </w:r>
    </w:p>
    <w:p w14:paraId="14834431" w14:textId="44C37ACC" w:rsidR="000148D9" w:rsidRPr="00F71305" w:rsidRDefault="000148D9" w:rsidP="00F6181B">
      <w:pPr>
        <w:spacing w:before="120"/>
        <w:ind w:left="720"/>
      </w:pPr>
      <w:r w:rsidRPr="00F71305">
        <w:t>Nothing in this Section </w:t>
      </w:r>
      <w:r w:rsidR="00400CC5">
        <w:t>1</w:t>
      </w:r>
      <w:r w:rsidR="007B1D33">
        <w:t>.0</w:t>
      </w:r>
      <w:r w:rsidR="00EA0752">
        <w:t>5</w:t>
      </w:r>
      <w:r w:rsidRPr="00F71305">
        <w:t xml:space="preserve"> </w:t>
      </w:r>
      <w:r w:rsidR="0020702C">
        <w:t xml:space="preserve">of </w:t>
      </w:r>
      <w:r w:rsidR="005820A5">
        <w:t xml:space="preserve">this </w:t>
      </w:r>
      <w:r w:rsidR="0020702C">
        <w:t xml:space="preserve">Exhibit E </w:t>
      </w:r>
      <w:r w:rsidRPr="00F71305">
        <w:t>limits SCE</w:t>
      </w:r>
      <w:r>
        <w:t>’</w:t>
      </w:r>
      <w:r w:rsidRPr="00F71305">
        <w:t>s rights under applicable tariffs, other agreements or Applicable Law.</w:t>
      </w:r>
    </w:p>
    <w:p w14:paraId="14834432" w14:textId="77777777" w:rsidR="000148D9" w:rsidRDefault="007965D0" w:rsidP="00AE1A3C">
      <w:pPr>
        <w:pStyle w:val="Level3withunderscore"/>
        <w:numPr>
          <w:ilvl w:val="0"/>
          <w:numId w:val="52"/>
        </w:numPr>
        <w:tabs>
          <w:tab w:val="clear" w:pos="1440"/>
          <w:tab w:val="num" w:pos="720"/>
        </w:tabs>
        <w:spacing w:before="120"/>
        <w:rPr>
          <w:rFonts w:ascii="Times New Roman Bold" w:hAnsi="Times New Roman Bold"/>
          <w:b/>
          <w:caps/>
        </w:rPr>
      </w:pPr>
      <w:r w:rsidRPr="00A86C03">
        <w:rPr>
          <w:b/>
        </w:rPr>
        <w:t>PAYMENT</w:t>
      </w:r>
      <w:r w:rsidRPr="0078686E">
        <w:rPr>
          <w:rFonts w:ascii="Times New Roman Bold" w:hAnsi="Times New Roman Bold"/>
          <w:b/>
        </w:rPr>
        <w:t xml:space="preserve"> </w:t>
      </w:r>
      <w:r w:rsidR="000148D9" w:rsidRPr="0078686E">
        <w:rPr>
          <w:rFonts w:ascii="Times New Roman Bold" w:hAnsi="Times New Roman Bold"/>
          <w:b/>
          <w:caps/>
        </w:rPr>
        <w:t>Errors</w:t>
      </w:r>
    </w:p>
    <w:p w14:paraId="14834433" w14:textId="77777777" w:rsidR="000148D9" w:rsidRDefault="000148D9" w:rsidP="00AE1A3C">
      <w:pPr>
        <w:pStyle w:val="Level3withunderscore"/>
        <w:numPr>
          <w:ilvl w:val="1"/>
          <w:numId w:val="52"/>
        </w:numPr>
        <w:spacing w:before="120"/>
      </w:pPr>
      <w:r>
        <w:rPr>
          <w:u w:val="single"/>
        </w:rPr>
        <w:t>Notice of Error in Payment</w:t>
      </w:r>
      <w:r w:rsidR="00BC678F">
        <w:t>.</w:t>
      </w:r>
    </w:p>
    <w:p w14:paraId="14834434" w14:textId="6937AB7D" w:rsidR="000148D9" w:rsidRDefault="000148D9" w:rsidP="00F6181B">
      <w:pPr>
        <w:spacing w:before="120"/>
        <w:ind w:left="720"/>
      </w:pPr>
      <w:r w:rsidRPr="00857AE7">
        <w:t>Except as provided in Section</w:t>
      </w:r>
      <w:r w:rsidR="00400CC5">
        <w:t xml:space="preserve"> 1</w:t>
      </w:r>
      <w:r w:rsidR="00301EA1">
        <w:t>.</w:t>
      </w:r>
      <w:r w:rsidR="007E3A42">
        <w:t>04</w:t>
      </w:r>
      <w:r w:rsidR="007E3A42" w:rsidDel="00301EA1">
        <w:t xml:space="preserve"> </w:t>
      </w:r>
      <w:r w:rsidR="00744C3A">
        <w:t>of this Exhibit</w:t>
      </w:r>
      <w:r w:rsidR="00DD64E3">
        <w:t> </w:t>
      </w:r>
      <w:r w:rsidR="00744C3A">
        <w:t>E</w:t>
      </w:r>
      <w:r w:rsidRPr="00857AE7">
        <w:t xml:space="preserve">, if within </w:t>
      </w:r>
      <w:r w:rsidR="00301EA1">
        <w:t xml:space="preserve">forty-five (45) days </w:t>
      </w:r>
      <w:r w:rsidRPr="00857AE7">
        <w:t xml:space="preserve">after receipt of </w:t>
      </w:r>
      <w:r w:rsidR="00301EA1">
        <w:t xml:space="preserve">SCE’s </w:t>
      </w:r>
      <w:r>
        <w:t>P</w:t>
      </w:r>
      <w:r w:rsidRPr="00857AE7">
        <w:t xml:space="preserve">ayment, Seller does not give </w:t>
      </w:r>
      <w:r w:rsidR="00301EA1">
        <w:t xml:space="preserve">SCE </w:t>
      </w:r>
      <w:r w:rsidRPr="00857AE7">
        <w:t>Notice of an error</w:t>
      </w:r>
      <w:r w:rsidR="00301EA1">
        <w:t xml:space="preserve"> in the payment amount</w:t>
      </w:r>
      <w:r w:rsidRPr="00857AE7">
        <w:t xml:space="preserve">, then </w:t>
      </w:r>
      <w:r w:rsidR="00301EA1">
        <w:t>Seller</w:t>
      </w:r>
      <w:r>
        <w:t xml:space="preserve"> </w:t>
      </w:r>
      <w:r w:rsidRPr="00857AE7">
        <w:t xml:space="preserve">will be deemed to have waived any error in </w:t>
      </w:r>
      <w:r>
        <w:t xml:space="preserve">the </w:t>
      </w:r>
      <w:r w:rsidRPr="00857AE7">
        <w:t>payment</w:t>
      </w:r>
      <w:r w:rsidR="00301EA1">
        <w:t xml:space="preserve">.  </w:t>
      </w:r>
    </w:p>
    <w:p w14:paraId="14834435" w14:textId="77777777" w:rsidR="000148D9" w:rsidRPr="0078686E" w:rsidRDefault="000148D9" w:rsidP="00AE1A3C">
      <w:pPr>
        <w:pStyle w:val="Level3withunderscore"/>
        <w:numPr>
          <w:ilvl w:val="1"/>
          <w:numId w:val="52"/>
        </w:numPr>
        <w:spacing w:before="120"/>
      </w:pPr>
      <w:r>
        <w:rPr>
          <w:u w:val="single"/>
        </w:rPr>
        <w:t>Reimbursement for Underpayments and Overpayments</w:t>
      </w:r>
      <w:r w:rsidR="00F34E99" w:rsidRPr="00BC678F">
        <w:t>.</w:t>
      </w:r>
    </w:p>
    <w:p w14:paraId="14834436" w14:textId="77777777" w:rsidR="000148D9" w:rsidRDefault="000148D9" w:rsidP="00D52ED5">
      <w:pPr>
        <w:spacing w:before="120"/>
        <w:ind w:left="720"/>
      </w:pPr>
      <w:r w:rsidRPr="00E73F03">
        <w:t xml:space="preserve">If Seller identifies a </w:t>
      </w:r>
      <w:r w:rsidR="00301EA1">
        <w:t xml:space="preserve">payment </w:t>
      </w:r>
      <w:r w:rsidRPr="00E73F03">
        <w:t>error in Seller</w:t>
      </w:r>
      <w:r>
        <w:t>’</w:t>
      </w:r>
      <w:r w:rsidRPr="00E73F03">
        <w:t xml:space="preserve">s favor and SCE agrees that the identified error occurred, SCE shall reimburse Seller for the amount of the underpayment caused by the error and apply the additional payment to the next monthly </w:t>
      </w:r>
      <w:r>
        <w:t>P</w:t>
      </w:r>
      <w:r w:rsidRPr="00E73F03">
        <w:t xml:space="preserve">ayment </w:t>
      </w:r>
      <w:r>
        <w:t>Invoice</w:t>
      </w:r>
      <w:r w:rsidRPr="00E73F03">
        <w:t xml:space="preserve"> that is calculated.</w:t>
      </w:r>
    </w:p>
    <w:p w14:paraId="14834437" w14:textId="77777777" w:rsidR="000148D9" w:rsidRDefault="000148D9" w:rsidP="00F6181B">
      <w:pPr>
        <w:spacing w:before="120"/>
        <w:ind w:left="720"/>
      </w:pPr>
      <w:r w:rsidRPr="00E73F03">
        <w:t>If Seller identifies a</w:t>
      </w:r>
      <w:r w:rsidR="00301EA1">
        <w:t xml:space="preserve"> payment</w:t>
      </w:r>
      <w:r w:rsidRPr="00E73F03">
        <w:t xml:space="preserve"> error in SCE</w:t>
      </w:r>
      <w:r>
        <w:t>’</w:t>
      </w:r>
      <w:r w:rsidRPr="00E73F03">
        <w:t xml:space="preserve">s favor and SCE agrees that the identified error occurred, SCE may net the amount of overpayment caused by the error against amounts otherwise owed to Seller in connection with the next monthly </w:t>
      </w:r>
      <w:r>
        <w:t>P</w:t>
      </w:r>
      <w:r w:rsidRPr="00E73F03">
        <w:t xml:space="preserve">ayment </w:t>
      </w:r>
      <w:r>
        <w:t>Invoice</w:t>
      </w:r>
      <w:r w:rsidRPr="00E73F03">
        <w:t xml:space="preserve"> that is calculated.</w:t>
      </w:r>
    </w:p>
    <w:p w14:paraId="14834438" w14:textId="77777777" w:rsidR="000148D9" w:rsidRDefault="000148D9" w:rsidP="00AE1A3C">
      <w:pPr>
        <w:pStyle w:val="Level3withunderscore"/>
        <w:numPr>
          <w:ilvl w:val="1"/>
          <w:numId w:val="52"/>
        </w:numPr>
        <w:spacing w:before="120"/>
      </w:pPr>
      <w:r>
        <w:rPr>
          <w:u w:val="single"/>
        </w:rPr>
        <w:t>Late Payments</w:t>
      </w:r>
      <w:r w:rsidR="00F34E99" w:rsidRPr="00BC678F">
        <w:t>.</w:t>
      </w:r>
    </w:p>
    <w:p w14:paraId="14834439" w14:textId="05767926" w:rsidR="000148D9" w:rsidRDefault="000148D9" w:rsidP="00F6181B">
      <w:pPr>
        <w:spacing w:before="120"/>
        <w:ind w:left="720"/>
      </w:pPr>
      <w:r w:rsidRPr="00E73F03">
        <w:t>Late payments to Seller resulting from SCE</w:t>
      </w:r>
      <w:r>
        <w:t>’</w:t>
      </w:r>
      <w:r w:rsidRPr="00E73F03">
        <w:t xml:space="preserve">s errors, or overpayments to Seller by SCE, </w:t>
      </w:r>
      <w:r>
        <w:t xml:space="preserve">will </w:t>
      </w:r>
      <w:r w:rsidRPr="00E73F03">
        <w:t xml:space="preserve">include a </w:t>
      </w:r>
      <w:r w:rsidR="00085B09">
        <w:t xml:space="preserve">Late Payment </w:t>
      </w:r>
      <w:r w:rsidRPr="00E73F03">
        <w:t xml:space="preserve">Simple Interest calculated using the Interest Rate and the number of days between the date due (or, in the case of overpayments by SCE, commencing five (5) Business Days from the date SCE provides Notice of such overpayments to Seller) and the date paid; </w:t>
      </w:r>
      <w:r w:rsidRPr="00E73F03">
        <w:rPr>
          <w:i/>
          <w:iCs/>
        </w:rPr>
        <w:t>provided,</w:t>
      </w:r>
      <w:r w:rsidRPr="00E73F03">
        <w:t xml:space="preserve"> changes made because of settlement, audit or other information provided by the CAISO and not available to SCE when SCE rendered its original </w:t>
      </w:r>
      <w:r>
        <w:t>Payment Invoice</w:t>
      </w:r>
      <w:r w:rsidRPr="00E73F03">
        <w:t xml:space="preserve"> </w:t>
      </w:r>
      <w:r>
        <w:t xml:space="preserve">will </w:t>
      </w:r>
      <w:r w:rsidRPr="00E73F03">
        <w:t>not bear interest.</w:t>
      </w:r>
    </w:p>
    <w:p w14:paraId="1483443A" w14:textId="77777777" w:rsidR="000148D9" w:rsidRDefault="000148D9" w:rsidP="00AE1A3C">
      <w:pPr>
        <w:pStyle w:val="Level3withunderscore"/>
        <w:numPr>
          <w:ilvl w:val="1"/>
          <w:numId w:val="52"/>
        </w:numPr>
        <w:spacing w:before="120"/>
      </w:pPr>
      <w:r>
        <w:rPr>
          <w:u w:val="single"/>
        </w:rPr>
        <w:t>Netting</w:t>
      </w:r>
      <w:r w:rsidR="00704FD1">
        <w:rPr>
          <w:u w:val="single"/>
        </w:rPr>
        <w:t xml:space="preserve"> after Recomputation</w:t>
      </w:r>
      <w:r w:rsidR="00F34E99" w:rsidRPr="00BC678F">
        <w:t>.</w:t>
      </w:r>
    </w:p>
    <w:p w14:paraId="1483443B" w14:textId="6B740656" w:rsidR="000148D9" w:rsidRDefault="000148D9" w:rsidP="00F6181B">
      <w:pPr>
        <w:spacing w:before="120"/>
        <w:ind w:left="720"/>
      </w:pPr>
      <w:r>
        <w:t>If</w:t>
      </w:r>
      <w:r w:rsidRPr="00E73F03">
        <w:t xml:space="preserve"> the recomputation </w:t>
      </w:r>
      <w:r>
        <w:t xml:space="preserve">for an error </w:t>
      </w:r>
      <w:r w:rsidRPr="00E73F03">
        <w:t xml:space="preserve">results in a net amount still owing to SCE after applying the amounts owed to SCE against any amounts owed to Seller in the </w:t>
      </w:r>
      <w:r w:rsidR="008333FC">
        <w:t>Payment Invoice</w:t>
      </w:r>
      <w:r w:rsidRPr="00E73F03">
        <w:t xml:space="preserve">, as described above, </w:t>
      </w:r>
      <w:r w:rsidRPr="00A60AD1">
        <w:t xml:space="preserve">then </w:t>
      </w:r>
      <w:r w:rsidRPr="00E73F03">
        <w:t xml:space="preserve">SCE may, in its discretion, either net this net remaining amount owed to SCE against amounts owed to Seller in any subsequent monthly </w:t>
      </w:r>
      <w:r>
        <w:t>P</w:t>
      </w:r>
      <w:r w:rsidRPr="00E73F03">
        <w:t xml:space="preserve">ayment </w:t>
      </w:r>
      <w:r>
        <w:t>Invoice</w:t>
      </w:r>
      <w:r w:rsidRPr="00E73F03">
        <w:t xml:space="preserve"> to Seller or invoice Seller for such amount, in which case Seller must pay the amount owing to SCE within </w:t>
      </w:r>
      <w:r w:rsidR="00E96C44">
        <w:t>five (5</w:t>
      </w:r>
      <w:r w:rsidRPr="00E73F03">
        <w:t xml:space="preserve">) </w:t>
      </w:r>
      <w:r w:rsidR="00E96C44">
        <w:t>Business D</w:t>
      </w:r>
      <w:r w:rsidRPr="00E73F03">
        <w:t>ays after receipt of such invoice.</w:t>
      </w:r>
    </w:p>
    <w:p w14:paraId="1483443C" w14:textId="77777777" w:rsidR="000148D9" w:rsidRDefault="000148D9" w:rsidP="00AE1A3C">
      <w:pPr>
        <w:pStyle w:val="Level3withunderscore"/>
        <w:numPr>
          <w:ilvl w:val="1"/>
          <w:numId w:val="52"/>
        </w:numPr>
        <w:spacing w:before="120"/>
      </w:pPr>
      <w:r>
        <w:rPr>
          <w:u w:val="single"/>
        </w:rPr>
        <w:t>Resolution of Disputes</w:t>
      </w:r>
      <w:r w:rsidR="00F34E99" w:rsidRPr="00BC678F">
        <w:t>.</w:t>
      </w:r>
    </w:p>
    <w:p w14:paraId="1A08AD4D" w14:textId="2D124CA5" w:rsidR="00214599" w:rsidRPr="00E73F03" w:rsidRDefault="000148D9" w:rsidP="00214599">
      <w:pPr>
        <w:pStyle w:val="Level4nounderscore"/>
        <w:numPr>
          <w:ilvl w:val="0"/>
          <w:numId w:val="0"/>
        </w:numPr>
        <w:spacing w:before="120"/>
        <w:ind w:left="720"/>
      </w:pPr>
      <w:r>
        <w:t>T</w:t>
      </w:r>
      <w:r w:rsidRPr="00E73F03">
        <w:t xml:space="preserve">he Parties shall negotiate in good faith to resolve any disputes regarding claimed errors in a </w:t>
      </w:r>
      <w:r>
        <w:t>P</w:t>
      </w:r>
      <w:r w:rsidRPr="00E73F03">
        <w:t>ayment.</w:t>
      </w:r>
      <w:r>
        <w:t xml:space="preserve">  </w:t>
      </w:r>
      <w:r w:rsidRPr="00E73F03">
        <w:t xml:space="preserve">Any disputes which the Parties are unable to resolve through negotiation may be submitted for resolution through the mediation and arbitration as provided in </w:t>
      </w:r>
      <w:r w:rsidRPr="00E73F03">
        <w:lastRenderedPageBreak/>
        <w:t>Article</w:t>
      </w:r>
      <w:r w:rsidR="00126577">
        <w:t> </w:t>
      </w:r>
      <w:r w:rsidRPr="00E73F03">
        <w:t>Twelve.</w:t>
      </w:r>
      <w:r w:rsidR="00214599">
        <w:t xml:space="preserve">  Upon resolution of the Dispute, any required payment shall be made within ten (10) Business Days of such resolution along with </w:t>
      </w:r>
      <w:r w:rsidR="00D80296">
        <w:t xml:space="preserve">a </w:t>
      </w:r>
      <w:r w:rsidR="000C4332">
        <w:t xml:space="preserve">Late Payment </w:t>
      </w:r>
      <w:r w:rsidR="00D80296">
        <w:t xml:space="preserve">Simple Interest </w:t>
      </w:r>
      <w:r w:rsidR="00D80296" w:rsidRPr="00E73F03">
        <w:t xml:space="preserve">calculated using </w:t>
      </w:r>
      <w:r w:rsidR="00214599">
        <w:t>the Interest Rate from and including the due date but excluding the date paid.</w:t>
      </w:r>
    </w:p>
    <w:p w14:paraId="1483443D" w14:textId="75BE2119" w:rsidR="000148D9" w:rsidRPr="00E73F03" w:rsidRDefault="000148D9" w:rsidP="00F6181B">
      <w:pPr>
        <w:spacing w:before="120"/>
        <w:ind w:left="720"/>
      </w:pPr>
    </w:p>
    <w:p w14:paraId="1483443E" w14:textId="77777777" w:rsidR="00842548" w:rsidRPr="00E73F03" w:rsidRDefault="00842548" w:rsidP="00F6181B">
      <w:pPr>
        <w:jc w:val="center"/>
      </w:pPr>
    </w:p>
    <w:p w14:paraId="1483443F" w14:textId="77777777" w:rsidR="00842548" w:rsidRPr="00F002F1" w:rsidRDefault="00842548" w:rsidP="00F002F1">
      <w:pPr>
        <w:pBdr>
          <w:top w:val="single" w:sz="4" w:space="1" w:color="auto"/>
        </w:pBdr>
        <w:jc w:val="center"/>
        <w:rPr>
          <w:i/>
          <w:iCs/>
        </w:rPr>
        <w:sectPr w:rsidR="00842548" w:rsidRPr="00F002F1" w:rsidSect="00D936E8">
          <w:headerReference w:type="even" r:id="rId105"/>
          <w:footerReference w:type="default" r:id="rId106"/>
          <w:headerReference w:type="first" r:id="rId107"/>
          <w:footerReference w:type="first" r:id="rId108"/>
          <w:pgSz w:w="12240" w:h="15840"/>
          <w:pgMar w:top="1440" w:right="1440" w:bottom="1440" w:left="1440" w:header="720" w:footer="720" w:gutter="0"/>
          <w:pgNumType w:start="1"/>
          <w:cols w:space="720"/>
          <w:rtlGutter/>
          <w:docGrid w:linePitch="360"/>
        </w:sectPr>
      </w:pPr>
      <w:r w:rsidRPr="00F002F1">
        <w:rPr>
          <w:i/>
          <w:iCs/>
        </w:rPr>
        <w:t>*** End of EXHIBIT E ***</w:t>
      </w:r>
    </w:p>
    <w:p w14:paraId="14834440" w14:textId="77777777" w:rsidR="00842548" w:rsidRPr="00E73F03" w:rsidRDefault="00842548" w:rsidP="00EC6D25">
      <w:pPr>
        <w:spacing w:before="120"/>
        <w:jc w:val="center"/>
        <w:rPr>
          <w:b/>
          <w:bCs/>
          <w:u w:val="single"/>
        </w:rPr>
      </w:pPr>
      <w:r w:rsidRPr="00E73F03">
        <w:rPr>
          <w:b/>
          <w:bCs/>
          <w:u w:val="single"/>
        </w:rPr>
        <w:lastRenderedPageBreak/>
        <w:t>EXHIBIT F</w:t>
      </w:r>
      <w:r w:rsidRPr="003C6DEC">
        <w:rPr>
          <w:b/>
          <w:bCs/>
          <w:color w:val="0000FF"/>
          <w:u w:val="single"/>
        </w:rPr>
        <w:t>-1</w:t>
      </w:r>
    </w:p>
    <w:p w14:paraId="14834441" w14:textId="77777777" w:rsidR="00842548" w:rsidRPr="00E73F03" w:rsidRDefault="00690D97" w:rsidP="000A1095">
      <w:pPr>
        <w:spacing w:before="0"/>
        <w:jc w:val="center"/>
        <w:rPr>
          <w:i/>
          <w:iCs/>
        </w:rPr>
      </w:pPr>
      <w:r>
        <w:rPr>
          <w:i/>
          <w:iCs/>
        </w:rPr>
        <w:t>Product</w:t>
      </w:r>
      <w:r w:rsidRPr="00E73F03">
        <w:rPr>
          <w:i/>
          <w:iCs/>
        </w:rPr>
        <w:t xml:space="preserve"> </w:t>
      </w:r>
      <w:r w:rsidR="00842548" w:rsidRPr="00E73F03">
        <w:rPr>
          <w:i/>
          <w:iCs/>
        </w:rPr>
        <w:t>Replacement Damage Amount</w:t>
      </w:r>
    </w:p>
    <w:p w14:paraId="14834442" w14:textId="77777777" w:rsidR="00842548" w:rsidRPr="00F20C07" w:rsidRDefault="00842548" w:rsidP="000A1095">
      <w:pPr>
        <w:pBdr>
          <w:top w:val="single" w:sz="4" w:space="1" w:color="auto"/>
          <w:left w:val="single" w:sz="4" w:space="4" w:color="auto"/>
          <w:bottom w:val="single" w:sz="4" w:space="1" w:color="auto"/>
          <w:right w:val="single" w:sz="4" w:space="4" w:color="auto"/>
        </w:pBdr>
        <w:shd w:val="clear" w:color="auto" w:fill="FFFF99"/>
        <w:spacing w:before="0"/>
        <w:jc w:val="center"/>
        <w:rPr>
          <w:color w:val="000000"/>
        </w:rPr>
      </w:pPr>
      <w:r>
        <w:rPr>
          <w:i/>
          <w:iCs/>
          <w:color w:val="0000FF"/>
        </w:rPr>
        <w:t>***</w:t>
      </w:r>
      <w:r w:rsidRPr="00E73F03">
        <w:rPr>
          <w:i/>
          <w:iCs/>
          <w:color w:val="0000FF"/>
        </w:rPr>
        <w:t>SCE C</w:t>
      </w:r>
      <w:r>
        <w:rPr>
          <w:i/>
          <w:iCs/>
          <w:color w:val="0000FF"/>
        </w:rPr>
        <w:t xml:space="preserve">omment:  For </w:t>
      </w:r>
      <w:r w:rsidR="00493CE1">
        <w:rPr>
          <w:i/>
          <w:iCs/>
          <w:color w:val="0000FF"/>
        </w:rPr>
        <w:t>Baseload Only</w:t>
      </w:r>
      <w:r>
        <w:rPr>
          <w:i/>
          <w:iCs/>
          <w:color w:val="0000FF"/>
        </w:rPr>
        <w:t>.***</w:t>
      </w:r>
    </w:p>
    <w:p w14:paraId="14834443" w14:textId="77777777" w:rsidR="00842548" w:rsidRPr="00E73F03" w:rsidRDefault="00842548" w:rsidP="000A1095">
      <w:pPr>
        <w:spacing w:before="0"/>
        <w:jc w:val="center"/>
        <w:rPr>
          <w:i/>
          <w:iCs/>
        </w:rPr>
      </w:pPr>
    </w:p>
    <w:p w14:paraId="14834444" w14:textId="2CA37525" w:rsidR="00A30EBF" w:rsidRPr="00E73F03" w:rsidRDefault="00842548" w:rsidP="00EC6D25">
      <w:pPr>
        <w:spacing w:before="120"/>
      </w:pPr>
      <w:r w:rsidRPr="00E73F03">
        <w:t>In accordance with the provisions of Section </w:t>
      </w:r>
      <w:r w:rsidR="00BC678F">
        <w:t>3.07</w:t>
      </w:r>
      <w:r w:rsidRPr="00E73F03">
        <w:t xml:space="preserve">, if </w:t>
      </w:r>
      <w:r w:rsidR="00B16ED1">
        <w:t xml:space="preserve">in </w:t>
      </w:r>
      <w:r w:rsidRPr="00E73F03">
        <w:t>any Term Year</w:t>
      </w:r>
      <w:r w:rsidR="00A30EBF">
        <w:t xml:space="preserve"> </w:t>
      </w:r>
      <w:r w:rsidR="00F64A2F">
        <w:t>an Event of Deficient Energy Deliveries occurs</w:t>
      </w:r>
      <w:r w:rsidR="00A30EBF" w:rsidRPr="00A30EBF">
        <w:t xml:space="preserve"> over the Calculation Period</w:t>
      </w:r>
      <w:r w:rsidR="00B16ED1">
        <w:t>,</w:t>
      </w:r>
      <w:r w:rsidRPr="00E73F03">
        <w:t xml:space="preserve"> </w:t>
      </w:r>
      <w:r w:rsidRPr="00B16ED1">
        <w:rPr>
          <w:iCs/>
        </w:rPr>
        <w:t>then</w:t>
      </w:r>
      <w:r w:rsidRPr="00E73F03">
        <w:t xml:space="preserve"> Seller shall be subject to a </w:t>
      </w:r>
      <w:r w:rsidR="00690D97">
        <w:t>Product</w:t>
      </w:r>
      <w:r w:rsidR="00690D97" w:rsidRPr="00E73F03">
        <w:t xml:space="preserve"> </w:t>
      </w:r>
      <w:r w:rsidRPr="00E73F03">
        <w:t>Replacement Damage Amount penalty calculated as follows:</w:t>
      </w:r>
    </w:p>
    <w:p w14:paraId="14834445" w14:textId="77777777" w:rsidR="00842548" w:rsidRPr="00E73F03" w:rsidRDefault="00690D97" w:rsidP="00EC6D25">
      <w:pPr>
        <w:spacing w:before="120"/>
      </w:pPr>
      <w:r>
        <w:t>PRODUCT</w:t>
      </w:r>
      <w:r w:rsidR="00842548" w:rsidRPr="00E73F03">
        <w:t xml:space="preserve"> REPLACEMENT DAMAGE AMOUNT  =</w:t>
      </w:r>
    </w:p>
    <w:p w14:paraId="14834446" w14:textId="77777777" w:rsidR="00842548" w:rsidRPr="00E73F03" w:rsidRDefault="00842548" w:rsidP="00EC6D25">
      <w:pPr>
        <w:spacing w:before="120"/>
        <w:ind w:left="720"/>
      </w:pPr>
      <w:r w:rsidRPr="00E73F03">
        <w:t>(A – B – C) x (D – E)</w:t>
      </w:r>
    </w:p>
    <w:p w14:paraId="14834447" w14:textId="77777777" w:rsidR="00842548" w:rsidRPr="00E73F03" w:rsidRDefault="00842548" w:rsidP="00EC6D25">
      <w:pPr>
        <w:spacing w:before="120"/>
      </w:pPr>
      <w:r w:rsidRPr="00E73F03">
        <w:t>Where:</w:t>
      </w:r>
    </w:p>
    <w:p w14:paraId="14834448" w14:textId="77777777" w:rsidR="00842548" w:rsidRPr="00E73F03" w:rsidRDefault="00842548" w:rsidP="00EC6D25">
      <w:pPr>
        <w:spacing w:before="120"/>
        <w:ind w:left="1440" w:hanging="720"/>
      </w:pPr>
      <w:r w:rsidRPr="00E73F03">
        <w:t>A  =</w:t>
      </w:r>
      <w:r w:rsidRPr="00E73F03">
        <w:tab/>
        <w:t>Seller</w:t>
      </w:r>
      <w:r>
        <w:t>’</w:t>
      </w:r>
      <w:r w:rsidRPr="00E73F03">
        <w:t>s Annual Energy Delivery Obligation in kWh.</w:t>
      </w:r>
    </w:p>
    <w:p w14:paraId="14834449" w14:textId="77777777" w:rsidR="00842548" w:rsidRPr="00E73F03" w:rsidRDefault="00842548" w:rsidP="00EC6D25">
      <w:pPr>
        <w:spacing w:before="120"/>
        <w:ind w:left="1440" w:hanging="720"/>
      </w:pPr>
      <w:r w:rsidRPr="00E73F03">
        <w:t>B  =</w:t>
      </w:r>
      <w:r w:rsidRPr="00E73F03">
        <w:tab/>
        <w:t>Sum of Qualified Amounts over the Term Year in kWh.</w:t>
      </w:r>
    </w:p>
    <w:p w14:paraId="1483444A" w14:textId="77777777" w:rsidR="00842548" w:rsidRPr="00E73F03" w:rsidRDefault="00842548" w:rsidP="00EC6D25">
      <w:pPr>
        <w:spacing w:before="120"/>
        <w:ind w:left="1440" w:hanging="720"/>
      </w:pPr>
      <w:r w:rsidRPr="00E73F03">
        <w:t>C  =</w:t>
      </w:r>
      <w:r w:rsidRPr="00E73F03">
        <w:tab/>
        <w:t>Sum of Lost Output over the Term Year in kWh.</w:t>
      </w:r>
    </w:p>
    <w:p w14:paraId="1483444B" w14:textId="77777777" w:rsidR="00842548" w:rsidRPr="00E73F03" w:rsidRDefault="00842548" w:rsidP="00EC6D25">
      <w:pPr>
        <w:spacing w:before="120"/>
        <w:ind w:left="1440" w:hanging="720"/>
      </w:pPr>
      <w:r w:rsidRPr="00E73F03">
        <w:t>D  =</w:t>
      </w:r>
      <w:r w:rsidRPr="00E73F03">
        <w:tab/>
        <w:t xml:space="preserve">Simple average of the </w:t>
      </w:r>
      <w:r w:rsidR="003D4926">
        <w:t xml:space="preserve">Green </w:t>
      </w:r>
      <w:r w:rsidRPr="00E73F03">
        <w:t>Market Price for all Settlement Intervals in the Term Year in $/kWh.</w:t>
      </w:r>
    </w:p>
    <w:p w14:paraId="1483444C" w14:textId="293FBE20" w:rsidR="00842548" w:rsidRPr="00E73F03" w:rsidRDefault="00842548" w:rsidP="00EC6D25">
      <w:pPr>
        <w:spacing w:before="120"/>
        <w:ind w:left="1440" w:hanging="720"/>
      </w:pPr>
      <w:r w:rsidRPr="00E73F03">
        <w:t>E  =</w:t>
      </w:r>
      <w:r w:rsidRPr="00E73F03">
        <w:tab/>
      </w:r>
      <w:r w:rsidR="00490F31" w:rsidRPr="00FE6523">
        <w:t xml:space="preserve">Product Price in </w:t>
      </w:r>
      <w:r w:rsidR="009543E5">
        <w:t>Section 1.05</w:t>
      </w:r>
      <w:r w:rsidR="00490F31" w:rsidRPr="00FE6523">
        <w:t>(a)</w:t>
      </w:r>
      <w:r w:rsidR="00FE3191">
        <w:t xml:space="preserve">, </w:t>
      </w:r>
      <w:r w:rsidR="00490F31" w:rsidRPr="00FE6523">
        <w:t xml:space="preserve"> </w:t>
      </w:r>
      <w:r w:rsidRPr="00E73F03">
        <w:t>in $/kWh (i.e., $/MWh/1000).</w:t>
      </w:r>
    </w:p>
    <w:p w14:paraId="1483444D" w14:textId="77777777" w:rsidR="00842548" w:rsidRPr="00E73F03" w:rsidRDefault="00842548" w:rsidP="00EC6D25">
      <w:pPr>
        <w:spacing w:before="120"/>
      </w:pPr>
      <w:r w:rsidRPr="00E73F03">
        <w:t>Notes:</w:t>
      </w:r>
    </w:p>
    <w:p w14:paraId="1483444E" w14:textId="77777777" w:rsidR="00842548" w:rsidRPr="00E73F03" w:rsidRDefault="00842548" w:rsidP="00EC6D25">
      <w:pPr>
        <w:spacing w:before="120"/>
        <w:ind w:left="720" w:hanging="720"/>
      </w:pPr>
      <w:r w:rsidRPr="00E73F03">
        <w:t>1.</w:t>
      </w:r>
      <w:r w:rsidRPr="00E73F03">
        <w:tab/>
        <w:t xml:space="preserve">In the above calculation, the result of </w:t>
      </w:r>
      <w:r>
        <w:t>“</w:t>
      </w:r>
      <w:r w:rsidRPr="00E73F03">
        <w:t>(D - E)</w:t>
      </w:r>
      <w:r>
        <w:t>”</w:t>
      </w:r>
      <w:r w:rsidRPr="00E73F03">
        <w:t xml:space="preserve"> </w:t>
      </w:r>
      <w:r>
        <w:t>will</w:t>
      </w:r>
      <w:r w:rsidRPr="00E73F03">
        <w:t xml:space="preserve"> not be greater than five cents ($0.05) per kWh or less than two cents ($0.02) per kWh.</w:t>
      </w:r>
    </w:p>
    <w:p w14:paraId="1483444F" w14:textId="77777777" w:rsidR="00842548" w:rsidRDefault="00B36453" w:rsidP="00EC6D25">
      <w:pPr>
        <w:spacing w:before="120"/>
        <w:ind w:left="720" w:hanging="720"/>
      </w:pPr>
      <w:r>
        <w:t>2</w:t>
      </w:r>
      <w:r w:rsidR="00842548" w:rsidRPr="00E73F03">
        <w:t>.</w:t>
      </w:r>
      <w:r w:rsidR="00842548" w:rsidRPr="00E73F03">
        <w:tab/>
        <w:t xml:space="preserve">In no event </w:t>
      </w:r>
      <w:r w:rsidR="00842548">
        <w:t xml:space="preserve">will </w:t>
      </w:r>
      <w:r w:rsidR="00842548" w:rsidRPr="00E73F03">
        <w:t xml:space="preserve">SCE pay a </w:t>
      </w:r>
      <w:r w:rsidR="00690D97">
        <w:t>Product</w:t>
      </w:r>
      <w:r w:rsidR="00690D97" w:rsidRPr="00E73F03">
        <w:t xml:space="preserve"> </w:t>
      </w:r>
      <w:r w:rsidR="00842548" w:rsidRPr="00E73F03">
        <w:t>Replacement Damage Amount.</w:t>
      </w:r>
    </w:p>
    <w:p w14:paraId="14834450" w14:textId="77777777" w:rsidR="00842548" w:rsidRPr="00F002F1" w:rsidRDefault="00842548" w:rsidP="00F002F1">
      <w:pPr>
        <w:pBdr>
          <w:top w:val="single" w:sz="4" w:space="1" w:color="auto"/>
        </w:pBdr>
        <w:jc w:val="center"/>
        <w:rPr>
          <w:i/>
          <w:iCs/>
        </w:rPr>
        <w:sectPr w:rsidR="00842548" w:rsidRPr="00F002F1" w:rsidSect="00D936E8">
          <w:headerReference w:type="even" r:id="rId109"/>
          <w:footerReference w:type="default" r:id="rId110"/>
          <w:headerReference w:type="first" r:id="rId111"/>
          <w:pgSz w:w="12240" w:h="15840"/>
          <w:pgMar w:top="1440" w:right="1440" w:bottom="1440" w:left="1440" w:header="720" w:footer="720" w:gutter="0"/>
          <w:pgNumType w:start="1"/>
          <w:cols w:space="720"/>
          <w:rtlGutter/>
          <w:docGrid w:linePitch="360"/>
        </w:sectPr>
      </w:pPr>
      <w:r w:rsidRPr="00E73F03">
        <w:rPr>
          <w:i/>
          <w:iCs/>
        </w:rPr>
        <w:t xml:space="preserve">*** End of EXHIBIT </w:t>
      </w:r>
      <w:r>
        <w:rPr>
          <w:i/>
          <w:iCs/>
        </w:rPr>
        <w:t>F</w:t>
      </w:r>
      <w:r w:rsidRPr="00E73F03">
        <w:rPr>
          <w:i/>
          <w:iCs/>
        </w:rPr>
        <w:t xml:space="preserve"> ***</w:t>
      </w:r>
    </w:p>
    <w:p w14:paraId="14834451" w14:textId="77777777" w:rsidR="00842548" w:rsidRPr="00E73F03" w:rsidRDefault="00842548" w:rsidP="00EC6D25">
      <w:pPr>
        <w:spacing w:before="120"/>
        <w:jc w:val="center"/>
        <w:rPr>
          <w:b/>
          <w:bCs/>
          <w:u w:val="single"/>
        </w:rPr>
      </w:pPr>
      <w:r w:rsidRPr="00E73F03">
        <w:rPr>
          <w:b/>
          <w:bCs/>
          <w:u w:val="single"/>
        </w:rPr>
        <w:lastRenderedPageBreak/>
        <w:t>EXHIBIT F</w:t>
      </w:r>
      <w:r w:rsidRPr="003C6DEC">
        <w:rPr>
          <w:b/>
          <w:bCs/>
          <w:color w:val="0000FF"/>
          <w:u w:val="single"/>
        </w:rPr>
        <w:t>-</w:t>
      </w:r>
      <w:r w:rsidR="00ED2804">
        <w:rPr>
          <w:b/>
          <w:bCs/>
          <w:color w:val="0000FF"/>
          <w:u w:val="single"/>
        </w:rPr>
        <w:t>2</w:t>
      </w:r>
    </w:p>
    <w:p w14:paraId="14834452" w14:textId="77777777" w:rsidR="00842548" w:rsidRPr="00E73F03" w:rsidRDefault="00690D97" w:rsidP="000A1095">
      <w:pPr>
        <w:spacing w:before="0"/>
        <w:jc w:val="center"/>
        <w:rPr>
          <w:i/>
          <w:iCs/>
        </w:rPr>
      </w:pPr>
      <w:r>
        <w:rPr>
          <w:i/>
          <w:iCs/>
        </w:rPr>
        <w:t>Product</w:t>
      </w:r>
      <w:r w:rsidRPr="00E73F03">
        <w:rPr>
          <w:i/>
          <w:iCs/>
        </w:rPr>
        <w:t xml:space="preserve"> </w:t>
      </w:r>
      <w:r w:rsidR="00842548" w:rsidRPr="00E73F03">
        <w:rPr>
          <w:i/>
          <w:iCs/>
        </w:rPr>
        <w:t>Replacement Damage Amount</w:t>
      </w:r>
    </w:p>
    <w:p w14:paraId="14834453" w14:textId="77777777" w:rsidR="00842548" w:rsidRPr="00F20C07" w:rsidRDefault="00842548" w:rsidP="000A1095">
      <w:pPr>
        <w:pBdr>
          <w:top w:val="single" w:sz="4" w:space="1" w:color="auto"/>
          <w:left w:val="single" w:sz="4" w:space="4" w:color="auto"/>
          <w:bottom w:val="single" w:sz="4" w:space="1" w:color="auto"/>
          <w:right w:val="single" w:sz="4" w:space="4" w:color="auto"/>
        </w:pBdr>
        <w:shd w:val="clear" w:color="auto" w:fill="FFFF99"/>
        <w:spacing w:before="0"/>
        <w:jc w:val="center"/>
        <w:rPr>
          <w:color w:val="000000"/>
        </w:rPr>
      </w:pPr>
      <w:r>
        <w:rPr>
          <w:i/>
          <w:iCs/>
          <w:color w:val="0000FF"/>
        </w:rPr>
        <w:t>***</w:t>
      </w:r>
      <w:r w:rsidRPr="00E73F03">
        <w:rPr>
          <w:i/>
          <w:iCs/>
          <w:color w:val="0000FF"/>
        </w:rPr>
        <w:t xml:space="preserve">SCE Comment:  </w:t>
      </w:r>
      <w:r>
        <w:rPr>
          <w:i/>
          <w:iCs/>
          <w:color w:val="0000FF"/>
        </w:rPr>
        <w:t xml:space="preserve">For </w:t>
      </w:r>
      <w:r w:rsidR="00493CE1">
        <w:rPr>
          <w:i/>
          <w:iCs/>
          <w:color w:val="0000FF"/>
        </w:rPr>
        <w:t>Intermittent</w:t>
      </w:r>
      <w:r w:rsidR="00F963B3" w:rsidRPr="00F963B3">
        <w:rPr>
          <w:i/>
          <w:iCs/>
          <w:color w:val="0000FF"/>
        </w:rPr>
        <w:t xml:space="preserve"> </w:t>
      </w:r>
      <w:r w:rsidR="00493CE1">
        <w:rPr>
          <w:i/>
          <w:iCs/>
          <w:color w:val="0000FF"/>
        </w:rPr>
        <w:t>O</w:t>
      </w:r>
      <w:r>
        <w:rPr>
          <w:i/>
          <w:iCs/>
          <w:color w:val="0000FF"/>
        </w:rPr>
        <w:t>nly.***</w:t>
      </w:r>
    </w:p>
    <w:p w14:paraId="14834454" w14:textId="77777777" w:rsidR="00842548" w:rsidRPr="00E73F03" w:rsidRDefault="00842548" w:rsidP="000A1095">
      <w:pPr>
        <w:spacing w:before="0"/>
        <w:jc w:val="center"/>
        <w:rPr>
          <w:i/>
          <w:iCs/>
        </w:rPr>
      </w:pPr>
    </w:p>
    <w:p w14:paraId="14834455" w14:textId="03573D11" w:rsidR="00842548" w:rsidRPr="00E73F03" w:rsidRDefault="00842548" w:rsidP="00EC6D25">
      <w:pPr>
        <w:spacing w:before="120"/>
      </w:pPr>
      <w:r w:rsidRPr="00E73F03">
        <w:t>In accordance with the provisions of Section </w:t>
      </w:r>
      <w:r w:rsidR="00BC678F">
        <w:t>3.07</w:t>
      </w:r>
      <w:r w:rsidRPr="00E73F03">
        <w:t xml:space="preserve">, if at the end of any Term Year, commencing with the end of the second Term Year, </w:t>
      </w:r>
      <w:r w:rsidR="00F64A2F">
        <w:t>an Event of Deficient Energy Deliveries occurs</w:t>
      </w:r>
      <w:r w:rsidRPr="00E73F03">
        <w:t xml:space="preserve"> over the </w:t>
      </w:r>
      <w:r w:rsidR="00B36453">
        <w:t>Calculation Period</w:t>
      </w:r>
      <w:r w:rsidR="00B16ED1">
        <w:t>,</w:t>
      </w:r>
      <w:r w:rsidRPr="00E73F03">
        <w:t xml:space="preserve"> </w:t>
      </w:r>
      <w:r w:rsidRPr="00B16ED1">
        <w:rPr>
          <w:iCs/>
        </w:rPr>
        <w:t>then</w:t>
      </w:r>
      <w:r w:rsidRPr="00E73F03">
        <w:t xml:space="preserve"> Seller shall be subject to a </w:t>
      </w:r>
      <w:r w:rsidR="00690D97">
        <w:t>Product</w:t>
      </w:r>
      <w:r w:rsidR="00690D97" w:rsidRPr="00E73F03">
        <w:t xml:space="preserve"> </w:t>
      </w:r>
      <w:r w:rsidRPr="00E73F03">
        <w:t>Replacement Damage Amount penalty calculated as follows:</w:t>
      </w:r>
    </w:p>
    <w:p w14:paraId="14834456" w14:textId="77777777" w:rsidR="00842548" w:rsidRPr="00E73F03" w:rsidRDefault="00690D97" w:rsidP="00EC6D25">
      <w:pPr>
        <w:spacing w:before="120"/>
      </w:pPr>
      <w:r>
        <w:t>PRODUCT</w:t>
      </w:r>
      <w:r w:rsidRPr="00E73F03">
        <w:t xml:space="preserve"> </w:t>
      </w:r>
      <w:r w:rsidR="00842548" w:rsidRPr="00E73F03">
        <w:t>REPLACEMENT DAMAGE AMOUNT  =</w:t>
      </w:r>
    </w:p>
    <w:p w14:paraId="14834457" w14:textId="77777777" w:rsidR="00842548" w:rsidRPr="00E73F03" w:rsidRDefault="00842548" w:rsidP="00EC6D25">
      <w:pPr>
        <w:spacing w:before="120"/>
        <w:ind w:left="720"/>
      </w:pPr>
      <w:r w:rsidRPr="00E73F03">
        <w:t xml:space="preserve">[(A – B – C) x (D – E)] </w:t>
      </w:r>
    </w:p>
    <w:p w14:paraId="14834458" w14:textId="77777777" w:rsidR="00842548" w:rsidRPr="00E73F03" w:rsidRDefault="00842548" w:rsidP="00EC6D25">
      <w:pPr>
        <w:spacing w:before="120"/>
      </w:pPr>
      <w:r w:rsidRPr="00E73F03">
        <w:t>Where:</w:t>
      </w:r>
    </w:p>
    <w:p w14:paraId="14834459" w14:textId="77777777" w:rsidR="00842548" w:rsidRPr="00E73F03" w:rsidRDefault="00842548" w:rsidP="00EC6D25">
      <w:pPr>
        <w:spacing w:before="120"/>
        <w:ind w:left="1440" w:hanging="720"/>
      </w:pPr>
      <w:r w:rsidRPr="00E73F03">
        <w:t>A  =</w:t>
      </w:r>
      <w:r w:rsidRPr="00E73F03">
        <w:tab/>
        <w:t>Seller</w:t>
      </w:r>
      <w:r>
        <w:t>’</w:t>
      </w:r>
      <w:r w:rsidRPr="00E73F03">
        <w:t>s Energy Delivery Obligation in kWh.</w:t>
      </w:r>
    </w:p>
    <w:p w14:paraId="1483445A" w14:textId="77777777" w:rsidR="00842548" w:rsidRPr="00E73F03" w:rsidRDefault="00842548" w:rsidP="00EC6D25">
      <w:pPr>
        <w:spacing w:before="120"/>
        <w:ind w:left="1440" w:hanging="720"/>
      </w:pPr>
      <w:r w:rsidRPr="00E73F03">
        <w:t>B  =</w:t>
      </w:r>
      <w:r w:rsidRPr="00E73F03">
        <w:tab/>
        <w:t xml:space="preserve">Sum of Qualified Amounts over the </w:t>
      </w:r>
      <w:r w:rsidR="00B36453">
        <w:t xml:space="preserve">Calculation Period </w:t>
      </w:r>
      <w:r w:rsidRPr="00E73F03">
        <w:t>in kWh.</w:t>
      </w:r>
    </w:p>
    <w:p w14:paraId="1483445B" w14:textId="77777777" w:rsidR="00842548" w:rsidRPr="00E73F03" w:rsidRDefault="00842548" w:rsidP="00EC6D25">
      <w:pPr>
        <w:spacing w:before="120"/>
        <w:ind w:left="1440" w:hanging="720"/>
      </w:pPr>
      <w:r w:rsidRPr="00E73F03">
        <w:t>C  =</w:t>
      </w:r>
      <w:r w:rsidRPr="00E73F03">
        <w:tab/>
        <w:t xml:space="preserve">Sum of Lost Output over the </w:t>
      </w:r>
      <w:r w:rsidR="00B36453">
        <w:t xml:space="preserve">Calculation Period </w:t>
      </w:r>
      <w:r w:rsidRPr="00E73F03">
        <w:t>in kWh.</w:t>
      </w:r>
    </w:p>
    <w:p w14:paraId="1483445C" w14:textId="77777777" w:rsidR="00842548" w:rsidRPr="00E73F03" w:rsidRDefault="00842548" w:rsidP="00EC6D25">
      <w:pPr>
        <w:spacing w:before="120"/>
        <w:ind w:left="1440" w:hanging="720"/>
      </w:pPr>
      <w:r w:rsidRPr="00E73F03">
        <w:t>D  =</w:t>
      </w:r>
      <w:r w:rsidRPr="00E73F03">
        <w:tab/>
        <w:t xml:space="preserve">Simple average of the </w:t>
      </w:r>
      <w:r w:rsidR="003D4926">
        <w:t xml:space="preserve">Green </w:t>
      </w:r>
      <w:r w:rsidRPr="00E73F03">
        <w:t xml:space="preserve">Market Price for all Settlement Intervals during the </w:t>
      </w:r>
      <w:r w:rsidR="00B36453">
        <w:t xml:space="preserve">Calculation Period </w:t>
      </w:r>
      <w:r w:rsidRPr="00E73F03">
        <w:t>in $/kWh.</w:t>
      </w:r>
    </w:p>
    <w:p w14:paraId="1483445D" w14:textId="0D6D9CDB" w:rsidR="00842548" w:rsidRPr="00E73F03" w:rsidRDefault="00842548" w:rsidP="00EC6D25">
      <w:pPr>
        <w:spacing w:before="120"/>
        <w:ind w:left="1440" w:hanging="720"/>
      </w:pPr>
      <w:r w:rsidRPr="00E73F03">
        <w:t>E  =</w:t>
      </w:r>
      <w:r w:rsidRPr="00E73F03">
        <w:tab/>
      </w:r>
      <w:r w:rsidR="00490F31" w:rsidRPr="00FE6523">
        <w:t xml:space="preserve">Product Price in </w:t>
      </w:r>
      <w:r w:rsidR="009543E5">
        <w:t>Section 1.05</w:t>
      </w:r>
      <w:r w:rsidR="00490F31" w:rsidRPr="00FE6523">
        <w:t>(a)</w:t>
      </w:r>
      <w:r w:rsidR="00FE3191">
        <w:t>,</w:t>
      </w:r>
      <w:r w:rsidR="00490F31" w:rsidRPr="00FE6523">
        <w:t xml:space="preserve"> </w:t>
      </w:r>
      <w:r w:rsidRPr="00E73F03">
        <w:t>in $/kWh (i.e., $/MWh/1000).</w:t>
      </w:r>
    </w:p>
    <w:p w14:paraId="1483445E" w14:textId="77777777" w:rsidR="00ED2804" w:rsidRPr="00E73F03" w:rsidRDefault="00ED2804" w:rsidP="00813B39">
      <w:pPr>
        <w:spacing w:before="120"/>
        <w:ind w:left="1440" w:hanging="720"/>
      </w:pPr>
    </w:p>
    <w:p w14:paraId="1483445F" w14:textId="77777777" w:rsidR="00842548" w:rsidRPr="00E73F03" w:rsidRDefault="00842548" w:rsidP="00EC6D25">
      <w:pPr>
        <w:spacing w:before="120"/>
      </w:pPr>
      <w:r w:rsidRPr="00E73F03">
        <w:t>Notes:</w:t>
      </w:r>
    </w:p>
    <w:p w14:paraId="14834460" w14:textId="77777777" w:rsidR="00842548" w:rsidRPr="00E73F03" w:rsidRDefault="00842548" w:rsidP="00EC6D25">
      <w:pPr>
        <w:spacing w:before="120"/>
        <w:ind w:left="720" w:hanging="720"/>
      </w:pPr>
      <w:r w:rsidRPr="00E73F03">
        <w:t>1.</w:t>
      </w:r>
      <w:r w:rsidRPr="00E73F03">
        <w:tab/>
        <w:t xml:space="preserve">In the above calculation, the result of </w:t>
      </w:r>
      <w:r>
        <w:t>“(D - E)” will</w:t>
      </w:r>
      <w:r w:rsidRPr="00E73F03">
        <w:t xml:space="preserve"> not be greater than five cents ($0.05) per kWh or less than two cents ($0.02) per kWh.</w:t>
      </w:r>
    </w:p>
    <w:p w14:paraId="14834461" w14:textId="77777777" w:rsidR="00842548" w:rsidRDefault="00B36453" w:rsidP="00EC6D25">
      <w:pPr>
        <w:spacing w:before="120"/>
        <w:ind w:left="720" w:hanging="720"/>
      </w:pPr>
      <w:r>
        <w:t>2</w:t>
      </w:r>
      <w:r w:rsidR="00842548" w:rsidRPr="00E73F03">
        <w:t>.</w:t>
      </w:r>
      <w:r w:rsidR="00842548" w:rsidRPr="00E73F03">
        <w:tab/>
        <w:t xml:space="preserve">In no event </w:t>
      </w:r>
      <w:r w:rsidR="00842548">
        <w:t>will</w:t>
      </w:r>
      <w:r w:rsidR="00842548" w:rsidRPr="00E73F03">
        <w:t xml:space="preserve"> SCE pay a </w:t>
      </w:r>
      <w:r w:rsidR="00690D97">
        <w:t>Product</w:t>
      </w:r>
      <w:r w:rsidR="00690D97" w:rsidRPr="00E73F03">
        <w:t xml:space="preserve"> </w:t>
      </w:r>
      <w:r w:rsidR="00842548" w:rsidRPr="00E73F03">
        <w:t>Replacement Damage Amount.</w:t>
      </w:r>
    </w:p>
    <w:p w14:paraId="14834462" w14:textId="77777777" w:rsidR="00842548" w:rsidRPr="00F002F1" w:rsidRDefault="00842548" w:rsidP="00F002F1">
      <w:pPr>
        <w:pBdr>
          <w:top w:val="single" w:sz="4" w:space="1" w:color="auto"/>
        </w:pBdr>
        <w:jc w:val="center"/>
        <w:rPr>
          <w:i/>
          <w:iCs/>
        </w:rPr>
      </w:pPr>
      <w:r w:rsidRPr="00F002F1">
        <w:rPr>
          <w:i/>
          <w:iCs/>
        </w:rPr>
        <w:t>*** End of EXHIBIT F ***</w:t>
      </w:r>
    </w:p>
    <w:p w14:paraId="14834463" w14:textId="77777777" w:rsidR="00842548" w:rsidRPr="00E73F03" w:rsidRDefault="00842548" w:rsidP="00D929E4">
      <w:pPr>
        <w:spacing w:before="120"/>
        <w:sectPr w:rsidR="00842548" w:rsidRPr="00E73F03" w:rsidSect="00D936E8">
          <w:pgSz w:w="12240" w:h="15840"/>
          <w:pgMar w:top="1440" w:right="1440" w:bottom="1440" w:left="1440" w:header="720" w:footer="720" w:gutter="0"/>
          <w:cols w:space="720"/>
          <w:rtlGutter/>
          <w:docGrid w:linePitch="360"/>
        </w:sectPr>
      </w:pPr>
    </w:p>
    <w:p w14:paraId="14834464" w14:textId="77777777" w:rsidR="00842548" w:rsidRPr="00E73F03" w:rsidRDefault="00842548" w:rsidP="0088520D">
      <w:pPr>
        <w:spacing w:before="0"/>
        <w:jc w:val="center"/>
        <w:rPr>
          <w:b/>
          <w:bCs/>
          <w:u w:val="single"/>
        </w:rPr>
      </w:pPr>
      <w:bookmarkStart w:id="697" w:name="_DV_M897"/>
      <w:bookmarkStart w:id="698" w:name="_DV_M898"/>
      <w:bookmarkEnd w:id="697"/>
      <w:bookmarkEnd w:id="698"/>
      <w:r w:rsidRPr="00E73F03">
        <w:rPr>
          <w:b/>
          <w:bCs/>
          <w:u w:val="single"/>
        </w:rPr>
        <w:lastRenderedPageBreak/>
        <w:t>EXHIBIT G</w:t>
      </w:r>
    </w:p>
    <w:p w14:paraId="14834465" w14:textId="77777777" w:rsidR="00842548" w:rsidRDefault="00842548" w:rsidP="0088520D">
      <w:pPr>
        <w:spacing w:before="0" w:after="240"/>
        <w:jc w:val="center"/>
        <w:rPr>
          <w:i/>
          <w:iCs/>
        </w:rPr>
      </w:pPr>
      <w:r w:rsidRPr="00E73F03">
        <w:rPr>
          <w:i/>
          <w:iCs/>
        </w:rPr>
        <w:t>Seller</w:t>
      </w:r>
      <w:r>
        <w:rPr>
          <w:i/>
          <w:iCs/>
        </w:rPr>
        <w:t>’</w:t>
      </w:r>
      <w:r w:rsidRPr="00E73F03">
        <w:rPr>
          <w:i/>
          <w:iCs/>
        </w:rPr>
        <w:t>s Milestone Schedule</w:t>
      </w:r>
      <w:r w:rsidR="00520107">
        <w:rPr>
          <w:i/>
          <w:iCs/>
        </w:rPr>
        <w:t xml:space="preserve"> and Material Permits</w:t>
      </w:r>
    </w:p>
    <w:p w14:paraId="14834466" w14:textId="77777777" w:rsidR="00520107" w:rsidRPr="007F7CF6" w:rsidRDefault="00520107" w:rsidP="007F7CF6">
      <w:pPr>
        <w:spacing w:before="0"/>
        <w:jc w:val="center"/>
        <w:rPr>
          <w:iCs/>
        </w:rPr>
      </w:pPr>
      <w:r w:rsidRPr="007F7CF6">
        <w:rPr>
          <w:iCs/>
        </w:rPr>
        <w:t>Seller’s Milestone Schedule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080"/>
        <w:gridCol w:w="7740"/>
      </w:tblGrid>
      <w:tr w:rsidR="00842548" w:rsidRPr="00E73F03" w14:paraId="1483446A" w14:textId="77777777">
        <w:trPr>
          <w:trHeight w:val="288"/>
          <w:tblHeader/>
        </w:trPr>
        <w:tc>
          <w:tcPr>
            <w:tcW w:w="720" w:type="dxa"/>
            <w:tcBorders>
              <w:top w:val="single" w:sz="12" w:space="0" w:color="auto"/>
              <w:bottom w:val="double" w:sz="4" w:space="0" w:color="auto"/>
            </w:tcBorders>
          </w:tcPr>
          <w:p w14:paraId="14834467" w14:textId="77777777" w:rsidR="00842548" w:rsidRPr="00E73F03" w:rsidRDefault="00842548" w:rsidP="0088520D">
            <w:pPr>
              <w:jc w:val="center"/>
              <w:rPr>
                <w:i/>
                <w:iCs/>
              </w:rPr>
            </w:pPr>
            <w:r w:rsidRPr="00E73F03">
              <w:rPr>
                <w:i/>
                <w:iCs/>
                <w:sz w:val="22"/>
                <w:szCs w:val="22"/>
              </w:rPr>
              <w:t>No.</w:t>
            </w:r>
          </w:p>
        </w:tc>
        <w:tc>
          <w:tcPr>
            <w:tcW w:w="1080" w:type="dxa"/>
            <w:tcBorders>
              <w:top w:val="single" w:sz="12" w:space="0" w:color="auto"/>
              <w:bottom w:val="double" w:sz="4" w:space="0" w:color="auto"/>
            </w:tcBorders>
          </w:tcPr>
          <w:p w14:paraId="14834468" w14:textId="77777777" w:rsidR="00842548" w:rsidRPr="00E73F03" w:rsidRDefault="00842548" w:rsidP="0088520D">
            <w:pPr>
              <w:jc w:val="center"/>
              <w:rPr>
                <w:i/>
                <w:iCs/>
              </w:rPr>
            </w:pPr>
            <w:r w:rsidRPr="00E73F03">
              <w:rPr>
                <w:i/>
                <w:iCs/>
                <w:sz w:val="22"/>
                <w:szCs w:val="22"/>
              </w:rPr>
              <w:t>Date</w:t>
            </w:r>
          </w:p>
        </w:tc>
        <w:tc>
          <w:tcPr>
            <w:tcW w:w="7740" w:type="dxa"/>
            <w:tcBorders>
              <w:top w:val="single" w:sz="12" w:space="0" w:color="auto"/>
              <w:bottom w:val="double" w:sz="4" w:space="0" w:color="auto"/>
            </w:tcBorders>
          </w:tcPr>
          <w:p w14:paraId="14834469" w14:textId="77777777" w:rsidR="00842548" w:rsidRPr="00E73F03" w:rsidRDefault="00842548" w:rsidP="0088520D">
            <w:pPr>
              <w:jc w:val="center"/>
              <w:rPr>
                <w:i/>
                <w:iCs/>
              </w:rPr>
            </w:pPr>
            <w:r w:rsidRPr="00E73F03">
              <w:rPr>
                <w:i/>
                <w:iCs/>
                <w:sz w:val="22"/>
                <w:szCs w:val="22"/>
              </w:rPr>
              <w:t>Milestones</w:t>
            </w:r>
          </w:p>
        </w:tc>
      </w:tr>
      <w:tr w:rsidR="00842548" w:rsidRPr="00E73F03" w14:paraId="1483446E" w14:textId="77777777">
        <w:trPr>
          <w:trHeight w:val="432"/>
          <w:tblHeader/>
        </w:trPr>
        <w:tc>
          <w:tcPr>
            <w:tcW w:w="720" w:type="dxa"/>
          </w:tcPr>
          <w:p w14:paraId="1483446B" w14:textId="77777777" w:rsidR="00842548" w:rsidRPr="00686862" w:rsidRDefault="00842548" w:rsidP="0088520D">
            <w:pPr>
              <w:spacing w:before="60" w:after="60"/>
              <w:rPr>
                <w:sz w:val="20"/>
                <w:szCs w:val="20"/>
              </w:rPr>
            </w:pPr>
            <w:r w:rsidRPr="00686862">
              <w:rPr>
                <w:sz w:val="20"/>
                <w:szCs w:val="20"/>
              </w:rPr>
              <w:t>1</w:t>
            </w:r>
          </w:p>
        </w:tc>
        <w:tc>
          <w:tcPr>
            <w:tcW w:w="1080" w:type="dxa"/>
          </w:tcPr>
          <w:p w14:paraId="1483446C" w14:textId="77777777" w:rsidR="00842548" w:rsidRPr="00686862" w:rsidRDefault="00842548" w:rsidP="0088520D">
            <w:pPr>
              <w:spacing w:before="60" w:after="60"/>
              <w:rPr>
                <w:sz w:val="20"/>
                <w:szCs w:val="20"/>
              </w:rPr>
            </w:pPr>
          </w:p>
        </w:tc>
        <w:tc>
          <w:tcPr>
            <w:tcW w:w="7740" w:type="dxa"/>
          </w:tcPr>
          <w:p w14:paraId="1483446D" w14:textId="77777777" w:rsidR="00842548" w:rsidRPr="00686862" w:rsidRDefault="00842548" w:rsidP="0088520D">
            <w:pPr>
              <w:spacing w:before="60" w:after="60"/>
              <w:rPr>
                <w:sz w:val="20"/>
                <w:szCs w:val="20"/>
              </w:rPr>
            </w:pPr>
            <w:r w:rsidRPr="00686862">
              <w:rPr>
                <w:sz w:val="20"/>
                <w:szCs w:val="20"/>
              </w:rPr>
              <w:t>Submits interconnection application.</w:t>
            </w:r>
          </w:p>
        </w:tc>
      </w:tr>
      <w:tr w:rsidR="00842548" w:rsidRPr="00E73F03" w14:paraId="14834472" w14:textId="77777777">
        <w:trPr>
          <w:trHeight w:val="432"/>
          <w:tblHeader/>
        </w:trPr>
        <w:tc>
          <w:tcPr>
            <w:tcW w:w="720" w:type="dxa"/>
          </w:tcPr>
          <w:p w14:paraId="1483446F" w14:textId="77777777" w:rsidR="00842548" w:rsidRPr="00686862" w:rsidRDefault="00842548" w:rsidP="0088520D">
            <w:pPr>
              <w:spacing w:before="60" w:after="60"/>
              <w:rPr>
                <w:sz w:val="20"/>
                <w:szCs w:val="20"/>
              </w:rPr>
            </w:pPr>
            <w:r w:rsidRPr="00686862">
              <w:rPr>
                <w:sz w:val="20"/>
                <w:szCs w:val="20"/>
              </w:rPr>
              <w:t>2</w:t>
            </w:r>
          </w:p>
        </w:tc>
        <w:tc>
          <w:tcPr>
            <w:tcW w:w="1080" w:type="dxa"/>
          </w:tcPr>
          <w:p w14:paraId="14834470" w14:textId="77777777" w:rsidR="00842548" w:rsidRPr="00686862" w:rsidRDefault="00842548" w:rsidP="0088520D">
            <w:pPr>
              <w:spacing w:before="60" w:after="60"/>
              <w:rPr>
                <w:sz w:val="20"/>
                <w:szCs w:val="20"/>
              </w:rPr>
            </w:pPr>
          </w:p>
        </w:tc>
        <w:tc>
          <w:tcPr>
            <w:tcW w:w="7740" w:type="dxa"/>
          </w:tcPr>
          <w:p w14:paraId="14834471" w14:textId="77777777" w:rsidR="00842548" w:rsidRPr="00686862" w:rsidRDefault="00842548" w:rsidP="0088520D">
            <w:pPr>
              <w:spacing w:before="60" w:after="60"/>
              <w:rPr>
                <w:sz w:val="20"/>
                <w:szCs w:val="20"/>
              </w:rPr>
            </w:pPr>
            <w:r w:rsidRPr="00686862">
              <w:rPr>
                <w:sz w:val="20"/>
                <w:szCs w:val="20"/>
              </w:rPr>
              <w:t>Files any land applications.</w:t>
            </w:r>
          </w:p>
        </w:tc>
      </w:tr>
      <w:tr w:rsidR="00842548" w:rsidRPr="00E73F03" w14:paraId="148344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14834473" w14:textId="77777777" w:rsidR="00842548" w:rsidRPr="00686862" w:rsidRDefault="00842548" w:rsidP="0088520D">
            <w:pPr>
              <w:spacing w:before="60" w:after="60"/>
              <w:rPr>
                <w:sz w:val="20"/>
                <w:szCs w:val="20"/>
              </w:rPr>
            </w:pPr>
            <w:r w:rsidRPr="00686862">
              <w:rPr>
                <w:sz w:val="20"/>
                <w:szCs w:val="20"/>
              </w:rPr>
              <w:t>3</w:t>
            </w:r>
          </w:p>
        </w:tc>
        <w:tc>
          <w:tcPr>
            <w:tcW w:w="1080" w:type="dxa"/>
            <w:tcBorders>
              <w:top w:val="single" w:sz="4" w:space="0" w:color="auto"/>
              <w:left w:val="single" w:sz="4" w:space="0" w:color="auto"/>
              <w:bottom w:val="single" w:sz="4" w:space="0" w:color="auto"/>
              <w:right w:val="single" w:sz="4" w:space="0" w:color="auto"/>
            </w:tcBorders>
          </w:tcPr>
          <w:p w14:paraId="14834474" w14:textId="77777777" w:rsidR="00842548" w:rsidRPr="00686862" w:rsidRDefault="00842548" w:rsidP="0088520D">
            <w:pPr>
              <w:spacing w:before="60" w:after="60"/>
              <w:rPr>
                <w:sz w:val="20"/>
                <w:szCs w:val="20"/>
              </w:rPr>
            </w:pPr>
          </w:p>
        </w:tc>
        <w:tc>
          <w:tcPr>
            <w:tcW w:w="7740" w:type="dxa"/>
            <w:tcBorders>
              <w:top w:val="single" w:sz="4" w:space="0" w:color="auto"/>
              <w:left w:val="single" w:sz="4" w:space="0" w:color="auto"/>
              <w:bottom w:val="single" w:sz="4" w:space="0" w:color="auto"/>
              <w:right w:val="single" w:sz="4" w:space="0" w:color="auto"/>
            </w:tcBorders>
          </w:tcPr>
          <w:p w14:paraId="14834475" w14:textId="77777777" w:rsidR="00842548" w:rsidRPr="00686862" w:rsidRDefault="00842548" w:rsidP="0088520D">
            <w:pPr>
              <w:spacing w:before="60" w:after="60"/>
              <w:rPr>
                <w:sz w:val="20"/>
                <w:szCs w:val="20"/>
              </w:rPr>
            </w:pPr>
            <w:r w:rsidRPr="00686862">
              <w:rPr>
                <w:sz w:val="20"/>
                <w:szCs w:val="20"/>
              </w:rPr>
              <w:t>Files Construction Permit application(s).</w:t>
            </w:r>
          </w:p>
        </w:tc>
      </w:tr>
      <w:tr w:rsidR="00842548" w:rsidRPr="00BB6731" w14:paraId="148344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14834477" w14:textId="77777777" w:rsidR="00842548" w:rsidRPr="00686862" w:rsidRDefault="00842548" w:rsidP="0088520D">
            <w:pPr>
              <w:spacing w:before="60" w:after="60"/>
              <w:rPr>
                <w:sz w:val="20"/>
                <w:szCs w:val="20"/>
              </w:rPr>
            </w:pPr>
            <w:r w:rsidRPr="00686862">
              <w:rPr>
                <w:sz w:val="20"/>
                <w:szCs w:val="20"/>
              </w:rPr>
              <w:t>4</w:t>
            </w:r>
          </w:p>
        </w:tc>
        <w:tc>
          <w:tcPr>
            <w:tcW w:w="1080" w:type="dxa"/>
            <w:tcBorders>
              <w:top w:val="single" w:sz="4" w:space="0" w:color="auto"/>
              <w:left w:val="single" w:sz="4" w:space="0" w:color="auto"/>
              <w:bottom w:val="single" w:sz="4" w:space="0" w:color="auto"/>
              <w:right w:val="single" w:sz="4" w:space="0" w:color="auto"/>
            </w:tcBorders>
          </w:tcPr>
          <w:p w14:paraId="14834478" w14:textId="77777777" w:rsidR="00842548" w:rsidRPr="00686862" w:rsidRDefault="00842548" w:rsidP="0088520D">
            <w:pPr>
              <w:spacing w:before="60" w:after="60"/>
              <w:rPr>
                <w:sz w:val="20"/>
                <w:szCs w:val="20"/>
              </w:rPr>
            </w:pPr>
          </w:p>
        </w:tc>
        <w:tc>
          <w:tcPr>
            <w:tcW w:w="7740" w:type="dxa"/>
            <w:tcBorders>
              <w:top w:val="single" w:sz="4" w:space="0" w:color="auto"/>
              <w:left w:val="single" w:sz="4" w:space="0" w:color="auto"/>
              <w:bottom w:val="single" w:sz="4" w:space="0" w:color="auto"/>
              <w:right w:val="single" w:sz="4" w:space="0" w:color="auto"/>
            </w:tcBorders>
          </w:tcPr>
          <w:p w14:paraId="14834479" w14:textId="77777777" w:rsidR="00842548" w:rsidRPr="00686862" w:rsidRDefault="00842548" w:rsidP="0088520D">
            <w:pPr>
              <w:spacing w:before="60" w:after="60"/>
              <w:rPr>
                <w:sz w:val="20"/>
                <w:szCs w:val="20"/>
                <w:lang w:val="fr-FR"/>
              </w:rPr>
            </w:pPr>
            <w:r w:rsidRPr="00686862">
              <w:rPr>
                <w:sz w:val="20"/>
                <w:szCs w:val="20"/>
                <w:lang w:val="fr-FR"/>
              </w:rPr>
              <w:t>Files a CEC Pre-Certification application.</w:t>
            </w:r>
          </w:p>
        </w:tc>
      </w:tr>
      <w:tr w:rsidR="00842548" w:rsidRPr="00E73F03" w14:paraId="1483447E" w14:textId="77777777">
        <w:trPr>
          <w:trHeight w:val="432"/>
          <w:tblHeader/>
        </w:trPr>
        <w:tc>
          <w:tcPr>
            <w:tcW w:w="720" w:type="dxa"/>
          </w:tcPr>
          <w:p w14:paraId="1483447B" w14:textId="77777777" w:rsidR="00842548" w:rsidRPr="00686862" w:rsidRDefault="00842548" w:rsidP="0088520D">
            <w:pPr>
              <w:spacing w:before="60" w:after="60"/>
              <w:rPr>
                <w:sz w:val="20"/>
                <w:szCs w:val="20"/>
              </w:rPr>
            </w:pPr>
            <w:r w:rsidRPr="00686862">
              <w:rPr>
                <w:sz w:val="20"/>
                <w:szCs w:val="20"/>
              </w:rPr>
              <w:t>5</w:t>
            </w:r>
          </w:p>
        </w:tc>
        <w:tc>
          <w:tcPr>
            <w:tcW w:w="1080" w:type="dxa"/>
          </w:tcPr>
          <w:p w14:paraId="1483447C" w14:textId="77777777" w:rsidR="00842548" w:rsidRPr="00686862" w:rsidRDefault="00842548" w:rsidP="0088520D">
            <w:pPr>
              <w:spacing w:before="60" w:after="60"/>
              <w:rPr>
                <w:sz w:val="20"/>
                <w:szCs w:val="20"/>
              </w:rPr>
            </w:pPr>
          </w:p>
        </w:tc>
        <w:tc>
          <w:tcPr>
            <w:tcW w:w="7740" w:type="dxa"/>
          </w:tcPr>
          <w:p w14:paraId="1483447D" w14:textId="77777777" w:rsidR="00842548" w:rsidRPr="00686862" w:rsidRDefault="00842548" w:rsidP="0088520D">
            <w:pPr>
              <w:spacing w:before="60" w:after="60"/>
              <w:rPr>
                <w:sz w:val="20"/>
                <w:szCs w:val="20"/>
              </w:rPr>
            </w:pPr>
            <w:r w:rsidRPr="00686862">
              <w:rPr>
                <w:sz w:val="20"/>
                <w:szCs w:val="20"/>
              </w:rPr>
              <w:t>Files Material Permit applications.</w:t>
            </w:r>
          </w:p>
        </w:tc>
      </w:tr>
      <w:tr w:rsidR="00842548" w:rsidRPr="00E73F03" w14:paraId="14834482" w14:textId="77777777">
        <w:trPr>
          <w:trHeight w:val="432"/>
          <w:tblHeader/>
        </w:trPr>
        <w:tc>
          <w:tcPr>
            <w:tcW w:w="720" w:type="dxa"/>
          </w:tcPr>
          <w:p w14:paraId="1483447F" w14:textId="77777777" w:rsidR="00842548" w:rsidRPr="00686862" w:rsidRDefault="00842548" w:rsidP="0088520D">
            <w:pPr>
              <w:spacing w:before="60" w:after="60"/>
              <w:rPr>
                <w:sz w:val="20"/>
                <w:szCs w:val="20"/>
              </w:rPr>
            </w:pPr>
            <w:r w:rsidRPr="00686862">
              <w:rPr>
                <w:sz w:val="20"/>
                <w:szCs w:val="20"/>
              </w:rPr>
              <w:t>6</w:t>
            </w:r>
          </w:p>
        </w:tc>
        <w:tc>
          <w:tcPr>
            <w:tcW w:w="1080" w:type="dxa"/>
          </w:tcPr>
          <w:p w14:paraId="14834480" w14:textId="77777777" w:rsidR="00842548" w:rsidRPr="00686862" w:rsidRDefault="00842548" w:rsidP="0088520D">
            <w:pPr>
              <w:spacing w:before="60" w:after="60"/>
              <w:rPr>
                <w:sz w:val="20"/>
                <w:szCs w:val="20"/>
              </w:rPr>
            </w:pPr>
          </w:p>
        </w:tc>
        <w:tc>
          <w:tcPr>
            <w:tcW w:w="7740" w:type="dxa"/>
          </w:tcPr>
          <w:p w14:paraId="14834481" w14:textId="77777777" w:rsidR="00842548" w:rsidRPr="00686862" w:rsidRDefault="00842548" w:rsidP="0088520D">
            <w:pPr>
              <w:spacing w:before="60" w:after="60"/>
              <w:rPr>
                <w:sz w:val="20"/>
                <w:szCs w:val="20"/>
              </w:rPr>
            </w:pPr>
            <w:r w:rsidRPr="00686862">
              <w:rPr>
                <w:sz w:val="20"/>
                <w:szCs w:val="20"/>
              </w:rPr>
              <w:t>Receives a completed System Impact Study or Phase I Interconnection Study.</w:t>
            </w:r>
          </w:p>
        </w:tc>
      </w:tr>
      <w:tr w:rsidR="00842548" w:rsidRPr="00E73F03" w14:paraId="14834486" w14:textId="77777777">
        <w:trPr>
          <w:trHeight w:val="432"/>
          <w:tblHeader/>
        </w:trPr>
        <w:tc>
          <w:tcPr>
            <w:tcW w:w="720" w:type="dxa"/>
          </w:tcPr>
          <w:p w14:paraId="14834483" w14:textId="77777777" w:rsidR="00842548" w:rsidRPr="00686862" w:rsidRDefault="00842548" w:rsidP="0088520D">
            <w:pPr>
              <w:spacing w:before="60" w:after="60"/>
              <w:rPr>
                <w:sz w:val="20"/>
                <w:szCs w:val="20"/>
              </w:rPr>
            </w:pPr>
            <w:r w:rsidRPr="00686862">
              <w:rPr>
                <w:sz w:val="20"/>
                <w:szCs w:val="20"/>
              </w:rPr>
              <w:t>7</w:t>
            </w:r>
          </w:p>
        </w:tc>
        <w:tc>
          <w:tcPr>
            <w:tcW w:w="1080" w:type="dxa"/>
          </w:tcPr>
          <w:p w14:paraId="14834484" w14:textId="77777777" w:rsidR="00842548" w:rsidRPr="00686862" w:rsidRDefault="00842548" w:rsidP="0088520D">
            <w:pPr>
              <w:spacing w:before="60" w:after="60"/>
              <w:rPr>
                <w:sz w:val="20"/>
                <w:szCs w:val="20"/>
              </w:rPr>
            </w:pPr>
          </w:p>
        </w:tc>
        <w:tc>
          <w:tcPr>
            <w:tcW w:w="7740" w:type="dxa"/>
          </w:tcPr>
          <w:p w14:paraId="14834485" w14:textId="77777777" w:rsidR="00842548" w:rsidRPr="00686862" w:rsidRDefault="00842548" w:rsidP="0088520D">
            <w:pPr>
              <w:spacing w:before="60" w:after="60"/>
              <w:rPr>
                <w:sz w:val="20"/>
                <w:szCs w:val="20"/>
              </w:rPr>
            </w:pPr>
            <w:r w:rsidRPr="00686862">
              <w:rPr>
                <w:sz w:val="20"/>
                <w:szCs w:val="20"/>
              </w:rPr>
              <w:t>Obtains control of all lands and rights-of-way comprising the Site.</w:t>
            </w:r>
          </w:p>
        </w:tc>
      </w:tr>
      <w:tr w:rsidR="00842548" w:rsidRPr="00E73F03" w14:paraId="148344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14834487" w14:textId="77777777" w:rsidR="00842548" w:rsidRPr="00686862" w:rsidRDefault="00842548" w:rsidP="0088520D">
            <w:pPr>
              <w:spacing w:before="60" w:after="60"/>
              <w:rPr>
                <w:sz w:val="20"/>
                <w:szCs w:val="20"/>
              </w:rPr>
            </w:pPr>
            <w:r w:rsidRPr="00686862">
              <w:rPr>
                <w:sz w:val="20"/>
                <w:szCs w:val="20"/>
              </w:rPr>
              <w:t>8</w:t>
            </w:r>
          </w:p>
        </w:tc>
        <w:tc>
          <w:tcPr>
            <w:tcW w:w="1080" w:type="dxa"/>
            <w:tcBorders>
              <w:top w:val="single" w:sz="4" w:space="0" w:color="auto"/>
              <w:left w:val="single" w:sz="4" w:space="0" w:color="auto"/>
              <w:bottom w:val="single" w:sz="4" w:space="0" w:color="auto"/>
              <w:right w:val="single" w:sz="4" w:space="0" w:color="auto"/>
            </w:tcBorders>
          </w:tcPr>
          <w:p w14:paraId="14834488" w14:textId="77777777" w:rsidR="00842548" w:rsidRPr="00686862" w:rsidRDefault="00842548" w:rsidP="0088520D">
            <w:pPr>
              <w:spacing w:before="60" w:after="60"/>
              <w:rPr>
                <w:sz w:val="20"/>
                <w:szCs w:val="20"/>
              </w:rPr>
            </w:pPr>
          </w:p>
        </w:tc>
        <w:tc>
          <w:tcPr>
            <w:tcW w:w="7740" w:type="dxa"/>
            <w:tcBorders>
              <w:top w:val="single" w:sz="4" w:space="0" w:color="auto"/>
              <w:left w:val="single" w:sz="4" w:space="0" w:color="auto"/>
              <w:bottom w:val="single" w:sz="4" w:space="0" w:color="auto"/>
              <w:right w:val="single" w:sz="4" w:space="0" w:color="auto"/>
            </w:tcBorders>
          </w:tcPr>
          <w:p w14:paraId="14834489" w14:textId="77777777" w:rsidR="00842548" w:rsidRPr="00686862" w:rsidRDefault="00842548" w:rsidP="0088520D">
            <w:pPr>
              <w:spacing w:before="60" w:after="60"/>
              <w:rPr>
                <w:sz w:val="20"/>
                <w:szCs w:val="20"/>
              </w:rPr>
            </w:pPr>
            <w:r w:rsidRPr="00686862">
              <w:rPr>
                <w:sz w:val="20"/>
                <w:szCs w:val="20"/>
              </w:rPr>
              <w:t>Receives a completed interconnection Facility Study or Phase II Interconnection Study.</w:t>
            </w:r>
          </w:p>
        </w:tc>
      </w:tr>
      <w:tr w:rsidR="00842548" w:rsidRPr="00E73F03" w14:paraId="148344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1483448B" w14:textId="77777777" w:rsidR="00842548" w:rsidRPr="00686862" w:rsidRDefault="00842548" w:rsidP="0088520D">
            <w:pPr>
              <w:spacing w:before="60" w:after="60"/>
              <w:rPr>
                <w:sz w:val="20"/>
                <w:szCs w:val="20"/>
              </w:rPr>
            </w:pPr>
            <w:r w:rsidRPr="00686862">
              <w:rPr>
                <w:sz w:val="20"/>
                <w:szCs w:val="20"/>
              </w:rPr>
              <w:t>9</w:t>
            </w:r>
          </w:p>
        </w:tc>
        <w:tc>
          <w:tcPr>
            <w:tcW w:w="1080" w:type="dxa"/>
            <w:tcBorders>
              <w:top w:val="single" w:sz="4" w:space="0" w:color="auto"/>
              <w:left w:val="single" w:sz="4" w:space="0" w:color="auto"/>
              <w:bottom w:val="single" w:sz="4" w:space="0" w:color="auto"/>
              <w:right w:val="single" w:sz="4" w:space="0" w:color="auto"/>
            </w:tcBorders>
          </w:tcPr>
          <w:p w14:paraId="1483448C" w14:textId="77777777" w:rsidR="00842548" w:rsidRPr="00686862" w:rsidRDefault="00842548" w:rsidP="0088520D">
            <w:pPr>
              <w:spacing w:before="60" w:after="60"/>
              <w:rPr>
                <w:sz w:val="20"/>
                <w:szCs w:val="20"/>
              </w:rPr>
            </w:pPr>
          </w:p>
        </w:tc>
        <w:tc>
          <w:tcPr>
            <w:tcW w:w="7740" w:type="dxa"/>
            <w:tcBorders>
              <w:top w:val="single" w:sz="4" w:space="0" w:color="auto"/>
              <w:left w:val="single" w:sz="4" w:space="0" w:color="auto"/>
              <w:bottom w:val="single" w:sz="4" w:space="0" w:color="auto"/>
              <w:right w:val="single" w:sz="4" w:space="0" w:color="auto"/>
            </w:tcBorders>
          </w:tcPr>
          <w:p w14:paraId="1483448D" w14:textId="77777777" w:rsidR="00842548" w:rsidRPr="00686862" w:rsidRDefault="00842548" w:rsidP="0088520D">
            <w:pPr>
              <w:spacing w:before="60" w:after="60"/>
              <w:rPr>
                <w:sz w:val="20"/>
                <w:szCs w:val="20"/>
              </w:rPr>
            </w:pPr>
            <w:r w:rsidRPr="00686862">
              <w:rPr>
                <w:sz w:val="20"/>
                <w:szCs w:val="20"/>
              </w:rPr>
              <w:t>Executes a</w:t>
            </w:r>
            <w:r w:rsidR="00F87874">
              <w:rPr>
                <w:sz w:val="20"/>
                <w:szCs w:val="20"/>
              </w:rPr>
              <w:t>n</w:t>
            </w:r>
            <w:r w:rsidRPr="00686862">
              <w:rPr>
                <w:sz w:val="20"/>
                <w:szCs w:val="20"/>
              </w:rPr>
              <w:t xml:space="preserve"> interconnection agreement and transmission/distribution service agreement, as applicable.</w:t>
            </w:r>
          </w:p>
        </w:tc>
      </w:tr>
      <w:tr w:rsidR="00842548" w:rsidRPr="00E73F03" w14:paraId="148344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1483448F" w14:textId="77777777" w:rsidR="00842548" w:rsidRPr="00686862" w:rsidRDefault="00842548" w:rsidP="0088520D">
            <w:pPr>
              <w:spacing w:before="60" w:after="60"/>
              <w:rPr>
                <w:sz w:val="20"/>
                <w:szCs w:val="20"/>
              </w:rPr>
            </w:pPr>
            <w:r w:rsidRPr="00686862">
              <w:rPr>
                <w:sz w:val="20"/>
                <w:szCs w:val="20"/>
              </w:rPr>
              <w:t>10</w:t>
            </w:r>
          </w:p>
        </w:tc>
        <w:tc>
          <w:tcPr>
            <w:tcW w:w="1080" w:type="dxa"/>
            <w:tcBorders>
              <w:top w:val="single" w:sz="4" w:space="0" w:color="auto"/>
              <w:left w:val="single" w:sz="4" w:space="0" w:color="auto"/>
              <w:bottom w:val="single" w:sz="4" w:space="0" w:color="auto"/>
              <w:right w:val="single" w:sz="4" w:space="0" w:color="auto"/>
            </w:tcBorders>
          </w:tcPr>
          <w:p w14:paraId="14834490" w14:textId="77777777" w:rsidR="00842548" w:rsidRPr="00686862" w:rsidRDefault="00842548" w:rsidP="0088520D">
            <w:pPr>
              <w:spacing w:before="60" w:after="60"/>
              <w:rPr>
                <w:sz w:val="20"/>
                <w:szCs w:val="20"/>
              </w:rPr>
            </w:pPr>
          </w:p>
        </w:tc>
        <w:tc>
          <w:tcPr>
            <w:tcW w:w="7740" w:type="dxa"/>
            <w:tcBorders>
              <w:top w:val="single" w:sz="4" w:space="0" w:color="auto"/>
              <w:left w:val="single" w:sz="4" w:space="0" w:color="auto"/>
              <w:bottom w:val="single" w:sz="4" w:space="0" w:color="auto"/>
              <w:right w:val="single" w:sz="4" w:space="0" w:color="auto"/>
            </w:tcBorders>
          </w:tcPr>
          <w:p w14:paraId="14834491" w14:textId="77777777" w:rsidR="00842548" w:rsidRPr="00686862" w:rsidRDefault="00842548" w:rsidP="0088520D">
            <w:pPr>
              <w:spacing w:before="60" w:after="60"/>
              <w:rPr>
                <w:sz w:val="20"/>
                <w:szCs w:val="20"/>
              </w:rPr>
            </w:pPr>
            <w:r w:rsidRPr="00686862">
              <w:rPr>
                <w:sz w:val="20"/>
                <w:szCs w:val="20"/>
              </w:rPr>
              <w:t>Receives FERC acceptance of interconnection agreement and transmission agreement.</w:t>
            </w:r>
          </w:p>
        </w:tc>
      </w:tr>
      <w:tr w:rsidR="00842548" w:rsidRPr="00E73F03" w14:paraId="14834496" w14:textId="77777777">
        <w:trPr>
          <w:trHeight w:val="432"/>
          <w:tblHeader/>
        </w:trPr>
        <w:tc>
          <w:tcPr>
            <w:tcW w:w="720" w:type="dxa"/>
          </w:tcPr>
          <w:p w14:paraId="14834493" w14:textId="77777777" w:rsidR="00842548" w:rsidRPr="00686862" w:rsidRDefault="00842548" w:rsidP="0088520D">
            <w:pPr>
              <w:spacing w:before="60" w:after="60"/>
              <w:rPr>
                <w:sz w:val="20"/>
                <w:szCs w:val="20"/>
              </w:rPr>
            </w:pPr>
            <w:r w:rsidRPr="00686862">
              <w:rPr>
                <w:sz w:val="20"/>
                <w:szCs w:val="20"/>
              </w:rPr>
              <w:t>11</w:t>
            </w:r>
          </w:p>
        </w:tc>
        <w:tc>
          <w:tcPr>
            <w:tcW w:w="1080" w:type="dxa"/>
          </w:tcPr>
          <w:p w14:paraId="14834494" w14:textId="77777777" w:rsidR="00842548" w:rsidRPr="00686862" w:rsidRDefault="00842548" w:rsidP="0088520D">
            <w:pPr>
              <w:spacing w:before="60" w:after="60"/>
              <w:rPr>
                <w:sz w:val="20"/>
                <w:szCs w:val="20"/>
              </w:rPr>
            </w:pPr>
          </w:p>
        </w:tc>
        <w:tc>
          <w:tcPr>
            <w:tcW w:w="7740" w:type="dxa"/>
          </w:tcPr>
          <w:p w14:paraId="14834495" w14:textId="77777777" w:rsidR="00842548" w:rsidRPr="00686862" w:rsidRDefault="00842548" w:rsidP="0088520D">
            <w:pPr>
              <w:spacing w:before="60" w:after="60"/>
              <w:rPr>
                <w:sz w:val="20"/>
                <w:szCs w:val="20"/>
              </w:rPr>
            </w:pPr>
            <w:r w:rsidRPr="00686862">
              <w:rPr>
                <w:sz w:val="20"/>
                <w:szCs w:val="20"/>
              </w:rPr>
              <w:t>Receives Construction Permit.</w:t>
            </w:r>
          </w:p>
        </w:tc>
      </w:tr>
      <w:tr w:rsidR="00842548" w:rsidRPr="00E73F03" w14:paraId="1483449A" w14:textId="77777777">
        <w:trPr>
          <w:trHeight w:val="432"/>
          <w:tblHeader/>
        </w:trPr>
        <w:tc>
          <w:tcPr>
            <w:tcW w:w="720" w:type="dxa"/>
          </w:tcPr>
          <w:p w14:paraId="14834497" w14:textId="77777777" w:rsidR="00842548" w:rsidRPr="00686862" w:rsidRDefault="00842548" w:rsidP="0088520D">
            <w:pPr>
              <w:spacing w:before="60" w:after="60"/>
              <w:rPr>
                <w:sz w:val="20"/>
                <w:szCs w:val="20"/>
              </w:rPr>
            </w:pPr>
            <w:r w:rsidRPr="00686862">
              <w:rPr>
                <w:sz w:val="20"/>
                <w:szCs w:val="20"/>
              </w:rPr>
              <w:t>12</w:t>
            </w:r>
          </w:p>
        </w:tc>
        <w:tc>
          <w:tcPr>
            <w:tcW w:w="1080" w:type="dxa"/>
          </w:tcPr>
          <w:p w14:paraId="14834498" w14:textId="77777777" w:rsidR="00842548" w:rsidRPr="00686862" w:rsidRDefault="00842548" w:rsidP="0088520D">
            <w:pPr>
              <w:spacing w:before="60" w:after="60"/>
              <w:rPr>
                <w:sz w:val="20"/>
                <w:szCs w:val="20"/>
              </w:rPr>
            </w:pPr>
          </w:p>
        </w:tc>
        <w:tc>
          <w:tcPr>
            <w:tcW w:w="7740" w:type="dxa"/>
          </w:tcPr>
          <w:p w14:paraId="14834499" w14:textId="77777777" w:rsidR="00842548" w:rsidRPr="00686862" w:rsidRDefault="00842548" w:rsidP="0088520D">
            <w:pPr>
              <w:spacing w:before="60" w:after="60"/>
              <w:rPr>
                <w:sz w:val="20"/>
                <w:szCs w:val="20"/>
              </w:rPr>
            </w:pPr>
            <w:r w:rsidRPr="00686862">
              <w:rPr>
                <w:sz w:val="20"/>
                <w:szCs w:val="20"/>
              </w:rPr>
              <w:t>Receives Material Permits.</w:t>
            </w:r>
          </w:p>
        </w:tc>
      </w:tr>
      <w:tr w:rsidR="00842548" w:rsidRPr="00E73F03" w14:paraId="1483449E" w14:textId="77777777">
        <w:trPr>
          <w:trHeight w:val="432"/>
          <w:tblHeader/>
        </w:trPr>
        <w:tc>
          <w:tcPr>
            <w:tcW w:w="720" w:type="dxa"/>
          </w:tcPr>
          <w:p w14:paraId="1483449B" w14:textId="77777777" w:rsidR="00842548" w:rsidRPr="00686862" w:rsidRDefault="00842548" w:rsidP="0088520D">
            <w:pPr>
              <w:spacing w:before="60" w:after="60"/>
              <w:rPr>
                <w:sz w:val="20"/>
                <w:szCs w:val="20"/>
              </w:rPr>
            </w:pPr>
            <w:r w:rsidRPr="00686862">
              <w:rPr>
                <w:sz w:val="20"/>
                <w:szCs w:val="20"/>
              </w:rPr>
              <w:t>13</w:t>
            </w:r>
          </w:p>
        </w:tc>
        <w:tc>
          <w:tcPr>
            <w:tcW w:w="1080" w:type="dxa"/>
          </w:tcPr>
          <w:p w14:paraId="1483449C" w14:textId="77777777" w:rsidR="00842548" w:rsidRPr="00686862" w:rsidRDefault="00842548" w:rsidP="0088520D">
            <w:pPr>
              <w:spacing w:before="60" w:after="60"/>
              <w:rPr>
                <w:sz w:val="20"/>
                <w:szCs w:val="20"/>
              </w:rPr>
            </w:pPr>
          </w:p>
        </w:tc>
        <w:tc>
          <w:tcPr>
            <w:tcW w:w="7740" w:type="dxa"/>
          </w:tcPr>
          <w:p w14:paraId="1483449D" w14:textId="77777777" w:rsidR="00842548" w:rsidRPr="00686862" w:rsidRDefault="00842548" w:rsidP="0088520D">
            <w:pPr>
              <w:spacing w:before="60" w:after="60"/>
              <w:rPr>
                <w:sz w:val="20"/>
                <w:szCs w:val="20"/>
              </w:rPr>
            </w:pPr>
            <w:r w:rsidRPr="00686862">
              <w:rPr>
                <w:sz w:val="20"/>
                <w:szCs w:val="20"/>
              </w:rPr>
              <w:t>Receives CEC Pre-Certification.</w:t>
            </w:r>
          </w:p>
        </w:tc>
      </w:tr>
      <w:tr w:rsidR="00842548" w:rsidRPr="00E73F03" w14:paraId="148344A2" w14:textId="77777777">
        <w:trPr>
          <w:trHeight w:val="432"/>
          <w:tblHeader/>
        </w:trPr>
        <w:tc>
          <w:tcPr>
            <w:tcW w:w="720" w:type="dxa"/>
          </w:tcPr>
          <w:p w14:paraId="1483449F" w14:textId="77777777" w:rsidR="00842548" w:rsidRPr="00686862" w:rsidRDefault="00842548" w:rsidP="0088520D">
            <w:pPr>
              <w:spacing w:before="60" w:after="60"/>
              <w:rPr>
                <w:sz w:val="20"/>
                <w:szCs w:val="20"/>
              </w:rPr>
            </w:pPr>
            <w:r w:rsidRPr="00686862">
              <w:rPr>
                <w:sz w:val="20"/>
                <w:szCs w:val="20"/>
              </w:rPr>
              <w:t>14</w:t>
            </w:r>
          </w:p>
        </w:tc>
        <w:tc>
          <w:tcPr>
            <w:tcW w:w="1080" w:type="dxa"/>
          </w:tcPr>
          <w:p w14:paraId="148344A0" w14:textId="77777777" w:rsidR="00842548" w:rsidRPr="00686862" w:rsidRDefault="00842548" w:rsidP="0088520D">
            <w:pPr>
              <w:spacing w:before="60" w:after="60"/>
              <w:rPr>
                <w:sz w:val="20"/>
                <w:szCs w:val="20"/>
              </w:rPr>
            </w:pPr>
          </w:p>
        </w:tc>
        <w:tc>
          <w:tcPr>
            <w:tcW w:w="7740" w:type="dxa"/>
          </w:tcPr>
          <w:p w14:paraId="148344A1" w14:textId="77777777" w:rsidR="00842548" w:rsidRPr="00686862" w:rsidRDefault="00842548" w:rsidP="0088520D">
            <w:pPr>
              <w:spacing w:before="60" w:after="60"/>
              <w:rPr>
                <w:sz w:val="20"/>
                <w:szCs w:val="20"/>
              </w:rPr>
            </w:pPr>
            <w:r w:rsidRPr="00686862">
              <w:rPr>
                <w:sz w:val="20"/>
                <w:szCs w:val="20"/>
              </w:rPr>
              <w:t>Executes an Engineering, Procurement and Construction (“EPC”) contract.</w:t>
            </w:r>
          </w:p>
        </w:tc>
      </w:tr>
      <w:tr w:rsidR="00730414" w:rsidRPr="00E73F03" w14:paraId="148344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148344A3" w14:textId="77777777" w:rsidR="00730414" w:rsidRPr="00686862" w:rsidRDefault="00730414" w:rsidP="0088520D">
            <w:pPr>
              <w:spacing w:before="60" w:after="60"/>
              <w:rPr>
                <w:sz w:val="20"/>
                <w:szCs w:val="20"/>
              </w:rPr>
            </w:pPr>
            <w:r w:rsidRPr="00686862">
              <w:rPr>
                <w:sz w:val="20"/>
                <w:szCs w:val="20"/>
              </w:rPr>
              <w:t>15</w:t>
            </w:r>
          </w:p>
        </w:tc>
        <w:tc>
          <w:tcPr>
            <w:tcW w:w="1080" w:type="dxa"/>
            <w:tcBorders>
              <w:top w:val="single" w:sz="4" w:space="0" w:color="auto"/>
              <w:left w:val="single" w:sz="4" w:space="0" w:color="auto"/>
              <w:bottom w:val="single" w:sz="4" w:space="0" w:color="auto"/>
              <w:right w:val="single" w:sz="4" w:space="0" w:color="auto"/>
            </w:tcBorders>
          </w:tcPr>
          <w:p w14:paraId="148344A4" w14:textId="77777777" w:rsidR="00730414" w:rsidRPr="00686862" w:rsidRDefault="00730414" w:rsidP="0088520D">
            <w:pPr>
              <w:spacing w:before="60" w:after="60"/>
              <w:rPr>
                <w:sz w:val="20"/>
                <w:szCs w:val="20"/>
              </w:rPr>
            </w:pPr>
          </w:p>
        </w:tc>
        <w:tc>
          <w:tcPr>
            <w:tcW w:w="7740" w:type="dxa"/>
            <w:tcBorders>
              <w:top w:val="single" w:sz="4" w:space="0" w:color="auto"/>
              <w:left w:val="single" w:sz="4" w:space="0" w:color="auto"/>
              <w:bottom w:val="single" w:sz="4" w:space="0" w:color="auto"/>
              <w:right w:val="single" w:sz="4" w:space="0" w:color="auto"/>
            </w:tcBorders>
          </w:tcPr>
          <w:p w14:paraId="148344A5" w14:textId="77777777" w:rsidR="00730414" w:rsidRPr="00686862" w:rsidRDefault="00730414" w:rsidP="0088520D">
            <w:pPr>
              <w:spacing w:before="60" w:after="60"/>
              <w:rPr>
                <w:sz w:val="20"/>
                <w:szCs w:val="20"/>
              </w:rPr>
            </w:pPr>
            <w:r w:rsidRPr="00686862">
              <w:rPr>
                <w:sz w:val="20"/>
                <w:szCs w:val="20"/>
              </w:rPr>
              <w:t>Procures the</w:t>
            </w:r>
            <w:r w:rsidRPr="00686862">
              <w:rPr>
                <w:i/>
                <w:color w:val="0000FF"/>
                <w:sz w:val="20"/>
                <w:szCs w:val="20"/>
              </w:rPr>
              <w:t xml:space="preserve"> [applicable electrical generating equipment]</w:t>
            </w:r>
            <w:r w:rsidRPr="00686862">
              <w:rPr>
                <w:sz w:val="20"/>
                <w:szCs w:val="20"/>
              </w:rPr>
              <w:t xml:space="preserve"> for the Generating Facility</w:t>
            </w:r>
            <w:r w:rsidR="00E40F4D" w:rsidRPr="00686862">
              <w:rPr>
                <w:sz w:val="20"/>
                <w:szCs w:val="20"/>
              </w:rPr>
              <w:t>.</w:t>
            </w:r>
          </w:p>
        </w:tc>
      </w:tr>
      <w:tr w:rsidR="00730414" w:rsidRPr="00E73F03" w14:paraId="148344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148344A7" w14:textId="77777777" w:rsidR="00730414" w:rsidRPr="00686862" w:rsidRDefault="00730414" w:rsidP="0088520D">
            <w:pPr>
              <w:spacing w:before="60" w:after="60"/>
              <w:rPr>
                <w:sz w:val="20"/>
                <w:szCs w:val="20"/>
              </w:rPr>
            </w:pPr>
            <w:r w:rsidRPr="00686862">
              <w:rPr>
                <w:sz w:val="20"/>
                <w:szCs w:val="20"/>
              </w:rPr>
              <w:t>16</w:t>
            </w:r>
          </w:p>
        </w:tc>
        <w:tc>
          <w:tcPr>
            <w:tcW w:w="1080" w:type="dxa"/>
            <w:tcBorders>
              <w:top w:val="single" w:sz="4" w:space="0" w:color="auto"/>
              <w:left w:val="single" w:sz="4" w:space="0" w:color="auto"/>
              <w:bottom w:val="single" w:sz="4" w:space="0" w:color="auto"/>
              <w:right w:val="single" w:sz="4" w:space="0" w:color="auto"/>
            </w:tcBorders>
          </w:tcPr>
          <w:p w14:paraId="148344A8" w14:textId="77777777" w:rsidR="00730414" w:rsidRPr="00686862" w:rsidRDefault="00730414" w:rsidP="0088520D">
            <w:pPr>
              <w:spacing w:before="60" w:after="60"/>
              <w:rPr>
                <w:sz w:val="20"/>
                <w:szCs w:val="20"/>
              </w:rPr>
            </w:pPr>
          </w:p>
        </w:tc>
        <w:tc>
          <w:tcPr>
            <w:tcW w:w="7740" w:type="dxa"/>
            <w:tcBorders>
              <w:top w:val="single" w:sz="4" w:space="0" w:color="auto"/>
              <w:left w:val="single" w:sz="4" w:space="0" w:color="auto"/>
              <w:bottom w:val="single" w:sz="4" w:space="0" w:color="auto"/>
              <w:right w:val="single" w:sz="4" w:space="0" w:color="auto"/>
            </w:tcBorders>
          </w:tcPr>
          <w:p w14:paraId="148344A9" w14:textId="77777777" w:rsidR="00730414" w:rsidRPr="00686862" w:rsidRDefault="00730414" w:rsidP="0088520D">
            <w:pPr>
              <w:spacing w:before="60" w:after="60"/>
              <w:rPr>
                <w:sz w:val="20"/>
                <w:szCs w:val="20"/>
              </w:rPr>
            </w:pPr>
            <w:r w:rsidRPr="00686862">
              <w:rPr>
                <w:sz w:val="20"/>
                <w:szCs w:val="20"/>
              </w:rPr>
              <w:t xml:space="preserve">Completes </w:t>
            </w:r>
            <w:r w:rsidR="00F963B3">
              <w:rPr>
                <w:sz w:val="20"/>
                <w:szCs w:val="20"/>
              </w:rPr>
              <w:t>f</w:t>
            </w:r>
            <w:r w:rsidRPr="00686862">
              <w:rPr>
                <w:sz w:val="20"/>
                <w:szCs w:val="20"/>
              </w:rPr>
              <w:t>inancing, including construction financing.</w:t>
            </w:r>
          </w:p>
        </w:tc>
      </w:tr>
      <w:tr w:rsidR="00730414" w:rsidRPr="00E73F03" w14:paraId="148344AE" w14:textId="77777777">
        <w:trPr>
          <w:trHeight w:val="432"/>
          <w:tblHeader/>
        </w:trPr>
        <w:tc>
          <w:tcPr>
            <w:tcW w:w="720" w:type="dxa"/>
          </w:tcPr>
          <w:p w14:paraId="148344AB" w14:textId="77777777" w:rsidR="00730414" w:rsidRPr="00686862" w:rsidRDefault="00730414" w:rsidP="0088520D">
            <w:pPr>
              <w:spacing w:before="60" w:after="60"/>
              <w:rPr>
                <w:sz w:val="20"/>
                <w:szCs w:val="20"/>
              </w:rPr>
            </w:pPr>
            <w:r w:rsidRPr="00686862">
              <w:rPr>
                <w:sz w:val="20"/>
                <w:szCs w:val="20"/>
              </w:rPr>
              <w:t>17</w:t>
            </w:r>
          </w:p>
        </w:tc>
        <w:tc>
          <w:tcPr>
            <w:tcW w:w="1080" w:type="dxa"/>
          </w:tcPr>
          <w:p w14:paraId="148344AC" w14:textId="77777777" w:rsidR="00730414" w:rsidRPr="00686862" w:rsidRDefault="00730414" w:rsidP="0088520D">
            <w:pPr>
              <w:spacing w:before="60" w:after="60"/>
              <w:rPr>
                <w:sz w:val="20"/>
                <w:szCs w:val="20"/>
              </w:rPr>
            </w:pPr>
          </w:p>
        </w:tc>
        <w:tc>
          <w:tcPr>
            <w:tcW w:w="7740" w:type="dxa"/>
          </w:tcPr>
          <w:p w14:paraId="148344AD" w14:textId="77777777" w:rsidR="00730414" w:rsidRPr="00686862" w:rsidRDefault="00730414" w:rsidP="0088520D">
            <w:pPr>
              <w:spacing w:before="60" w:after="60"/>
              <w:rPr>
                <w:sz w:val="20"/>
                <w:szCs w:val="20"/>
              </w:rPr>
            </w:pPr>
            <w:r w:rsidRPr="00686862">
              <w:rPr>
                <w:sz w:val="20"/>
                <w:szCs w:val="20"/>
              </w:rPr>
              <w:t>Begins construction of the Generating Facility.</w:t>
            </w:r>
          </w:p>
        </w:tc>
      </w:tr>
      <w:tr w:rsidR="00730414" w:rsidRPr="00E73F03" w14:paraId="148344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148344AF" w14:textId="77777777" w:rsidR="00730414" w:rsidRPr="00686862" w:rsidRDefault="00730414" w:rsidP="0088520D">
            <w:pPr>
              <w:spacing w:before="60" w:after="60"/>
              <w:rPr>
                <w:sz w:val="20"/>
                <w:szCs w:val="20"/>
              </w:rPr>
            </w:pPr>
            <w:r w:rsidRPr="00686862">
              <w:rPr>
                <w:sz w:val="20"/>
                <w:szCs w:val="20"/>
              </w:rPr>
              <w:t>18</w:t>
            </w:r>
          </w:p>
        </w:tc>
        <w:tc>
          <w:tcPr>
            <w:tcW w:w="1080" w:type="dxa"/>
            <w:tcBorders>
              <w:top w:val="single" w:sz="4" w:space="0" w:color="auto"/>
              <w:left w:val="single" w:sz="4" w:space="0" w:color="auto"/>
              <w:bottom w:val="single" w:sz="4" w:space="0" w:color="auto"/>
              <w:right w:val="single" w:sz="4" w:space="0" w:color="auto"/>
            </w:tcBorders>
          </w:tcPr>
          <w:p w14:paraId="148344B0" w14:textId="77777777" w:rsidR="00730414" w:rsidRPr="00686862" w:rsidRDefault="00730414" w:rsidP="0088520D">
            <w:pPr>
              <w:spacing w:before="60" w:after="60"/>
              <w:rPr>
                <w:sz w:val="20"/>
                <w:szCs w:val="20"/>
              </w:rPr>
            </w:pPr>
          </w:p>
        </w:tc>
        <w:tc>
          <w:tcPr>
            <w:tcW w:w="7740" w:type="dxa"/>
            <w:tcBorders>
              <w:top w:val="single" w:sz="4" w:space="0" w:color="auto"/>
              <w:left w:val="single" w:sz="4" w:space="0" w:color="auto"/>
              <w:bottom w:val="single" w:sz="4" w:space="0" w:color="auto"/>
              <w:right w:val="single" w:sz="4" w:space="0" w:color="auto"/>
            </w:tcBorders>
          </w:tcPr>
          <w:p w14:paraId="148344B1" w14:textId="77777777" w:rsidR="00730414" w:rsidRPr="00686862" w:rsidRDefault="00730414" w:rsidP="0088520D">
            <w:pPr>
              <w:spacing w:before="60" w:after="60"/>
              <w:rPr>
                <w:sz w:val="20"/>
                <w:szCs w:val="20"/>
              </w:rPr>
            </w:pPr>
            <w:r w:rsidRPr="00686862">
              <w:rPr>
                <w:sz w:val="20"/>
                <w:szCs w:val="20"/>
              </w:rPr>
              <w:t>Begins startup activities.</w:t>
            </w:r>
          </w:p>
        </w:tc>
      </w:tr>
      <w:tr w:rsidR="006245C0" w:rsidRPr="00E73F03" w14:paraId="79ECD4F0" w14:textId="77777777">
        <w:trPr>
          <w:trHeight w:val="432"/>
          <w:tblHeader/>
        </w:trPr>
        <w:tc>
          <w:tcPr>
            <w:tcW w:w="720" w:type="dxa"/>
          </w:tcPr>
          <w:p w14:paraId="7DD88C91" w14:textId="0DB1FF37" w:rsidR="006245C0" w:rsidRDefault="006245C0" w:rsidP="0088520D">
            <w:pPr>
              <w:spacing w:before="60" w:after="60"/>
              <w:rPr>
                <w:sz w:val="20"/>
                <w:szCs w:val="20"/>
              </w:rPr>
            </w:pPr>
            <w:r>
              <w:rPr>
                <w:sz w:val="20"/>
                <w:szCs w:val="20"/>
              </w:rPr>
              <w:t>19</w:t>
            </w:r>
          </w:p>
        </w:tc>
        <w:tc>
          <w:tcPr>
            <w:tcW w:w="1080" w:type="dxa"/>
          </w:tcPr>
          <w:p w14:paraId="7795A03E" w14:textId="77777777" w:rsidR="006245C0" w:rsidRPr="00686862" w:rsidRDefault="006245C0" w:rsidP="0088520D">
            <w:pPr>
              <w:spacing w:before="60" w:after="60"/>
              <w:rPr>
                <w:sz w:val="20"/>
                <w:szCs w:val="20"/>
              </w:rPr>
            </w:pPr>
          </w:p>
        </w:tc>
        <w:tc>
          <w:tcPr>
            <w:tcW w:w="7740" w:type="dxa"/>
          </w:tcPr>
          <w:p w14:paraId="4231573F" w14:textId="70A81EF5" w:rsidR="006245C0" w:rsidRPr="00686862" w:rsidRDefault="006245C0" w:rsidP="0088520D">
            <w:pPr>
              <w:spacing w:before="60" w:after="60"/>
              <w:rPr>
                <w:sz w:val="20"/>
                <w:szCs w:val="20"/>
              </w:rPr>
            </w:pPr>
            <w:r w:rsidRPr="006245C0">
              <w:rPr>
                <w:sz w:val="20"/>
                <w:szCs w:val="20"/>
              </w:rPr>
              <w:t xml:space="preserve">Conference with SCE Contract Manager regarding startup activities </w:t>
            </w:r>
            <w:r w:rsidRPr="00631DD7">
              <w:rPr>
                <w:i/>
                <w:iCs/>
                <w:color w:val="0000FF"/>
                <w:sz w:val="20"/>
                <w:szCs w:val="20"/>
              </w:rPr>
              <w:t>{SCE Comment:  Conference should occur no later than 150 days prior to the Commercial Operation Date.}</w:t>
            </w:r>
          </w:p>
        </w:tc>
      </w:tr>
      <w:tr w:rsidR="00730414" w:rsidRPr="00E73F03" w14:paraId="148344BA" w14:textId="77777777">
        <w:trPr>
          <w:trHeight w:val="432"/>
          <w:tblHeader/>
        </w:trPr>
        <w:tc>
          <w:tcPr>
            <w:tcW w:w="720" w:type="dxa"/>
          </w:tcPr>
          <w:p w14:paraId="148344B7" w14:textId="1FBE6DED" w:rsidR="00730414" w:rsidRPr="00686862" w:rsidRDefault="00400CC5" w:rsidP="0088520D">
            <w:pPr>
              <w:spacing w:before="60" w:after="60"/>
              <w:rPr>
                <w:sz w:val="20"/>
                <w:szCs w:val="20"/>
              </w:rPr>
            </w:pPr>
            <w:r>
              <w:rPr>
                <w:sz w:val="20"/>
                <w:szCs w:val="20"/>
              </w:rPr>
              <w:t>19</w:t>
            </w:r>
          </w:p>
        </w:tc>
        <w:tc>
          <w:tcPr>
            <w:tcW w:w="1080" w:type="dxa"/>
          </w:tcPr>
          <w:p w14:paraId="148344B8" w14:textId="77777777" w:rsidR="00730414" w:rsidRPr="00686862" w:rsidRDefault="00730414" w:rsidP="0088520D">
            <w:pPr>
              <w:spacing w:before="60" w:after="60"/>
              <w:rPr>
                <w:sz w:val="20"/>
                <w:szCs w:val="20"/>
              </w:rPr>
            </w:pPr>
          </w:p>
        </w:tc>
        <w:tc>
          <w:tcPr>
            <w:tcW w:w="7740" w:type="dxa"/>
          </w:tcPr>
          <w:p w14:paraId="148344B9" w14:textId="77777777" w:rsidR="00730414" w:rsidRPr="00686862" w:rsidRDefault="00730414" w:rsidP="0088520D">
            <w:pPr>
              <w:spacing w:before="60" w:after="60"/>
              <w:rPr>
                <w:sz w:val="20"/>
                <w:szCs w:val="20"/>
              </w:rPr>
            </w:pPr>
            <w:r w:rsidRPr="00686862">
              <w:rPr>
                <w:sz w:val="20"/>
                <w:szCs w:val="20"/>
              </w:rPr>
              <w:t>Commercial Operation Date.</w:t>
            </w:r>
          </w:p>
        </w:tc>
      </w:tr>
      <w:tr w:rsidR="00730414" w:rsidRPr="00E73F03" w14:paraId="148344BE" w14:textId="77777777">
        <w:trPr>
          <w:trHeight w:val="432"/>
          <w:tblHeader/>
        </w:trPr>
        <w:tc>
          <w:tcPr>
            <w:tcW w:w="720" w:type="dxa"/>
          </w:tcPr>
          <w:p w14:paraId="148344BB" w14:textId="7D4E40B9" w:rsidR="00730414" w:rsidRPr="00686862" w:rsidRDefault="00400CC5" w:rsidP="0088520D">
            <w:pPr>
              <w:spacing w:before="60" w:after="60"/>
              <w:rPr>
                <w:sz w:val="20"/>
                <w:szCs w:val="20"/>
              </w:rPr>
            </w:pPr>
            <w:r>
              <w:rPr>
                <w:sz w:val="20"/>
                <w:szCs w:val="20"/>
              </w:rPr>
              <w:t>20</w:t>
            </w:r>
          </w:p>
        </w:tc>
        <w:tc>
          <w:tcPr>
            <w:tcW w:w="1080" w:type="dxa"/>
          </w:tcPr>
          <w:p w14:paraId="148344BC" w14:textId="77777777" w:rsidR="00730414" w:rsidRPr="00686862" w:rsidRDefault="00730414" w:rsidP="0088520D">
            <w:pPr>
              <w:spacing w:before="60" w:after="60"/>
              <w:rPr>
                <w:sz w:val="20"/>
                <w:szCs w:val="20"/>
              </w:rPr>
            </w:pPr>
          </w:p>
        </w:tc>
        <w:tc>
          <w:tcPr>
            <w:tcW w:w="7740" w:type="dxa"/>
          </w:tcPr>
          <w:p w14:paraId="148344BD" w14:textId="5054D37E" w:rsidR="00730414" w:rsidRPr="00686862" w:rsidRDefault="00730414" w:rsidP="0088520D">
            <w:pPr>
              <w:spacing w:before="60" w:after="60"/>
              <w:rPr>
                <w:sz w:val="20"/>
                <w:szCs w:val="20"/>
              </w:rPr>
            </w:pPr>
            <w:r w:rsidRPr="00686862">
              <w:rPr>
                <w:sz w:val="20"/>
                <w:szCs w:val="20"/>
              </w:rPr>
              <w:t xml:space="preserve">Demonstrates the Contract </w:t>
            </w:r>
            <w:r w:rsidRPr="00906843">
              <w:rPr>
                <w:i/>
                <w:color w:val="0000FF"/>
                <w:sz w:val="20"/>
                <w:szCs w:val="20"/>
              </w:rPr>
              <w:t>Capacity</w:t>
            </w:r>
            <w:r w:rsidR="000B5FD3" w:rsidRPr="00906843">
              <w:rPr>
                <w:i/>
                <w:color w:val="0000FF"/>
                <w:sz w:val="20"/>
                <w:szCs w:val="20"/>
              </w:rPr>
              <w:t xml:space="preserve"> [and Installed DC Rating] {SCE Note:  For Solar Photovoltaic}</w:t>
            </w:r>
            <w:r w:rsidRPr="00686862">
              <w:rPr>
                <w:sz w:val="20"/>
                <w:szCs w:val="20"/>
              </w:rPr>
              <w:t>.</w:t>
            </w:r>
          </w:p>
        </w:tc>
      </w:tr>
      <w:tr w:rsidR="00730414" w:rsidRPr="00E73F03" w14:paraId="148344C2" w14:textId="77777777">
        <w:trPr>
          <w:trHeight w:val="432"/>
          <w:tblHeader/>
        </w:trPr>
        <w:tc>
          <w:tcPr>
            <w:tcW w:w="720" w:type="dxa"/>
          </w:tcPr>
          <w:p w14:paraId="148344BF" w14:textId="6905E5CF" w:rsidR="00730414" w:rsidRPr="00686862" w:rsidRDefault="00400CC5" w:rsidP="00B83066">
            <w:pPr>
              <w:spacing w:before="60" w:after="60"/>
              <w:rPr>
                <w:sz w:val="20"/>
                <w:szCs w:val="20"/>
              </w:rPr>
            </w:pPr>
            <w:bookmarkStart w:id="699" w:name="_DV_M899"/>
            <w:bookmarkStart w:id="700" w:name="_DV_M901"/>
            <w:bookmarkStart w:id="701" w:name="_DV_M920"/>
            <w:bookmarkStart w:id="702" w:name="_DV_M926"/>
            <w:bookmarkStart w:id="703" w:name="_DV_M929"/>
            <w:bookmarkStart w:id="704" w:name="_DV_M931"/>
            <w:bookmarkStart w:id="705" w:name="_DV_M944"/>
            <w:bookmarkStart w:id="706" w:name="_DV_M945"/>
            <w:bookmarkStart w:id="707" w:name="_DV_M949"/>
            <w:bookmarkStart w:id="708" w:name="_DV_M951"/>
            <w:bookmarkStart w:id="709" w:name="_DV_M952"/>
            <w:bookmarkStart w:id="710" w:name="_DV_M953"/>
            <w:bookmarkStart w:id="711" w:name="_DV_M955"/>
            <w:bookmarkStart w:id="712" w:name="_DV_M958"/>
            <w:bookmarkStart w:id="713" w:name="_DV_M960"/>
            <w:bookmarkStart w:id="714" w:name="_DV_M961"/>
            <w:bookmarkStart w:id="715" w:name="_DV_M962"/>
            <w:bookmarkStart w:id="716" w:name="_DV_M963"/>
            <w:bookmarkStart w:id="717" w:name="_DV_M964"/>
            <w:bookmarkStart w:id="718" w:name="_DV_M965"/>
            <w:bookmarkStart w:id="719" w:name="_DV_M966"/>
            <w:bookmarkStart w:id="720" w:name="_DV_M967"/>
            <w:bookmarkStart w:id="721" w:name="_DV_M968"/>
            <w:bookmarkStart w:id="722" w:name="_DV_M969"/>
            <w:bookmarkStart w:id="723" w:name="_DV_M970"/>
            <w:bookmarkStart w:id="724" w:name="_DV_M971"/>
            <w:bookmarkStart w:id="725" w:name="_DV_M972"/>
            <w:bookmarkStart w:id="726" w:name="_DV_M973"/>
            <w:bookmarkStart w:id="727" w:name="_DV_M974"/>
            <w:bookmarkStart w:id="728" w:name="_DV_M975"/>
            <w:bookmarkStart w:id="729" w:name="_DV_M976"/>
            <w:bookmarkStart w:id="730" w:name="_DV_M977"/>
            <w:bookmarkStart w:id="731" w:name="_DV_M978"/>
            <w:bookmarkStart w:id="732" w:name="_DV_M979"/>
            <w:bookmarkStart w:id="733" w:name="_DV_M980"/>
            <w:bookmarkStart w:id="734" w:name="_DV_M981"/>
            <w:bookmarkStart w:id="735" w:name="_DV_M982"/>
            <w:bookmarkStart w:id="736" w:name="_DV_M983"/>
            <w:bookmarkStart w:id="737" w:name="_DV_M984"/>
            <w:bookmarkStart w:id="738" w:name="_DV_M985"/>
            <w:bookmarkStart w:id="739" w:name="_DV_M986"/>
            <w:bookmarkStart w:id="740" w:name="_DV_M987"/>
            <w:bookmarkStart w:id="741" w:name="_DV_M988"/>
            <w:bookmarkStart w:id="742" w:name="_DV_M989"/>
            <w:bookmarkStart w:id="743" w:name="_DV_M990"/>
            <w:bookmarkStart w:id="744" w:name="_DV_M991"/>
            <w:bookmarkStart w:id="745" w:name="_DV_M992"/>
            <w:bookmarkStart w:id="746" w:name="_DV_M994"/>
            <w:bookmarkStart w:id="747" w:name="_DV_M995"/>
            <w:bookmarkStart w:id="748" w:name="_DV_M996"/>
            <w:bookmarkStart w:id="749" w:name="_DV_M997"/>
            <w:bookmarkStart w:id="750" w:name="_DV_M998"/>
            <w:bookmarkStart w:id="751" w:name="_DV_M1000"/>
            <w:bookmarkStart w:id="752" w:name="_DV_M1001"/>
            <w:bookmarkStart w:id="753" w:name="_DV_M1002"/>
            <w:bookmarkStart w:id="754" w:name="_DV_M1003"/>
            <w:bookmarkStart w:id="755" w:name="_DV_M1004"/>
            <w:bookmarkStart w:id="756" w:name="_DV_M1005"/>
            <w:bookmarkStart w:id="757" w:name="_DV_M1006"/>
            <w:bookmarkStart w:id="758" w:name="_DV_M1007"/>
            <w:bookmarkStart w:id="759" w:name="_DV_M1008"/>
            <w:bookmarkStart w:id="760" w:name="_DV_M1009"/>
            <w:bookmarkStart w:id="761" w:name="_DV_M1010"/>
            <w:bookmarkStart w:id="762" w:name="_DV_M1011"/>
            <w:bookmarkStart w:id="763" w:name="_DV_M1012"/>
            <w:bookmarkStart w:id="764" w:name="_DV_M1013"/>
            <w:bookmarkStart w:id="765" w:name="_DV_M1014"/>
            <w:bookmarkStart w:id="766" w:name="_DV_M1015"/>
            <w:bookmarkStart w:id="767" w:name="_DV_M1016"/>
            <w:bookmarkStart w:id="768" w:name="_DV_M1017"/>
            <w:bookmarkStart w:id="769" w:name="_DV_M1018"/>
            <w:bookmarkStart w:id="770" w:name="_DV_M1019"/>
            <w:bookmarkStart w:id="771" w:name="_DV_M1020"/>
            <w:bookmarkStart w:id="772" w:name="_DV_M1021"/>
            <w:bookmarkStart w:id="773" w:name="_DV_M1022"/>
            <w:bookmarkStart w:id="774" w:name="_DV_M1023"/>
            <w:bookmarkStart w:id="775" w:name="_DV_M1024"/>
            <w:bookmarkStart w:id="776" w:name="_DV_M1025"/>
            <w:bookmarkStart w:id="777" w:name="_DV_M1026"/>
            <w:bookmarkStart w:id="778" w:name="_DV_M1027"/>
            <w:bookmarkStart w:id="779" w:name="_DV_M1028"/>
            <w:bookmarkStart w:id="780" w:name="_DV_M1029"/>
            <w:bookmarkStart w:id="781" w:name="_DV_M1030"/>
            <w:bookmarkStart w:id="782" w:name="_DV_M1031"/>
            <w:bookmarkStart w:id="783" w:name="_DV_M1032"/>
            <w:bookmarkStart w:id="784" w:name="_DV_M1033"/>
            <w:bookmarkStart w:id="785" w:name="_DV_M1034"/>
            <w:bookmarkStart w:id="786" w:name="_DV_M1035"/>
            <w:bookmarkStart w:id="787" w:name="_DV_M1036"/>
            <w:bookmarkStart w:id="788" w:name="_DV_M1037"/>
            <w:bookmarkStart w:id="789" w:name="_DV_M1038"/>
            <w:bookmarkStart w:id="790" w:name="_DV_M1039"/>
            <w:bookmarkStart w:id="791" w:name="_DV_M1040"/>
            <w:bookmarkStart w:id="792" w:name="_DV_M1041"/>
            <w:bookmarkStart w:id="793" w:name="_DV_M1042"/>
            <w:bookmarkStart w:id="794" w:name="_DV_M1043"/>
            <w:bookmarkStart w:id="795" w:name="_DV_M1046"/>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r>
              <w:rPr>
                <w:sz w:val="20"/>
                <w:szCs w:val="20"/>
              </w:rPr>
              <w:t>21</w:t>
            </w:r>
          </w:p>
        </w:tc>
        <w:tc>
          <w:tcPr>
            <w:tcW w:w="1080" w:type="dxa"/>
          </w:tcPr>
          <w:p w14:paraId="148344C0" w14:textId="77777777" w:rsidR="00730414" w:rsidRPr="00686862" w:rsidRDefault="00730414" w:rsidP="00B83066">
            <w:pPr>
              <w:spacing w:before="60" w:after="60"/>
              <w:rPr>
                <w:sz w:val="20"/>
                <w:szCs w:val="20"/>
              </w:rPr>
            </w:pPr>
          </w:p>
        </w:tc>
        <w:tc>
          <w:tcPr>
            <w:tcW w:w="7740" w:type="dxa"/>
          </w:tcPr>
          <w:p w14:paraId="148344C1" w14:textId="77777777" w:rsidR="00730414" w:rsidRPr="00686862" w:rsidRDefault="00730414" w:rsidP="00B83066">
            <w:pPr>
              <w:spacing w:before="60" w:after="60"/>
              <w:rPr>
                <w:sz w:val="20"/>
                <w:szCs w:val="20"/>
              </w:rPr>
            </w:pPr>
            <w:r w:rsidRPr="00686862">
              <w:rPr>
                <w:sz w:val="20"/>
                <w:szCs w:val="20"/>
              </w:rPr>
              <w:t>Receives CEC Certification.</w:t>
            </w:r>
          </w:p>
        </w:tc>
      </w:tr>
    </w:tbl>
    <w:p w14:paraId="148344C3" w14:textId="77777777" w:rsidR="008E3675" w:rsidRDefault="008E3675" w:rsidP="00F002F1">
      <w:pPr>
        <w:pBdr>
          <w:top w:val="single" w:sz="4" w:space="1" w:color="auto"/>
        </w:pBdr>
        <w:jc w:val="center"/>
        <w:rPr>
          <w:i/>
          <w:iCs/>
        </w:rPr>
      </w:pPr>
    </w:p>
    <w:p w14:paraId="148344C4" w14:textId="77777777" w:rsidR="00520107" w:rsidRDefault="008E3675" w:rsidP="007F7CF6">
      <w:pPr>
        <w:spacing w:before="0"/>
        <w:jc w:val="center"/>
        <w:rPr>
          <w:b/>
          <w:bCs/>
          <w:u w:val="single"/>
        </w:rPr>
      </w:pPr>
      <w:r>
        <w:rPr>
          <w:b/>
          <w:bCs/>
          <w:u w:val="single"/>
        </w:rPr>
        <w:br w:type="page"/>
      </w:r>
    </w:p>
    <w:p w14:paraId="148344C5" w14:textId="77777777" w:rsidR="00520107" w:rsidRPr="007F7CF6" w:rsidRDefault="008E3675" w:rsidP="007F7CF6">
      <w:pPr>
        <w:spacing w:before="0"/>
        <w:jc w:val="center"/>
        <w:rPr>
          <w:iCs/>
        </w:rPr>
      </w:pPr>
      <w:r w:rsidRPr="007F7CF6">
        <w:rPr>
          <w:iCs/>
        </w:rPr>
        <w:lastRenderedPageBreak/>
        <w:t>Seller’s Material Permits</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740"/>
      </w:tblGrid>
      <w:tr w:rsidR="008E3675" w:rsidRPr="00E73F03" w14:paraId="148344C8" w14:textId="77777777">
        <w:trPr>
          <w:trHeight w:val="288"/>
          <w:tblHeader/>
        </w:trPr>
        <w:tc>
          <w:tcPr>
            <w:tcW w:w="720" w:type="dxa"/>
            <w:tcBorders>
              <w:top w:val="single" w:sz="12" w:space="0" w:color="auto"/>
              <w:bottom w:val="double" w:sz="4" w:space="0" w:color="auto"/>
            </w:tcBorders>
          </w:tcPr>
          <w:p w14:paraId="148344C6" w14:textId="77777777" w:rsidR="008E3675" w:rsidRPr="00E73F03" w:rsidRDefault="008E3675" w:rsidP="008E3675">
            <w:pPr>
              <w:jc w:val="center"/>
              <w:rPr>
                <w:i/>
                <w:iCs/>
              </w:rPr>
            </w:pPr>
            <w:r w:rsidRPr="00E73F03">
              <w:rPr>
                <w:i/>
                <w:iCs/>
                <w:sz w:val="22"/>
                <w:szCs w:val="22"/>
              </w:rPr>
              <w:t>No.</w:t>
            </w:r>
          </w:p>
        </w:tc>
        <w:tc>
          <w:tcPr>
            <w:tcW w:w="7740" w:type="dxa"/>
            <w:tcBorders>
              <w:top w:val="single" w:sz="12" w:space="0" w:color="auto"/>
              <w:bottom w:val="double" w:sz="4" w:space="0" w:color="auto"/>
            </w:tcBorders>
          </w:tcPr>
          <w:p w14:paraId="148344C7" w14:textId="77777777" w:rsidR="008E3675" w:rsidRPr="00E73F03" w:rsidRDefault="008E3675" w:rsidP="008E3675">
            <w:pPr>
              <w:jc w:val="center"/>
              <w:rPr>
                <w:i/>
                <w:iCs/>
              </w:rPr>
            </w:pPr>
            <w:r>
              <w:rPr>
                <w:i/>
                <w:iCs/>
                <w:sz w:val="22"/>
                <w:szCs w:val="22"/>
              </w:rPr>
              <w:t>Permits</w:t>
            </w:r>
          </w:p>
        </w:tc>
      </w:tr>
      <w:tr w:rsidR="008E3675" w:rsidRPr="00E73F03" w14:paraId="148344CB" w14:textId="77777777">
        <w:trPr>
          <w:trHeight w:val="432"/>
          <w:tblHeader/>
        </w:trPr>
        <w:tc>
          <w:tcPr>
            <w:tcW w:w="720" w:type="dxa"/>
          </w:tcPr>
          <w:p w14:paraId="148344C9" w14:textId="77777777" w:rsidR="008E3675" w:rsidRPr="00E73F03" w:rsidRDefault="008E3675" w:rsidP="008E3675">
            <w:pPr>
              <w:spacing w:before="60" w:after="60"/>
            </w:pPr>
            <w:r w:rsidRPr="00E73F03">
              <w:rPr>
                <w:sz w:val="22"/>
                <w:szCs w:val="22"/>
              </w:rPr>
              <w:t>1</w:t>
            </w:r>
          </w:p>
        </w:tc>
        <w:tc>
          <w:tcPr>
            <w:tcW w:w="7740" w:type="dxa"/>
          </w:tcPr>
          <w:p w14:paraId="148344CA" w14:textId="77777777" w:rsidR="008E3675" w:rsidRPr="00E73F03" w:rsidRDefault="008E3675" w:rsidP="008E3675">
            <w:pPr>
              <w:spacing w:before="60" w:after="60"/>
            </w:pPr>
          </w:p>
        </w:tc>
      </w:tr>
      <w:tr w:rsidR="008E3675" w:rsidRPr="00E73F03" w14:paraId="148344CE" w14:textId="77777777">
        <w:trPr>
          <w:trHeight w:val="432"/>
          <w:tblHeader/>
        </w:trPr>
        <w:tc>
          <w:tcPr>
            <w:tcW w:w="720" w:type="dxa"/>
          </w:tcPr>
          <w:p w14:paraId="148344CC" w14:textId="77777777" w:rsidR="008E3675" w:rsidRPr="00E73F03" w:rsidRDefault="008E3675" w:rsidP="008E3675">
            <w:pPr>
              <w:spacing w:before="60" w:after="60"/>
            </w:pPr>
            <w:r w:rsidRPr="00E73F03">
              <w:rPr>
                <w:sz w:val="22"/>
                <w:szCs w:val="22"/>
              </w:rPr>
              <w:t>2</w:t>
            </w:r>
          </w:p>
        </w:tc>
        <w:tc>
          <w:tcPr>
            <w:tcW w:w="7740" w:type="dxa"/>
          </w:tcPr>
          <w:p w14:paraId="148344CD" w14:textId="77777777" w:rsidR="008E3675" w:rsidRPr="00E73F03" w:rsidRDefault="008E3675" w:rsidP="008E3675">
            <w:pPr>
              <w:spacing w:before="60" w:after="60"/>
            </w:pPr>
          </w:p>
        </w:tc>
      </w:tr>
      <w:tr w:rsidR="008E3675" w:rsidRPr="00E73F03" w14:paraId="148344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148344CF" w14:textId="77777777" w:rsidR="008E3675" w:rsidRPr="00E73F03" w:rsidRDefault="008E3675" w:rsidP="008E3675">
            <w:pPr>
              <w:spacing w:before="60" w:after="60"/>
            </w:pPr>
            <w:r w:rsidRPr="00E73F03">
              <w:rPr>
                <w:sz w:val="22"/>
                <w:szCs w:val="22"/>
              </w:rPr>
              <w:t>3</w:t>
            </w:r>
          </w:p>
        </w:tc>
        <w:tc>
          <w:tcPr>
            <w:tcW w:w="7740" w:type="dxa"/>
            <w:tcBorders>
              <w:top w:val="single" w:sz="4" w:space="0" w:color="auto"/>
              <w:left w:val="single" w:sz="4" w:space="0" w:color="auto"/>
              <w:bottom w:val="single" w:sz="4" w:space="0" w:color="auto"/>
              <w:right w:val="single" w:sz="4" w:space="0" w:color="auto"/>
            </w:tcBorders>
          </w:tcPr>
          <w:p w14:paraId="148344D0" w14:textId="77777777" w:rsidR="008E3675" w:rsidRPr="00E73F03" w:rsidRDefault="008E3675" w:rsidP="008E3675">
            <w:pPr>
              <w:spacing w:before="60" w:after="60"/>
            </w:pPr>
          </w:p>
        </w:tc>
      </w:tr>
      <w:tr w:rsidR="008E3675" w:rsidRPr="00DB29EB" w14:paraId="148344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148344D2" w14:textId="77777777" w:rsidR="008E3675" w:rsidRPr="00E73F03" w:rsidRDefault="008E3675" w:rsidP="008E3675">
            <w:pPr>
              <w:spacing w:before="60" w:after="60"/>
            </w:pPr>
            <w:r w:rsidRPr="00E73F03">
              <w:rPr>
                <w:sz w:val="22"/>
                <w:szCs w:val="22"/>
              </w:rPr>
              <w:t>4</w:t>
            </w:r>
          </w:p>
        </w:tc>
        <w:tc>
          <w:tcPr>
            <w:tcW w:w="7740" w:type="dxa"/>
            <w:tcBorders>
              <w:top w:val="single" w:sz="4" w:space="0" w:color="auto"/>
              <w:left w:val="single" w:sz="4" w:space="0" w:color="auto"/>
              <w:bottom w:val="single" w:sz="4" w:space="0" w:color="auto"/>
              <w:right w:val="single" w:sz="4" w:space="0" w:color="auto"/>
            </w:tcBorders>
          </w:tcPr>
          <w:p w14:paraId="148344D3" w14:textId="77777777" w:rsidR="008E3675" w:rsidRPr="00DB29EB" w:rsidRDefault="008E3675" w:rsidP="008E3675">
            <w:pPr>
              <w:spacing w:before="60" w:after="60"/>
              <w:rPr>
                <w:lang w:val="fr-FR"/>
              </w:rPr>
            </w:pPr>
          </w:p>
        </w:tc>
      </w:tr>
      <w:tr w:rsidR="008E3675" w:rsidRPr="00E73F03" w14:paraId="148344D7" w14:textId="77777777">
        <w:trPr>
          <w:trHeight w:val="432"/>
          <w:tblHeader/>
        </w:trPr>
        <w:tc>
          <w:tcPr>
            <w:tcW w:w="720" w:type="dxa"/>
          </w:tcPr>
          <w:p w14:paraId="148344D5" w14:textId="77777777" w:rsidR="008E3675" w:rsidRPr="00E73F03" w:rsidRDefault="008E3675" w:rsidP="008E3675">
            <w:pPr>
              <w:spacing w:before="60" w:after="60"/>
            </w:pPr>
            <w:r>
              <w:rPr>
                <w:sz w:val="22"/>
                <w:szCs w:val="22"/>
              </w:rPr>
              <w:t>5</w:t>
            </w:r>
          </w:p>
        </w:tc>
        <w:tc>
          <w:tcPr>
            <w:tcW w:w="7740" w:type="dxa"/>
          </w:tcPr>
          <w:p w14:paraId="148344D6" w14:textId="77777777" w:rsidR="008E3675" w:rsidRPr="00E73F03" w:rsidRDefault="008E3675" w:rsidP="008E3675">
            <w:pPr>
              <w:spacing w:before="60" w:after="60"/>
            </w:pPr>
          </w:p>
        </w:tc>
      </w:tr>
      <w:tr w:rsidR="008E3675" w:rsidRPr="00E73F03" w14:paraId="148344DA" w14:textId="77777777">
        <w:trPr>
          <w:trHeight w:val="432"/>
          <w:tblHeader/>
        </w:trPr>
        <w:tc>
          <w:tcPr>
            <w:tcW w:w="720" w:type="dxa"/>
          </w:tcPr>
          <w:p w14:paraId="148344D8" w14:textId="77777777" w:rsidR="008E3675" w:rsidRPr="00E73F03" w:rsidRDefault="008E3675" w:rsidP="008E3675">
            <w:pPr>
              <w:spacing w:before="60" w:after="60"/>
            </w:pPr>
            <w:r>
              <w:rPr>
                <w:sz w:val="22"/>
                <w:szCs w:val="22"/>
              </w:rPr>
              <w:t>6</w:t>
            </w:r>
          </w:p>
        </w:tc>
        <w:tc>
          <w:tcPr>
            <w:tcW w:w="7740" w:type="dxa"/>
          </w:tcPr>
          <w:p w14:paraId="148344D9" w14:textId="77777777" w:rsidR="008E3675" w:rsidRPr="00E73F03" w:rsidRDefault="008E3675" w:rsidP="008E3675">
            <w:pPr>
              <w:spacing w:before="60" w:after="60"/>
            </w:pPr>
          </w:p>
        </w:tc>
      </w:tr>
      <w:tr w:rsidR="008E3675" w:rsidRPr="00E73F03" w14:paraId="148344DD" w14:textId="77777777">
        <w:trPr>
          <w:trHeight w:val="432"/>
          <w:tblHeader/>
        </w:trPr>
        <w:tc>
          <w:tcPr>
            <w:tcW w:w="720" w:type="dxa"/>
          </w:tcPr>
          <w:p w14:paraId="148344DB" w14:textId="77777777" w:rsidR="008E3675" w:rsidRPr="00E73F03" w:rsidRDefault="008E3675" w:rsidP="008E3675">
            <w:pPr>
              <w:spacing w:before="60" w:after="60"/>
            </w:pPr>
            <w:r>
              <w:rPr>
                <w:sz w:val="22"/>
                <w:szCs w:val="22"/>
              </w:rPr>
              <w:t>7</w:t>
            </w:r>
          </w:p>
        </w:tc>
        <w:tc>
          <w:tcPr>
            <w:tcW w:w="7740" w:type="dxa"/>
          </w:tcPr>
          <w:p w14:paraId="148344DC" w14:textId="77777777" w:rsidR="008E3675" w:rsidRPr="00E73F03" w:rsidRDefault="008E3675" w:rsidP="008E3675">
            <w:pPr>
              <w:spacing w:before="60" w:after="60"/>
            </w:pPr>
          </w:p>
        </w:tc>
      </w:tr>
      <w:tr w:rsidR="008E3675" w:rsidRPr="00E73F03" w14:paraId="148344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148344DE" w14:textId="77777777" w:rsidR="008E3675" w:rsidRPr="00E73F03" w:rsidRDefault="008E3675" w:rsidP="008E3675">
            <w:pPr>
              <w:spacing w:before="60" w:after="60"/>
            </w:pPr>
            <w:r>
              <w:rPr>
                <w:sz w:val="22"/>
                <w:szCs w:val="22"/>
              </w:rPr>
              <w:t>8</w:t>
            </w:r>
          </w:p>
        </w:tc>
        <w:tc>
          <w:tcPr>
            <w:tcW w:w="7740" w:type="dxa"/>
            <w:tcBorders>
              <w:top w:val="single" w:sz="4" w:space="0" w:color="auto"/>
              <w:left w:val="single" w:sz="4" w:space="0" w:color="auto"/>
              <w:bottom w:val="single" w:sz="4" w:space="0" w:color="auto"/>
              <w:right w:val="single" w:sz="4" w:space="0" w:color="auto"/>
            </w:tcBorders>
          </w:tcPr>
          <w:p w14:paraId="148344DF" w14:textId="77777777" w:rsidR="008E3675" w:rsidRPr="00E73F03" w:rsidRDefault="008E3675" w:rsidP="008E3675">
            <w:pPr>
              <w:spacing w:before="60" w:after="60"/>
            </w:pPr>
          </w:p>
        </w:tc>
      </w:tr>
      <w:tr w:rsidR="008E3675" w:rsidRPr="00E73F03" w14:paraId="148344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148344E1" w14:textId="77777777" w:rsidR="008E3675" w:rsidRPr="00E73F03" w:rsidRDefault="008E3675" w:rsidP="008E3675">
            <w:pPr>
              <w:spacing w:before="60" w:after="60"/>
            </w:pPr>
            <w:r>
              <w:rPr>
                <w:sz w:val="22"/>
                <w:szCs w:val="22"/>
              </w:rPr>
              <w:t>9</w:t>
            </w:r>
          </w:p>
        </w:tc>
        <w:tc>
          <w:tcPr>
            <w:tcW w:w="7740" w:type="dxa"/>
            <w:tcBorders>
              <w:top w:val="single" w:sz="4" w:space="0" w:color="auto"/>
              <w:left w:val="single" w:sz="4" w:space="0" w:color="auto"/>
              <w:bottom w:val="single" w:sz="4" w:space="0" w:color="auto"/>
              <w:right w:val="single" w:sz="4" w:space="0" w:color="auto"/>
            </w:tcBorders>
          </w:tcPr>
          <w:p w14:paraId="148344E2" w14:textId="77777777" w:rsidR="008E3675" w:rsidRPr="00E73F03" w:rsidRDefault="008E3675" w:rsidP="008E3675">
            <w:pPr>
              <w:spacing w:before="60" w:after="60"/>
            </w:pPr>
          </w:p>
        </w:tc>
      </w:tr>
      <w:tr w:rsidR="008E3675" w:rsidRPr="00E73F03" w14:paraId="148344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148344E4" w14:textId="77777777" w:rsidR="008E3675" w:rsidRPr="00E73F03" w:rsidRDefault="008E3675" w:rsidP="008E3675">
            <w:pPr>
              <w:spacing w:before="60" w:after="60"/>
            </w:pPr>
            <w:r>
              <w:rPr>
                <w:sz w:val="22"/>
                <w:szCs w:val="22"/>
              </w:rPr>
              <w:t>10</w:t>
            </w:r>
          </w:p>
        </w:tc>
        <w:tc>
          <w:tcPr>
            <w:tcW w:w="7740" w:type="dxa"/>
            <w:tcBorders>
              <w:top w:val="single" w:sz="4" w:space="0" w:color="auto"/>
              <w:left w:val="single" w:sz="4" w:space="0" w:color="auto"/>
              <w:bottom w:val="single" w:sz="4" w:space="0" w:color="auto"/>
              <w:right w:val="single" w:sz="4" w:space="0" w:color="auto"/>
            </w:tcBorders>
          </w:tcPr>
          <w:p w14:paraId="148344E5" w14:textId="77777777" w:rsidR="008E3675" w:rsidRPr="00E73F03" w:rsidRDefault="008E3675" w:rsidP="008E3675">
            <w:pPr>
              <w:spacing w:before="60" w:after="60"/>
            </w:pPr>
          </w:p>
        </w:tc>
      </w:tr>
      <w:tr w:rsidR="008E3675" w:rsidRPr="00E73F03" w14:paraId="148344E9" w14:textId="77777777">
        <w:trPr>
          <w:trHeight w:val="432"/>
          <w:tblHeader/>
        </w:trPr>
        <w:tc>
          <w:tcPr>
            <w:tcW w:w="720" w:type="dxa"/>
          </w:tcPr>
          <w:p w14:paraId="148344E7" w14:textId="77777777" w:rsidR="008E3675" w:rsidRPr="00E73F03" w:rsidRDefault="008E3675" w:rsidP="008E3675">
            <w:pPr>
              <w:spacing w:before="60" w:after="60"/>
            </w:pPr>
            <w:r>
              <w:rPr>
                <w:sz w:val="22"/>
                <w:szCs w:val="22"/>
              </w:rPr>
              <w:t>11</w:t>
            </w:r>
          </w:p>
        </w:tc>
        <w:tc>
          <w:tcPr>
            <w:tcW w:w="7740" w:type="dxa"/>
          </w:tcPr>
          <w:p w14:paraId="148344E8" w14:textId="77777777" w:rsidR="008E3675" w:rsidRPr="00E73F03" w:rsidRDefault="008E3675" w:rsidP="008E3675">
            <w:pPr>
              <w:spacing w:before="60" w:after="60"/>
            </w:pPr>
          </w:p>
        </w:tc>
      </w:tr>
      <w:tr w:rsidR="008E3675" w:rsidRPr="00E73F03" w14:paraId="148344EC" w14:textId="77777777">
        <w:trPr>
          <w:trHeight w:val="432"/>
          <w:tblHeader/>
        </w:trPr>
        <w:tc>
          <w:tcPr>
            <w:tcW w:w="720" w:type="dxa"/>
          </w:tcPr>
          <w:p w14:paraId="148344EA" w14:textId="77777777" w:rsidR="008E3675" w:rsidRPr="00E73F03" w:rsidRDefault="008E3675" w:rsidP="008E3675">
            <w:pPr>
              <w:spacing w:before="60" w:after="60"/>
            </w:pPr>
            <w:r>
              <w:rPr>
                <w:sz w:val="22"/>
                <w:szCs w:val="22"/>
              </w:rPr>
              <w:t>12</w:t>
            </w:r>
          </w:p>
        </w:tc>
        <w:tc>
          <w:tcPr>
            <w:tcW w:w="7740" w:type="dxa"/>
          </w:tcPr>
          <w:p w14:paraId="148344EB" w14:textId="77777777" w:rsidR="008E3675" w:rsidRPr="00E73F03" w:rsidRDefault="008E3675" w:rsidP="008E3675">
            <w:pPr>
              <w:spacing w:before="60" w:after="60"/>
            </w:pPr>
          </w:p>
        </w:tc>
      </w:tr>
      <w:tr w:rsidR="008E3675" w:rsidRPr="00E73F03" w14:paraId="148344EF" w14:textId="77777777">
        <w:trPr>
          <w:trHeight w:val="432"/>
          <w:tblHeader/>
        </w:trPr>
        <w:tc>
          <w:tcPr>
            <w:tcW w:w="720" w:type="dxa"/>
          </w:tcPr>
          <w:p w14:paraId="148344ED" w14:textId="77777777" w:rsidR="008E3675" w:rsidRPr="00E73F03" w:rsidRDefault="008E3675" w:rsidP="008E3675">
            <w:pPr>
              <w:spacing w:before="60" w:after="60"/>
            </w:pPr>
            <w:r>
              <w:rPr>
                <w:sz w:val="22"/>
                <w:szCs w:val="22"/>
              </w:rPr>
              <w:t>13</w:t>
            </w:r>
          </w:p>
        </w:tc>
        <w:tc>
          <w:tcPr>
            <w:tcW w:w="7740" w:type="dxa"/>
          </w:tcPr>
          <w:p w14:paraId="148344EE" w14:textId="77777777" w:rsidR="008E3675" w:rsidRPr="00E73F03" w:rsidRDefault="008E3675" w:rsidP="008E3675">
            <w:pPr>
              <w:spacing w:before="60" w:after="60"/>
            </w:pPr>
          </w:p>
        </w:tc>
      </w:tr>
      <w:tr w:rsidR="008E3675" w:rsidRPr="00E73F03" w14:paraId="148344F2" w14:textId="77777777">
        <w:trPr>
          <w:trHeight w:val="432"/>
          <w:tblHeader/>
        </w:trPr>
        <w:tc>
          <w:tcPr>
            <w:tcW w:w="720" w:type="dxa"/>
          </w:tcPr>
          <w:p w14:paraId="148344F0" w14:textId="77777777" w:rsidR="008E3675" w:rsidRPr="00E73F03" w:rsidRDefault="008E3675" w:rsidP="008E3675">
            <w:pPr>
              <w:spacing w:before="60" w:after="60"/>
            </w:pPr>
            <w:r>
              <w:rPr>
                <w:sz w:val="22"/>
                <w:szCs w:val="22"/>
              </w:rPr>
              <w:t>14</w:t>
            </w:r>
          </w:p>
        </w:tc>
        <w:tc>
          <w:tcPr>
            <w:tcW w:w="7740" w:type="dxa"/>
          </w:tcPr>
          <w:p w14:paraId="148344F1" w14:textId="77777777" w:rsidR="008E3675" w:rsidRPr="00E73F03" w:rsidRDefault="008E3675" w:rsidP="008E3675">
            <w:pPr>
              <w:spacing w:before="60" w:after="60"/>
            </w:pPr>
          </w:p>
        </w:tc>
      </w:tr>
      <w:tr w:rsidR="008E3675" w:rsidRPr="00E73F03" w14:paraId="148344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148344F3" w14:textId="77777777" w:rsidR="008E3675" w:rsidRPr="00E73F03" w:rsidRDefault="008E3675" w:rsidP="008E3675">
            <w:pPr>
              <w:spacing w:before="60" w:after="60"/>
            </w:pPr>
            <w:r>
              <w:rPr>
                <w:sz w:val="22"/>
                <w:szCs w:val="22"/>
              </w:rPr>
              <w:t>15</w:t>
            </w:r>
          </w:p>
        </w:tc>
        <w:tc>
          <w:tcPr>
            <w:tcW w:w="7740" w:type="dxa"/>
            <w:tcBorders>
              <w:top w:val="single" w:sz="4" w:space="0" w:color="auto"/>
              <w:left w:val="single" w:sz="4" w:space="0" w:color="auto"/>
              <w:bottom w:val="single" w:sz="4" w:space="0" w:color="auto"/>
              <w:right w:val="single" w:sz="4" w:space="0" w:color="auto"/>
            </w:tcBorders>
          </w:tcPr>
          <w:p w14:paraId="148344F4" w14:textId="77777777" w:rsidR="008E3675" w:rsidRPr="00E73F03" w:rsidRDefault="008E3675" w:rsidP="008E3675">
            <w:pPr>
              <w:spacing w:before="60" w:after="60"/>
            </w:pPr>
          </w:p>
        </w:tc>
      </w:tr>
    </w:tbl>
    <w:p w14:paraId="148344F6" w14:textId="77777777" w:rsidR="00842548" w:rsidRPr="00F002F1" w:rsidRDefault="00842548" w:rsidP="00F002F1">
      <w:pPr>
        <w:pBdr>
          <w:top w:val="single" w:sz="4" w:space="1" w:color="auto"/>
        </w:pBdr>
        <w:jc w:val="center"/>
        <w:rPr>
          <w:i/>
          <w:iCs/>
        </w:rPr>
        <w:sectPr w:rsidR="00842548" w:rsidRPr="00F002F1" w:rsidSect="00D936E8">
          <w:footerReference w:type="default" r:id="rId112"/>
          <w:pgSz w:w="12240" w:h="15840"/>
          <w:pgMar w:top="1440" w:right="1440" w:bottom="1440" w:left="1440" w:header="720" w:footer="720" w:gutter="0"/>
          <w:pgNumType w:start="1"/>
          <w:cols w:space="720"/>
          <w:rtlGutter/>
          <w:docGrid w:linePitch="360"/>
        </w:sectPr>
      </w:pPr>
      <w:r w:rsidRPr="00F002F1">
        <w:rPr>
          <w:i/>
          <w:iCs/>
        </w:rPr>
        <w:t>*** End of EXHIBIT G ***</w:t>
      </w:r>
    </w:p>
    <w:p w14:paraId="148344F7" w14:textId="77777777" w:rsidR="00842548" w:rsidRPr="00E73F03" w:rsidRDefault="00842548" w:rsidP="007F7CF6">
      <w:pPr>
        <w:spacing w:before="0"/>
        <w:jc w:val="center"/>
        <w:rPr>
          <w:b/>
          <w:bCs/>
          <w:u w:val="single"/>
        </w:rPr>
      </w:pPr>
      <w:r w:rsidRPr="00E73F03">
        <w:rPr>
          <w:b/>
          <w:bCs/>
          <w:u w:val="single"/>
        </w:rPr>
        <w:lastRenderedPageBreak/>
        <w:t>EXHIBIT H</w:t>
      </w:r>
    </w:p>
    <w:p w14:paraId="148344F8" w14:textId="77777777" w:rsidR="00842548" w:rsidRDefault="00842548" w:rsidP="007F7CF6">
      <w:pPr>
        <w:spacing w:before="0" w:after="240"/>
        <w:jc w:val="center"/>
        <w:rPr>
          <w:i/>
          <w:iCs/>
        </w:rPr>
      </w:pPr>
      <w:r w:rsidRPr="00E73F03">
        <w:rPr>
          <w:i/>
          <w:iCs/>
        </w:rPr>
        <w:t>Milestone Progress Reporting Form</w:t>
      </w:r>
    </w:p>
    <w:p w14:paraId="148344F9" w14:textId="77777777" w:rsidR="00842548" w:rsidRPr="00E73F03" w:rsidRDefault="00842548" w:rsidP="007F7CF6">
      <w:pPr>
        <w:spacing w:before="0"/>
      </w:pPr>
      <w:r w:rsidRPr="00E73F03">
        <w:t xml:space="preserve">Seller shall prepare a written report each month on its progress relative to the development construction and startup of the Generating Facility and the Milestone Schedule.  The report </w:t>
      </w:r>
      <w:r>
        <w:t>must</w:t>
      </w:r>
      <w:r w:rsidRPr="00E73F03">
        <w:t xml:space="preserve"> be sent via </w:t>
      </w:r>
      <w:r w:rsidR="002C6DF3">
        <w:t>e-mail</w:t>
      </w:r>
      <w:r w:rsidRPr="00E73F03">
        <w:t xml:space="preserve"> in the form of a single Adobe Acrobat file or facsimile to SCE</w:t>
      </w:r>
      <w:r>
        <w:t>’</w:t>
      </w:r>
      <w:r w:rsidRPr="00E73F03">
        <w:t>s Contract Administrator, as noted in Exhibit C, on the fifth (5th) Business Day after each month.</w:t>
      </w:r>
    </w:p>
    <w:p w14:paraId="148344FA" w14:textId="41273F1F" w:rsidR="00842548" w:rsidRPr="00E73F03" w:rsidRDefault="00842548" w:rsidP="00EC6D25">
      <w:pPr>
        <w:spacing w:before="120"/>
      </w:pPr>
      <w:r w:rsidRPr="00E73F03">
        <w:t>Seller</w:t>
      </w:r>
      <w:r>
        <w:t>’</w:t>
      </w:r>
      <w:r w:rsidRPr="00E73F03">
        <w:t>s obligation to complete a Milestone Progress Reporting Form for the preceding month and submit such report to SCE begin</w:t>
      </w:r>
      <w:r>
        <w:t>s</w:t>
      </w:r>
      <w:r w:rsidRPr="00E73F03">
        <w:t xml:space="preserve"> on the first day of the first full calendar month after the Effective Date of this Agreement and end</w:t>
      </w:r>
      <w:r>
        <w:t>s</w:t>
      </w:r>
      <w:r w:rsidRPr="00E73F03">
        <w:t xml:space="preserve"> immediately after a Milestone Progress Reporting Form is completed and submitted for the month </w:t>
      </w:r>
      <w:r w:rsidR="00DF7613">
        <w:t xml:space="preserve">following the month in which Seller demonstrates the Contract Capacity </w:t>
      </w:r>
      <w:r w:rsidR="00C64AEC">
        <w:t xml:space="preserve">[and Installed DC Rating] {SCE Note:  Solar photovoltaic} </w:t>
      </w:r>
      <w:r w:rsidR="00DF7613">
        <w:t xml:space="preserve">in accordance with </w:t>
      </w:r>
      <w:r w:rsidR="00EF180F">
        <w:t>Exhibit J</w:t>
      </w:r>
      <w:r w:rsidRPr="00E73F03">
        <w:t>.</w:t>
      </w:r>
    </w:p>
    <w:p w14:paraId="148344FB" w14:textId="77777777" w:rsidR="00842548" w:rsidRPr="00E73F03" w:rsidRDefault="00842548" w:rsidP="00EC6D25">
      <w:pPr>
        <w:spacing w:before="120"/>
      </w:pPr>
      <w:r w:rsidRPr="00E73F03">
        <w:t xml:space="preserve">Each Milestone Progress Report </w:t>
      </w:r>
      <w:r>
        <w:t>must</w:t>
      </w:r>
      <w:r w:rsidRPr="00E73F03">
        <w:t xml:space="preserve"> include the following items:</w:t>
      </w:r>
    </w:p>
    <w:p w14:paraId="148344FC" w14:textId="77777777" w:rsidR="00842548" w:rsidRPr="00E73F03" w:rsidRDefault="00842548" w:rsidP="00EC6D25">
      <w:pPr>
        <w:spacing w:before="120"/>
      </w:pPr>
      <w:r w:rsidRPr="00E73F03">
        <w:t>1.</w:t>
      </w:r>
      <w:r w:rsidRPr="00E73F03">
        <w:tab/>
        <w:t>Cover page.</w:t>
      </w:r>
    </w:p>
    <w:p w14:paraId="148344FD" w14:textId="77777777" w:rsidR="00842548" w:rsidRPr="00E73F03" w:rsidRDefault="00842548" w:rsidP="00EC6D25">
      <w:pPr>
        <w:spacing w:before="120"/>
      </w:pPr>
      <w:bookmarkStart w:id="796" w:name="_Ref98733423"/>
      <w:r w:rsidRPr="00E73F03">
        <w:t>2.</w:t>
      </w:r>
      <w:r w:rsidRPr="00E73F03">
        <w:tab/>
        <w:t>Brief Generating Facility description.</w:t>
      </w:r>
      <w:bookmarkEnd w:id="796"/>
    </w:p>
    <w:p w14:paraId="148344FE" w14:textId="0905E95D" w:rsidR="00842548" w:rsidRPr="00E73F03" w:rsidRDefault="00842548" w:rsidP="00EC6D25">
      <w:pPr>
        <w:spacing w:before="120"/>
      </w:pPr>
      <w:r w:rsidRPr="00E73F03">
        <w:t>3.</w:t>
      </w:r>
      <w:r w:rsidRPr="00E73F03">
        <w:tab/>
        <w:t>Site plan of the Generati</w:t>
      </w:r>
      <w:r w:rsidR="000B4D7D">
        <w:t>ng</w:t>
      </w:r>
      <w:r w:rsidRPr="00E73F03">
        <w:t xml:space="preserve"> Facility.</w:t>
      </w:r>
    </w:p>
    <w:p w14:paraId="148344FF" w14:textId="77777777" w:rsidR="00842548" w:rsidRPr="00E73F03" w:rsidRDefault="00842548" w:rsidP="00EC6D25">
      <w:pPr>
        <w:spacing w:before="120"/>
        <w:ind w:left="720" w:hanging="720"/>
      </w:pPr>
      <w:r w:rsidRPr="00E73F03">
        <w:t>4.</w:t>
      </w:r>
      <w:r w:rsidRPr="00E73F03">
        <w:tab/>
        <w:t>Description of any planned changes to the Generating Facility and Site Description in Exhibit B.</w:t>
      </w:r>
    </w:p>
    <w:p w14:paraId="14834500" w14:textId="77777777" w:rsidR="00842548" w:rsidRPr="00E73F03" w:rsidRDefault="00842548" w:rsidP="00EC6D25">
      <w:pPr>
        <w:spacing w:before="120"/>
        <w:ind w:left="720" w:hanging="720"/>
      </w:pPr>
      <w:r w:rsidRPr="00E73F03">
        <w:t>5.</w:t>
      </w:r>
      <w:r w:rsidRPr="00E73F03">
        <w:tab/>
        <w:t>Bar chart schedule showing progress on achieving the Milestone Schedule.</w:t>
      </w:r>
    </w:p>
    <w:p w14:paraId="14834501" w14:textId="77777777" w:rsidR="00842548" w:rsidRPr="00E73F03" w:rsidRDefault="00842548" w:rsidP="00EC6D25">
      <w:pPr>
        <w:spacing w:before="120"/>
        <w:ind w:left="720" w:hanging="720"/>
      </w:pPr>
      <w:r w:rsidRPr="00E73F03">
        <w:t>6.</w:t>
      </w:r>
      <w:r w:rsidRPr="00E73F03">
        <w:tab/>
        <w:t>PERT or GANT chart showing critical path schedule of major items and activities.</w:t>
      </w:r>
    </w:p>
    <w:p w14:paraId="14834502" w14:textId="77777777" w:rsidR="00842548" w:rsidRPr="00E73F03" w:rsidRDefault="00842548" w:rsidP="00EC6D25">
      <w:pPr>
        <w:spacing w:before="120"/>
        <w:ind w:left="720" w:hanging="720"/>
      </w:pPr>
      <w:r w:rsidRPr="00E73F03">
        <w:t>7.</w:t>
      </w:r>
      <w:r w:rsidRPr="00E73F03">
        <w:tab/>
        <w:t>Summary of activities during the previous month.</w:t>
      </w:r>
    </w:p>
    <w:p w14:paraId="14834503" w14:textId="77777777" w:rsidR="00842548" w:rsidRPr="00E73F03" w:rsidRDefault="00842548" w:rsidP="00EC6D25">
      <w:pPr>
        <w:spacing w:before="120"/>
        <w:ind w:left="720" w:hanging="720"/>
      </w:pPr>
      <w:r w:rsidRPr="00E73F03">
        <w:t>8.</w:t>
      </w:r>
      <w:r w:rsidRPr="00E73F03">
        <w:tab/>
        <w:t>Forecast of activities scheduled for the current month.</w:t>
      </w:r>
    </w:p>
    <w:p w14:paraId="14834504" w14:textId="77777777" w:rsidR="00842548" w:rsidRPr="00E73F03" w:rsidRDefault="00842548" w:rsidP="00EC6D25">
      <w:pPr>
        <w:spacing w:before="120"/>
        <w:ind w:left="720" w:hanging="720"/>
      </w:pPr>
      <w:r w:rsidRPr="00E73F03">
        <w:t>9.</w:t>
      </w:r>
      <w:r w:rsidRPr="00E73F03">
        <w:tab/>
        <w:t>Written description about the progress relative to Seller</w:t>
      </w:r>
      <w:r>
        <w:t>’</w:t>
      </w:r>
      <w:r w:rsidRPr="00E73F03">
        <w:t>s Milestone Schedule.</w:t>
      </w:r>
    </w:p>
    <w:p w14:paraId="14834505" w14:textId="77777777" w:rsidR="00842548" w:rsidRPr="00E73F03" w:rsidRDefault="00842548" w:rsidP="00EC6D25">
      <w:pPr>
        <w:spacing w:before="120"/>
        <w:ind w:left="720" w:hanging="720"/>
      </w:pPr>
      <w:r w:rsidRPr="00E73F03">
        <w:t>10.</w:t>
      </w:r>
      <w:r w:rsidRPr="00E73F03">
        <w:tab/>
        <w:t>List of issues that could potentially impact Seller</w:t>
      </w:r>
      <w:r>
        <w:t>’</w:t>
      </w:r>
      <w:r w:rsidRPr="00E73F03">
        <w:t>s Milestone Schedule.</w:t>
      </w:r>
    </w:p>
    <w:p w14:paraId="14834506" w14:textId="77777777" w:rsidR="00842548" w:rsidRPr="00E73F03" w:rsidRDefault="00842548" w:rsidP="00EC6D25">
      <w:pPr>
        <w:spacing w:before="120"/>
        <w:ind w:left="720" w:hanging="720"/>
      </w:pPr>
      <w:r w:rsidRPr="00E73F03">
        <w:t>11.</w:t>
      </w:r>
      <w:r w:rsidRPr="00E73F03">
        <w:tab/>
        <w:t>Enumeration and schedule of any support or actions requested of SCE.</w:t>
      </w:r>
    </w:p>
    <w:p w14:paraId="14834507" w14:textId="77777777" w:rsidR="00842548" w:rsidRPr="00E73F03" w:rsidRDefault="00842548" w:rsidP="00EC6D25">
      <w:pPr>
        <w:spacing w:before="120"/>
        <w:ind w:left="720" w:hanging="720"/>
      </w:pPr>
      <w:r w:rsidRPr="00E73F03">
        <w:t>12.</w:t>
      </w:r>
      <w:r w:rsidRPr="00E73F03">
        <w:tab/>
        <w:t xml:space="preserve">Progress and schedule of all agreements, contracts, </w:t>
      </w:r>
      <w:r>
        <w:t>P</w:t>
      </w:r>
      <w:r w:rsidRPr="00E73F03">
        <w:t>ermits, approvals, technical studies, financing agreements and major equipment purchase orders showing the start dates, completion dates, and completion percentages.</w:t>
      </w:r>
    </w:p>
    <w:p w14:paraId="14834508" w14:textId="77777777" w:rsidR="00842548" w:rsidRPr="00E73F03" w:rsidRDefault="00842548" w:rsidP="00EC6D25">
      <w:pPr>
        <w:spacing w:before="120"/>
        <w:ind w:left="720" w:hanging="720"/>
      </w:pPr>
      <w:r w:rsidRPr="00E73F03">
        <w:t>13.</w:t>
      </w:r>
      <w:r w:rsidRPr="00E73F03">
        <w:tab/>
        <w:t>A status report of start-up activities including a forecast of activities ongoing and after start-up, a report on Generating Facility performance including performance projections for the next twelve (12) months.</w:t>
      </w:r>
    </w:p>
    <w:p w14:paraId="14834509" w14:textId="77777777" w:rsidR="00842548" w:rsidRPr="00E73F03" w:rsidRDefault="00842548" w:rsidP="00EC6D25">
      <w:pPr>
        <w:spacing w:before="120"/>
        <w:ind w:left="720" w:hanging="720"/>
      </w:pPr>
      <w:r w:rsidRPr="00E73F03">
        <w:t>14.</w:t>
      </w:r>
      <w:r w:rsidRPr="00E73F03">
        <w:tab/>
        <w:t>Pictures, in sufficient quantity and of appropriate detail, in order to document construction and startup progress of the Generating Facility, Transmission Provider</w:t>
      </w:r>
      <w:r>
        <w:t>’</w:t>
      </w:r>
      <w:r w:rsidRPr="00E73F03">
        <w:t>s electric system and all other interconnection utility services.</w:t>
      </w:r>
    </w:p>
    <w:p w14:paraId="1483450A" w14:textId="77777777" w:rsidR="00842548" w:rsidRPr="00E73F03" w:rsidRDefault="00842548" w:rsidP="001E2EC7">
      <w:pPr>
        <w:pBdr>
          <w:top w:val="single" w:sz="4" w:space="1" w:color="auto"/>
        </w:pBdr>
        <w:jc w:val="center"/>
        <w:rPr>
          <w:i/>
          <w:iCs/>
        </w:rPr>
      </w:pPr>
      <w:r w:rsidRPr="00E73F03">
        <w:rPr>
          <w:i/>
          <w:iCs/>
        </w:rPr>
        <w:t xml:space="preserve">*** End of EXHIBIT </w:t>
      </w:r>
      <w:r>
        <w:rPr>
          <w:i/>
          <w:iCs/>
        </w:rPr>
        <w:t>H</w:t>
      </w:r>
      <w:r w:rsidRPr="00E73F03">
        <w:rPr>
          <w:i/>
          <w:iCs/>
        </w:rPr>
        <w:t xml:space="preserve"> ***</w:t>
      </w:r>
    </w:p>
    <w:p w14:paraId="1483450B" w14:textId="77777777" w:rsidR="00842548" w:rsidRPr="00E73F03" w:rsidRDefault="00842548" w:rsidP="00D929E4">
      <w:pPr>
        <w:spacing w:before="120"/>
        <w:sectPr w:rsidR="00842548" w:rsidRPr="00E73F03" w:rsidSect="00D936E8">
          <w:footerReference w:type="default" r:id="rId113"/>
          <w:pgSz w:w="12240" w:h="15840"/>
          <w:pgMar w:top="1440" w:right="1440" w:bottom="1440" w:left="1440" w:header="720" w:footer="720" w:gutter="0"/>
          <w:pgNumType w:start="1"/>
          <w:cols w:space="720"/>
          <w:rtlGutter/>
          <w:docGrid w:linePitch="360"/>
        </w:sectPr>
      </w:pPr>
    </w:p>
    <w:p w14:paraId="14834513" w14:textId="77777777" w:rsidR="00BC678F" w:rsidRPr="00BC678F" w:rsidRDefault="00BC678F" w:rsidP="00EC6D25">
      <w:pPr>
        <w:spacing w:before="120"/>
        <w:jc w:val="center"/>
        <w:rPr>
          <w:bCs/>
        </w:rPr>
      </w:pPr>
    </w:p>
    <w:p w14:paraId="14834514" w14:textId="3F1FB24B" w:rsidR="005A73E8" w:rsidRDefault="005A73E8" w:rsidP="00D929E4">
      <w:pPr>
        <w:spacing w:before="120"/>
      </w:pPr>
      <w:bookmarkStart w:id="797" w:name="_DV_M900"/>
      <w:bookmarkStart w:id="798" w:name="_DV_M902"/>
      <w:bookmarkStart w:id="799" w:name="_DV_M903"/>
      <w:bookmarkStart w:id="800" w:name="_DV_M904"/>
      <w:bookmarkStart w:id="801" w:name="_DV_M905"/>
      <w:bookmarkStart w:id="802" w:name="_DV_M907"/>
      <w:bookmarkStart w:id="803" w:name="_DV_M908"/>
      <w:bookmarkStart w:id="804" w:name="_DV_M909"/>
      <w:bookmarkStart w:id="805" w:name="_DV_M910"/>
      <w:bookmarkStart w:id="806" w:name="_DV_M911"/>
      <w:bookmarkStart w:id="807" w:name="_DV_M912"/>
      <w:bookmarkStart w:id="808" w:name="_DV_M913"/>
      <w:bookmarkStart w:id="809" w:name="_DV_M914"/>
      <w:bookmarkStart w:id="810" w:name="_DV_M916"/>
      <w:bookmarkStart w:id="811" w:name="_DV_M918"/>
      <w:bookmarkStart w:id="812" w:name="_DV_M921"/>
      <w:bookmarkStart w:id="813" w:name="_DV_M922"/>
      <w:bookmarkStart w:id="814" w:name="_DV_M923"/>
      <w:bookmarkStart w:id="815" w:name="_DV_M924"/>
      <w:bookmarkStart w:id="816" w:name="_DV_M925"/>
      <w:bookmarkStart w:id="817" w:name="_DV_M927"/>
      <w:bookmarkStart w:id="818" w:name="_DV_M928"/>
      <w:bookmarkStart w:id="819" w:name="_DV_M930"/>
      <w:bookmarkStart w:id="820" w:name="_DV_M932"/>
      <w:bookmarkStart w:id="821" w:name="_DV_M933"/>
      <w:bookmarkStart w:id="822" w:name="_DV_M934"/>
      <w:bookmarkStart w:id="823" w:name="_DV_M935"/>
      <w:bookmarkStart w:id="824" w:name="_DV_M936"/>
      <w:bookmarkStart w:id="825" w:name="_DV_M937"/>
      <w:bookmarkStart w:id="826" w:name="_DV_M938"/>
      <w:bookmarkStart w:id="827" w:name="_DV_M939"/>
      <w:bookmarkStart w:id="828" w:name="_DV_M940"/>
      <w:bookmarkStart w:id="829" w:name="_DV_M942"/>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14:paraId="3E07AFB4" w14:textId="47EC58AB" w:rsidR="005A73E8" w:rsidRDefault="005A73E8" w:rsidP="005A73E8"/>
    <w:p w14:paraId="51126E83" w14:textId="1F559E0E" w:rsidR="005A73E8" w:rsidRDefault="005A73E8" w:rsidP="005A73E8">
      <w:pPr>
        <w:tabs>
          <w:tab w:val="left" w:pos="6150"/>
        </w:tabs>
      </w:pPr>
      <w:r>
        <w:tab/>
      </w:r>
    </w:p>
    <w:p w14:paraId="329D3C14" w14:textId="55169F8F" w:rsidR="005A73E8" w:rsidRDefault="005A73E8" w:rsidP="005A73E8"/>
    <w:p w14:paraId="5FF4180D" w14:textId="324B822A" w:rsidR="005A73E8" w:rsidRDefault="005A73E8" w:rsidP="005A73E8"/>
    <w:p w14:paraId="15CD5E20" w14:textId="02A0B570" w:rsidR="005A73E8" w:rsidRDefault="005A73E8" w:rsidP="005A73E8"/>
    <w:p w14:paraId="6A5D4BEC" w14:textId="77777777" w:rsidR="00842548" w:rsidRPr="00744D81" w:rsidRDefault="00842548" w:rsidP="00744D81">
      <w:pPr>
        <w:sectPr w:rsidR="00842548" w:rsidRPr="00744D81" w:rsidSect="00D936E8">
          <w:footerReference w:type="default" r:id="rId114"/>
          <w:pgSz w:w="12240" w:h="15840"/>
          <w:pgMar w:top="1440" w:right="1440" w:bottom="1440" w:left="1440" w:header="720" w:footer="720" w:gutter="0"/>
          <w:pgNumType w:start="1"/>
          <w:cols w:space="720"/>
          <w:rtlGutter/>
          <w:docGrid w:linePitch="360"/>
        </w:sectPr>
      </w:pPr>
    </w:p>
    <w:p w14:paraId="14834515" w14:textId="05D8EF06" w:rsidR="00842548" w:rsidRPr="00E73F03" w:rsidRDefault="00EF180F" w:rsidP="00F00F3E">
      <w:pPr>
        <w:spacing w:before="120"/>
        <w:jc w:val="center"/>
        <w:rPr>
          <w:b/>
          <w:bCs/>
          <w:u w:val="single"/>
        </w:rPr>
      </w:pPr>
      <w:r>
        <w:rPr>
          <w:b/>
          <w:bCs/>
          <w:u w:val="single"/>
        </w:rPr>
        <w:lastRenderedPageBreak/>
        <w:t>EXHIBIT I</w:t>
      </w:r>
    </w:p>
    <w:p w14:paraId="14834516" w14:textId="77777777" w:rsidR="0037770C" w:rsidRPr="00E73F03" w:rsidRDefault="0037770C" w:rsidP="0037770C">
      <w:pPr>
        <w:spacing w:before="0"/>
        <w:jc w:val="center"/>
        <w:rPr>
          <w:i/>
          <w:iCs/>
        </w:rPr>
      </w:pPr>
      <w:r w:rsidRPr="00E73F03">
        <w:rPr>
          <w:i/>
          <w:iCs/>
        </w:rPr>
        <w:t>Time of Delivery Periods</w:t>
      </w:r>
    </w:p>
    <w:p w14:paraId="14834517" w14:textId="77777777" w:rsidR="0037770C" w:rsidRPr="00E73F03" w:rsidRDefault="0037770C" w:rsidP="0037770C">
      <w:pPr>
        <w:spacing w:before="0"/>
        <w:jc w:val="center"/>
        <w:rPr>
          <w:i/>
          <w:iCs/>
        </w:rPr>
      </w:pPr>
      <w:r w:rsidRPr="00E73F03">
        <w:rPr>
          <w:i/>
          <w:iCs/>
        </w:rPr>
        <w:t>and</w:t>
      </w:r>
    </w:p>
    <w:p w14:paraId="14834518" w14:textId="77777777" w:rsidR="0037770C" w:rsidRDefault="0037770C" w:rsidP="00082A0D">
      <w:pPr>
        <w:spacing w:before="0"/>
        <w:jc w:val="center"/>
        <w:rPr>
          <w:i/>
          <w:iCs/>
        </w:rPr>
      </w:pPr>
      <w:r>
        <w:rPr>
          <w:i/>
          <w:iCs/>
        </w:rPr>
        <w:t>Product</w:t>
      </w:r>
      <w:r w:rsidRPr="00E73F03">
        <w:rPr>
          <w:i/>
          <w:iCs/>
        </w:rPr>
        <w:t xml:space="preserve"> Payment Allocation Factors</w:t>
      </w:r>
    </w:p>
    <w:p w14:paraId="14834519" w14:textId="180EC4DD" w:rsidR="00F52120" w:rsidRPr="00847C7D" w:rsidRDefault="00F52120" w:rsidP="0037770C">
      <w:pPr>
        <w:spacing w:before="0" w:after="240"/>
        <w:jc w:val="center"/>
        <w:rPr>
          <w:rFonts w:ascii="Times New Roman Bold" w:hAnsi="Times New Roman Bold"/>
          <w:b/>
          <w:iCs/>
        </w:rPr>
      </w:pPr>
    </w:p>
    <w:tbl>
      <w:tblPr>
        <w:tblpPr w:leftFromText="180" w:rightFromText="180" w:vertAnchor="text" w:horzAnchor="margin" w:tblpY="62"/>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330"/>
        <w:gridCol w:w="4050"/>
      </w:tblGrid>
      <w:tr w:rsidR="0037770C" w:rsidRPr="00E73F03" w14:paraId="1483451B" w14:textId="77777777">
        <w:trPr>
          <w:trHeight w:val="432"/>
        </w:trPr>
        <w:tc>
          <w:tcPr>
            <w:tcW w:w="9468" w:type="dxa"/>
            <w:gridSpan w:val="3"/>
            <w:tcBorders>
              <w:bottom w:val="single" w:sz="12" w:space="0" w:color="auto"/>
            </w:tcBorders>
          </w:tcPr>
          <w:p w14:paraId="1483451A" w14:textId="77777777" w:rsidR="0037770C" w:rsidRPr="00E73F03" w:rsidRDefault="0037770C" w:rsidP="0037770C">
            <w:pPr>
              <w:spacing w:before="120" w:after="120"/>
              <w:jc w:val="center"/>
              <w:rPr>
                <w:color w:val="000000"/>
                <w:sz w:val="23"/>
                <w:szCs w:val="23"/>
                <w:u w:val="single"/>
              </w:rPr>
            </w:pPr>
            <w:r w:rsidRPr="00E73F03">
              <w:rPr>
                <w:color w:val="000000"/>
                <w:sz w:val="23"/>
                <w:szCs w:val="23"/>
                <w:u w:val="single"/>
              </w:rPr>
              <w:t>Time of Delivery Periods (</w:t>
            </w:r>
            <w:r>
              <w:rPr>
                <w:color w:val="000000"/>
                <w:sz w:val="23"/>
                <w:szCs w:val="23"/>
                <w:u w:val="single"/>
              </w:rPr>
              <w:t>“</w:t>
            </w:r>
            <w:r w:rsidRPr="00E73F03">
              <w:rPr>
                <w:color w:val="000000"/>
                <w:sz w:val="23"/>
                <w:szCs w:val="23"/>
                <w:u w:val="single"/>
              </w:rPr>
              <w:t>TOD Periods</w:t>
            </w:r>
            <w:r>
              <w:rPr>
                <w:color w:val="000000"/>
                <w:sz w:val="23"/>
                <w:szCs w:val="23"/>
                <w:u w:val="single"/>
              </w:rPr>
              <w:t>”</w:t>
            </w:r>
            <w:r w:rsidRPr="00E73F03">
              <w:rPr>
                <w:color w:val="000000"/>
                <w:sz w:val="23"/>
                <w:szCs w:val="23"/>
                <w:u w:val="single"/>
              </w:rPr>
              <w:t>)</w:t>
            </w:r>
          </w:p>
        </w:tc>
      </w:tr>
      <w:tr w:rsidR="00E02417" w:rsidRPr="00E73F03" w14:paraId="1483451F" w14:textId="77777777" w:rsidTr="00E02417">
        <w:tc>
          <w:tcPr>
            <w:tcW w:w="2088" w:type="dxa"/>
            <w:tcBorders>
              <w:top w:val="single" w:sz="12" w:space="0" w:color="auto"/>
              <w:bottom w:val="double" w:sz="4" w:space="0" w:color="auto"/>
            </w:tcBorders>
          </w:tcPr>
          <w:p w14:paraId="1483451C" w14:textId="77777777" w:rsidR="00E02417" w:rsidRPr="00E73F03" w:rsidRDefault="00E02417" w:rsidP="0037770C">
            <w:pPr>
              <w:spacing w:before="0"/>
              <w:jc w:val="center"/>
              <w:rPr>
                <w:i/>
                <w:iCs/>
                <w:color w:val="000000"/>
                <w:sz w:val="19"/>
                <w:szCs w:val="19"/>
              </w:rPr>
            </w:pPr>
            <w:r w:rsidRPr="00E73F03">
              <w:rPr>
                <w:i/>
                <w:iCs/>
                <w:color w:val="000000"/>
                <w:sz w:val="19"/>
                <w:szCs w:val="19"/>
              </w:rPr>
              <w:t>TOD Period</w:t>
            </w:r>
          </w:p>
        </w:tc>
        <w:tc>
          <w:tcPr>
            <w:tcW w:w="3330" w:type="dxa"/>
            <w:tcBorders>
              <w:top w:val="single" w:sz="12" w:space="0" w:color="auto"/>
              <w:bottom w:val="double" w:sz="4" w:space="0" w:color="auto"/>
            </w:tcBorders>
          </w:tcPr>
          <w:p w14:paraId="1483451D" w14:textId="77777777" w:rsidR="00E02417" w:rsidRPr="00E73F03" w:rsidRDefault="00E02417" w:rsidP="004E7F15">
            <w:pPr>
              <w:spacing w:before="0"/>
              <w:jc w:val="center"/>
              <w:rPr>
                <w:i/>
                <w:iCs/>
                <w:color w:val="000000"/>
                <w:sz w:val="19"/>
                <w:szCs w:val="19"/>
              </w:rPr>
            </w:pPr>
            <w:r>
              <w:rPr>
                <w:i/>
                <w:iCs/>
                <w:color w:val="000000"/>
                <w:sz w:val="19"/>
                <w:szCs w:val="19"/>
              </w:rPr>
              <w:t>Time of Day</w:t>
            </w:r>
          </w:p>
        </w:tc>
        <w:tc>
          <w:tcPr>
            <w:tcW w:w="4050" w:type="dxa"/>
            <w:tcBorders>
              <w:top w:val="single" w:sz="12" w:space="0" w:color="auto"/>
              <w:bottom w:val="double" w:sz="4" w:space="0" w:color="auto"/>
            </w:tcBorders>
          </w:tcPr>
          <w:p w14:paraId="1483451E" w14:textId="77777777" w:rsidR="00E02417" w:rsidRPr="00E73F03" w:rsidRDefault="00E02417" w:rsidP="0037770C">
            <w:pPr>
              <w:spacing w:before="0"/>
              <w:jc w:val="center"/>
              <w:rPr>
                <w:i/>
                <w:iCs/>
                <w:color w:val="000000"/>
                <w:sz w:val="19"/>
                <w:szCs w:val="19"/>
              </w:rPr>
            </w:pPr>
            <w:r w:rsidRPr="00E73F03">
              <w:rPr>
                <w:i/>
                <w:iCs/>
                <w:color w:val="000000"/>
                <w:sz w:val="19"/>
                <w:szCs w:val="19"/>
              </w:rPr>
              <w:t>Applicable Days</w:t>
            </w:r>
          </w:p>
        </w:tc>
      </w:tr>
      <w:tr w:rsidR="00E02417" w:rsidRPr="001472F4" w14:paraId="14834523" w14:textId="77777777" w:rsidTr="00E02417">
        <w:trPr>
          <w:trHeight w:hRule="exact" w:val="360"/>
        </w:trPr>
        <w:tc>
          <w:tcPr>
            <w:tcW w:w="2088" w:type="dxa"/>
            <w:tcBorders>
              <w:top w:val="double" w:sz="4" w:space="0" w:color="auto"/>
              <w:bottom w:val="single" w:sz="12" w:space="0" w:color="auto"/>
            </w:tcBorders>
          </w:tcPr>
          <w:p w14:paraId="14834520" w14:textId="77777777" w:rsidR="00E02417" w:rsidRPr="004E7F15" w:rsidRDefault="00E02417" w:rsidP="0037770C">
            <w:pPr>
              <w:spacing w:before="60" w:after="60"/>
              <w:jc w:val="center"/>
              <w:rPr>
                <w:color w:val="000000"/>
                <w:sz w:val="21"/>
                <w:szCs w:val="21"/>
              </w:rPr>
            </w:pPr>
            <w:r w:rsidRPr="004E7F15">
              <w:rPr>
                <w:color w:val="000000"/>
                <w:sz w:val="21"/>
                <w:szCs w:val="21"/>
              </w:rPr>
              <w:t>On-Peak</w:t>
            </w:r>
          </w:p>
        </w:tc>
        <w:tc>
          <w:tcPr>
            <w:tcW w:w="3330" w:type="dxa"/>
            <w:tcBorders>
              <w:top w:val="double" w:sz="4" w:space="0" w:color="auto"/>
              <w:bottom w:val="single" w:sz="12" w:space="0" w:color="auto"/>
            </w:tcBorders>
          </w:tcPr>
          <w:p w14:paraId="14834521" w14:textId="77777777" w:rsidR="00E02417" w:rsidRPr="004E7F15" w:rsidRDefault="00E02417" w:rsidP="004E7F15">
            <w:pPr>
              <w:spacing w:before="60" w:after="60"/>
              <w:rPr>
                <w:color w:val="000000"/>
                <w:sz w:val="19"/>
                <w:szCs w:val="19"/>
              </w:rPr>
            </w:pPr>
            <w:r w:rsidRPr="004E7F15">
              <w:rPr>
                <w:color w:val="000000"/>
                <w:sz w:val="19"/>
                <w:szCs w:val="19"/>
              </w:rPr>
              <w:t>2:00 p.m. – 8:00 p.m.</w:t>
            </w:r>
          </w:p>
        </w:tc>
        <w:tc>
          <w:tcPr>
            <w:tcW w:w="4050" w:type="dxa"/>
            <w:tcBorders>
              <w:top w:val="double" w:sz="4" w:space="0" w:color="auto"/>
              <w:bottom w:val="single" w:sz="12" w:space="0" w:color="auto"/>
            </w:tcBorders>
          </w:tcPr>
          <w:p w14:paraId="14834522" w14:textId="77777777" w:rsidR="00E02417" w:rsidRPr="004E7F15" w:rsidRDefault="00E02417" w:rsidP="0037770C">
            <w:pPr>
              <w:spacing w:before="60" w:after="60"/>
              <w:rPr>
                <w:color w:val="000000"/>
                <w:sz w:val="19"/>
                <w:szCs w:val="19"/>
              </w:rPr>
            </w:pPr>
            <w:r w:rsidRPr="004E7F15">
              <w:rPr>
                <w:color w:val="000000"/>
                <w:sz w:val="19"/>
                <w:szCs w:val="19"/>
              </w:rPr>
              <w:t>Weekdays except Holidays.</w:t>
            </w:r>
          </w:p>
        </w:tc>
      </w:tr>
      <w:tr w:rsidR="00E02417" w:rsidRPr="001472F4" w14:paraId="14834527" w14:textId="77777777" w:rsidTr="00E02417">
        <w:trPr>
          <w:trHeight w:hRule="exact" w:val="360"/>
        </w:trPr>
        <w:tc>
          <w:tcPr>
            <w:tcW w:w="2088" w:type="dxa"/>
            <w:vMerge w:val="restart"/>
            <w:tcBorders>
              <w:top w:val="single" w:sz="12" w:space="0" w:color="auto"/>
              <w:bottom w:val="single" w:sz="12" w:space="0" w:color="auto"/>
            </w:tcBorders>
          </w:tcPr>
          <w:p w14:paraId="14834524" w14:textId="77777777" w:rsidR="00E02417" w:rsidRPr="001472F4" w:rsidRDefault="00E02417" w:rsidP="0037770C">
            <w:pPr>
              <w:spacing w:before="60" w:after="60"/>
              <w:jc w:val="center"/>
              <w:rPr>
                <w:color w:val="000000"/>
                <w:sz w:val="21"/>
                <w:szCs w:val="21"/>
                <w:highlight w:val="red"/>
              </w:rPr>
            </w:pPr>
            <w:r w:rsidRPr="00E02417">
              <w:rPr>
                <w:color w:val="000000"/>
                <w:sz w:val="21"/>
                <w:szCs w:val="21"/>
              </w:rPr>
              <w:t>Off-Peak</w:t>
            </w:r>
          </w:p>
        </w:tc>
        <w:tc>
          <w:tcPr>
            <w:tcW w:w="3330" w:type="dxa"/>
            <w:tcBorders>
              <w:top w:val="single" w:sz="12" w:space="0" w:color="auto"/>
            </w:tcBorders>
          </w:tcPr>
          <w:p w14:paraId="14834525" w14:textId="77777777" w:rsidR="00E02417" w:rsidRPr="00E02417" w:rsidRDefault="00E02417" w:rsidP="00E02417">
            <w:pPr>
              <w:spacing w:before="60" w:after="60"/>
              <w:rPr>
                <w:color w:val="000000"/>
                <w:sz w:val="19"/>
                <w:szCs w:val="19"/>
              </w:rPr>
            </w:pPr>
            <w:r w:rsidRPr="00E02417">
              <w:rPr>
                <w:color w:val="000000"/>
                <w:sz w:val="19"/>
                <w:szCs w:val="19"/>
              </w:rPr>
              <w:t>8:00 a.m. – 2:00 p.m.</w:t>
            </w:r>
          </w:p>
        </w:tc>
        <w:tc>
          <w:tcPr>
            <w:tcW w:w="4050" w:type="dxa"/>
            <w:tcBorders>
              <w:top w:val="single" w:sz="12" w:space="0" w:color="auto"/>
            </w:tcBorders>
          </w:tcPr>
          <w:p w14:paraId="14834526" w14:textId="77777777" w:rsidR="00E02417" w:rsidRPr="00E02417" w:rsidRDefault="00E02417" w:rsidP="0037770C">
            <w:pPr>
              <w:spacing w:before="60" w:after="60"/>
              <w:rPr>
                <w:color w:val="000000"/>
                <w:sz w:val="19"/>
                <w:szCs w:val="19"/>
              </w:rPr>
            </w:pPr>
            <w:r w:rsidRPr="00E02417">
              <w:rPr>
                <w:color w:val="000000"/>
                <w:sz w:val="19"/>
                <w:szCs w:val="19"/>
              </w:rPr>
              <w:t>Weekdays, Weekends and Holidays</w:t>
            </w:r>
          </w:p>
        </w:tc>
      </w:tr>
      <w:tr w:rsidR="00B97404" w:rsidRPr="001472F4" w14:paraId="1483452B" w14:textId="77777777" w:rsidTr="00B97404">
        <w:trPr>
          <w:trHeight w:hRule="exact" w:val="360"/>
        </w:trPr>
        <w:tc>
          <w:tcPr>
            <w:tcW w:w="2088" w:type="dxa"/>
            <w:vMerge/>
            <w:tcBorders>
              <w:bottom w:val="single" w:sz="12" w:space="0" w:color="auto"/>
            </w:tcBorders>
          </w:tcPr>
          <w:p w14:paraId="14834528" w14:textId="77777777" w:rsidR="00B97404" w:rsidRPr="001472F4" w:rsidRDefault="00B97404" w:rsidP="00B97404">
            <w:pPr>
              <w:spacing w:before="60" w:after="60"/>
              <w:jc w:val="center"/>
              <w:rPr>
                <w:color w:val="000000"/>
                <w:sz w:val="21"/>
                <w:szCs w:val="21"/>
                <w:highlight w:val="red"/>
              </w:rPr>
            </w:pPr>
          </w:p>
        </w:tc>
        <w:tc>
          <w:tcPr>
            <w:tcW w:w="3330" w:type="dxa"/>
            <w:tcBorders>
              <w:bottom w:val="single" w:sz="4" w:space="0" w:color="auto"/>
            </w:tcBorders>
          </w:tcPr>
          <w:p w14:paraId="14834529" w14:textId="77777777" w:rsidR="00B97404" w:rsidRPr="004E7F15" w:rsidRDefault="00B97404" w:rsidP="00B97404">
            <w:pPr>
              <w:spacing w:before="60" w:after="60"/>
              <w:rPr>
                <w:color w:val="000000"/>
                <w:sz w:val="19"/>
                <w:szCs w:val="19"/>
              </w:rPr>
            </w:pPr>
            <w:r w:rsidRPr="004E7F15">
              <w:rPr>
                <w:color w:val="000000"/>
                <w:sz w:val="19"/>
                <w:szCs w:val="19"/>
              </w:rPr>
              <w:t>2:00 p.m. – 8:00 p.m.</w:t>
            </w:r>
          </w:p>
        </w:tc>
        <w:tc>
          <w:tcPr>
            <w:tcW w:w="4050" w:type="dxa"/>
            <w:tcBorders>
              <w:bottom w:val="single" w:sz="4" w:space="0" w:color="auto"/>
            </w:tcBorders>
          </w:tcPr>
          <w:p w14:paraId="1483452A" w14:textId="77777777" w:rsidR="00B97404" w:rsidRPr="004E7F15" w:rsidRDefault="00B97404" w:rsidP="00B97404">
            <w:pPr>
              <w:spacing w:before="60" w:after="60"/>
              <w:rPr>
                <w:color w:val="000000"/>
                <w:sz w:val="19"/>
                <w:szCs w:val="19"/>
              </w:rPr>
            </w:pPr>
            <w:r w:rsidRPr="004E7F15">
              <w:rPr>
                <w:color w:val="000000"/>
                <w:sz w:val="19"/>
                <w:szCs w:val="19"/>
              </w:rPr>
              <w:t>Week</w:t>
            </w:r>
            <w:r>
              <w:rPr>
                <w:color w:val="000000"/>
                <w:sz w:val="19"/>
                <w:szCs w:val="19"/>
              </w:rPr>
              <w:t>ends and</w:t>
            </w:r>
            <w:r w:rsidRPr="004E7F15">
              <w:rPr>
                <w:color w:val="000000"/>
                <w:sz w:val="19"/>
                <w:szCs w:val="19"/>
              </w:rPr>
              <w:t xml:space="preserve"> Holidays.</w:t>
            </w:r>
          </w:p>
        </w:tc>
      </w:tr>
      <w:tr w:rsidR="00B97404" w:rsidRPr="001472F4" w14:paraId="1483452F" w14:textId="77777777" w:rsidTr="00E02417">
        <w:trPr>
          <w:trHeight w:hRule="exact" w:val="360"/>
        </w:trPr>
        <w:tc>
          <w:tcPr>
            <w:tcW w:w="2088" w:type="dxa"/>
            <w:vMerge/>
            <w:tcBorders>
              <w:bottom w:val="single" w:sz="12" w:space="0" w:color="auto"/>
            </w:tcBorders>
          </w:tcPr>
          <w:p w14:paraId="1483452C" w14:textId="77777777" w:rsidR="00B97404" w:rsidRPr="001472F4" w:rsidRDefault="00B97404" w:rsidP="00B97404">
            <w:pPr>
              <w:spacing w:before="60" w:after="60"/>
              <w:jc w:val="center"/>
              <w:rPr>
                <w:color w:val="000000"/>
                <w:sz w:val="21"/>
                <w:szCs w:val="21"/>
                <w:highlight w:val="red"/>
              </w:rPr>
            </w:pPr>
          </w:p>
        </w:tc>
        <w:tc>
          <w:tcPr>
            <w:tcW w:w="3330" w:type="dxa"/>
            <w:tcBorders>
              <w:bottom w:val="single" w:sz="12" w:space="0" w:color="auto"/>
            </w:tcBorders>
          </w:tcPr>
          <w:p w14:paraId="1483452D" w14:textId="77777777" w:rsidR="00B97404" w:rsidRPr="00E02417" w:rsidRDefault="00B97404" w:rsidP="00B97404">
            <w:pPr>
              <w:spacing w:before="60" w:after="60"/>
              <w:rPr>
                <w:color w:val="000000"/>
                <w:sz w:val="19"/>
                <w:szCs w:val="19"/>
              </w:rPr>
            </w:pPr>
            <w:r w:rsidRPr="00E02417">
              <w:rPr>
                <w:color w:val="000000"/>
                <w:sz w:val="19"/>
                <w:szCs w:val="19"/>
              </w:rPr>
              <w:t>8:00 p.m. – 10:00 p.m.</w:t>
            </w:r>
          </w:p>
        </w:tc>
        <w:tc>
          <w:tcPr>
            <w:tcW w:w="4050" w:type="dxa"/>
            <w:tcBorders>
              <w:bottom w:val="single" w:sz="12" w:space="0" w:color="auto"/>
            </w:tcBorders>
          </w:tcPr>
          <w:p w14:paraId="1483452E" w14:textId="77777777" w:rsidR="00B97404" w:rsidRPr="00E02417" w:rsidRDefault="00B97404" w:rsidP="00B97404">
            <w:pPr>
              <w:spacing w:before="60" w:after="60"/>
              <w:rPr>
                <w:color w:val="000000"/>
                <w:sz w:val="19"/>
                <w:szCs w:val="19"/>
              </w:rPr>
            </w:pPr>
            <w:r w:rsidRPr="00E02417">
              <w:rPr>
                <w:color w:val="000000"/>
                <w:sz w:val="19"/>
                <w:szCs w:val="19"/>
              </w:rPr>
              <w:t>Weekdays, Weekends and Holidays</w:t>
            </w:r>
          </w:p>
        </w:tc>
      </w:tr>
      <w:tr w:rsidR="00B97404" w:rsidRPr="00E73F03" w14:paraId="14834533" w14:textId="77777777" w:rsidTr="00E02417">
        <w:trPr>
          <w:trHeight w:hRule="exact" w:val="360"/>
        </w:trPr>
        <w:tc>
          <w:tcPr>
            <w:tcW w:w="2088" w:type="dxa"/>
            <w:tcBorders>
              <w:top w:val="single" w:sz="12" w:space="0" w:color="auto"/>
            </w:tcBorders>
          </w:tcPr>
          <w:p w14:paraId="14834530" w14:textId="77777777" w:rsidR="00B97404" w:rsidRPr="004E7F15" w:rsidRDefault="00B97404" w:rsidP="00B97404">
            <w:pPr>
              <w:spacing w:before="60" w:after="60"/>
              <w:jc w:val="center"/>
              <w:rPr>
                <w:color w:val="000000"/>
                <w:sz w:val="21"/>
                <w:szCs w:val="21"/>
              </w:rPr>
            </w:pPr>
            <w:r w:rsidRPr="004E7F15">
              <w:rPr>
                <w:color w:val="000000"/>
                <w:sz w:val="21"/>
                <w:szCs w:val="21"/>
              </w:rPr>
              <w:t>Super-Off-Peak</w:t>
            </w:r>
          </w:p>
        </w:tc>
        <w:tc>
          <w:tcPr>
            <w:tcW w:w="3330" w:type="dxa"/>
            <w:tcBorders>
              <w:top w:val="single" w:sz="12" w:space="0" w:color="auto"/>
            </w:tcBorders>
          </w:tcPr>
          <w:p w14:paraId="14834531" w14:textId="77777777" w:rsidR="00B97404" w:rsidRPr="00E02417" w:rsidRDefault="00B97404" w:rsidP="00B97404">
            <w:pPr>
              <w:spacing w:before="60" w:after="60"/>
              <w:rPr>
                <w:color w:val="000000"/>
                <w:sz w:val="19"/>
                <w:szCs w:val="19"/>
              </w:rPr>
            </w:pPr>
            <w:r w:rsidRPr="00E02417">
              <w:rPr>
                <w:color w:val="000000"/>
                <w:sz w:val="19"/>
                <w:szCs w:val="19"/>
              </w:rPr>
              <w:t>10:00 p.m. – 8:00 a.m.</w:t>
            </w:r>
          </w:p>
        </w:tc>
        <w:tc>
          <w:tcPr>
            <w:tcW w:w="4050" w:type="dxa"/>
            <w:tcBorders>
              <w:top w:val="single" w:sz="12" w:space="0" w:color="auto"/>
            </w:tcBorders>
          </w:tcPr>
          <w:p w14:paraId="14834532" w14:textId="77777777" w:rsidR="00B97404" w:rsidRPr="00E02417" w:rsidRDefault="00B97404" w:rsidP="00B97404">
            <w:pPr>
              <w:spacing w:before="60" w:after="60"/>
              <w:rPr>
                <w:color w:val="000000"/>
                <w:sz w:val="19"/>
                <w:szCs w:val="19"/>
              </w:rPr>
            </w:pPr>
            <w:r w:rsidRPr="00E02417">
              <w:rPr>
                <w:color w:val="000000"/>
                <w:sz w:val="19"/>
                <w:szCs w:val="19"/>
              </w:rPr>
              <w:t>Weekdays, Weekends and Holidays</w:t>
            </w:r>
          </w:p>
        </w:tc>
      </w:tr>
    </w:tbl>
    <w:p w14:paraId="14834534" w14:textId="77777777" w:rsidR="003B4A66" w:rsidRDefault="003B4A66" w:rsidP="003B4A66">
      <w:pPr>
        <w:spacing w:before="120"/>
      </w:pPr>
    </w:p>
    <w:tbl>
      <w:tblPr>
        <w:tblpPr w:leftFromText="180" w:rightFromText="180" w:vertAnchor="text" w:horzAnchor="margin" w:tblpX="36" w:tblpY="42"/>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2070"/>
        <w:gridCol w:w="5760"/>
      </w:tblGrid>
      <w:tr w:rsidR="003B4A66" w14:paraId="14834536" w14:textId="77777777" w:rsidTr="00E70E00">
        <w:tc>
          <w:tcPr>
            <w:tcW w:w="9468" w:type="dxa"/>
            <w:gridSpan w:val="3"/>
            <w:tcBorders>
              <w:bottom w:val="single" w:sz="12" w:space="0" w:color="auto"/>
            </w:tcBorders>
          </w:tcPr>
          <w:p w14:paraId="14834535" w14:textId="77777777" w:rsidR="003B4A66" w:rsidRPr="00096B1E" w:rsidRDefault="003B4A66" w:rsidP="00E70E00">
            <w:pPr>
              <w:spacing w:before="120" w:after="120"/>
              <w:ind w:left="720" w:hanging="720"/>
              <w:jc w:val="center"/>
              <w:rPr>
                <w:color w:val="000000"/>
                <w:sz w:val="23"/>
                <w:szCs w:val="23"/>
                <w:u w:val="single"/>
              </w:rPr>
            </w:pPr>
            <w:r w:rsidRPr="00096B1E">
              <w:rPr>
                <w:color w:val="000000"/>
                <w:sz w:val="23"/>
                <w:szCs w:val="23"/>
                <w:u w:val="single"/>
              </w:rPr>
              <w:t>Product Payment Allocation Factors</w:t>
            </w:r>
          </w:p>
        </w:tc>
      </w:tr>
      <w:tr w:rsidR="009650A4" w14:paraId="1483453A" w14:textId="77777777" w:rsidTr="009650A4">
        <w:trPr>
          <w:cantSplit/>
          <w:trHeight w:val="1242"/>
        </w:trPr>
        <w:tc>
          <w:tcPr>
            <w:tcW w:w="1638" w:type="dxa"/>
            <w:tcBorders>
              <w:top w:val="single" w:sz="12" w:space="0" w:color="auto"/>
              <w:bottom w:val="double" w:sz="4" w:space="0" w:color="auto"/>
            </w:tcBorders>
            <w:vAlign w:val="center"/>
          </w:tcPr>
          <w:p w14:paraId="14834537" w14:textId="77777777" w:rsidR="009650A4" w:rsidRPr="00096B1E" w:rsidRDefault="009650A4" w:rsidP="00E70E00">
            <w:pPr>
              <w:jc w:val="center"/>
              <w:rPr>
                <w:i/>
                <w:iCs/>
                <w:color w:val="000000"/>
                <w:sz w:val="19"/>
                <w:szCs w:val="19"/>
              </w:rPr>
            </w:pPr>
            <w:r w:rsidRPr="00096B1E">
              <w:rPr>
                <w:i/>
                <w:iCs/>
                <w:color w:val="000000"/>
                <w:sz w:val="19"/>
                <w:szCs w:val="19"/>
              </w:rPr>
              <w:t>Season</w:t>
            </w:r>
          </w:p>
        </w:tc>
        <w:tc>
          <w:tcPr>
            <w:tcW w:w="2070" w:type="dxa"/>
            <w:tcBorders>
              <w:top w:val="single" w:sz="12" w:space="0" w:color="auto"/>
              <w:bottom w:val="double" w:sz="4" w:space="0" w:color="auto"/>
            </w:tcBorders>
            <w:vAlign w:val="center"/>
          </w:tcPr>
          <w:p w14:paraId="14834538" w14:textId="77777777" w:rsidR="009650A4" w:rsidRPr="00096B1E" w:rsidRDefault="009650A4" w:rsidP="00E70E00">
            <w:pPr>
              <w:ind w:left="720" w:hanging="720"/>
              <w:jc w:val="center"/>
              <w:rPr>
                <w:i/>
                <w:iCs/>
                <w:color w:val="000000"/>
                <w:sz w:val="19"/>
                <w:szCs w:val="19"/>
              </w:rPr>
            </w:pPr>
            <w:r w:rsidRPr="00096B1E">
              <w:rPr>
                <w:i/>
                <w:iCs/>
                <w:color w:val="000000"/>
                <w:sz w:val="19"/>
                <w:szCs w:val="19"/>
              </w:rPr>
              <w:t>TOD Period</w:t>
            </w:r>
          </w:p>
        </w:tc>
        <w:tc>
          <w:tcPr>
            <w:tcW w:w="5760" w:type="dxa"/>
            <w:tcBorders>
              <w:top w:val="single" w:sz="12" w:space="0" w:color="auto"/>
              <w:bottom w:val="double" w:sz="4" w:space="0" w:color="auto"/>
            </w:tcBorders>
            <w:vAlign w:val="center"/>
          </w:tcPr>
          <w:p w14:paraId="14834539" w14:textId="77777777" w:rsidR="009650A4" w:rsidRPr="00096B1E" w:rsidRDefault="009650A4" w:rsidP="000D3426">
            <w:pPr>
              <w:jc w:val="center"/>
              <w:rPr>
                <w:i/>
                <w:iCs/>
                <w:color w:val="000000"/>
                <w:sz w:val="19"/>
                <w:szCs w:val="19"/>
              </w:rPr>
            </w:pPr>
            <w:r>
              <w:rPr>
                <w:i/>
                <w:iCs/>
                <w:color w:val="000000"/>
                <w:sz w:val="19"/>
                <w:szCs w:val="19"/>
              </w:rPr>
              <w:t>Product Payment Allocation Factor</w:t>
            </w:r>
          </w:p>
        </w:tc>
      </w:tr>
      <w:tr w:rsidR="009650A4" w14:paraId="1483453F" w14:textId="77777777" w:rsidTr="009650A4">
        <w:trPr>
          <w:trHeight w:hRule="exact" w:val="360"/>
        </w:trPr>
        <w:tc>
          <w:tcPr>
            <w:tcW w:w="1638" w:type="dxa"/>
            <w:vMerge w:val="restart"/>
            <w:tcBorders>
              <w:top w:val="double" w:sz="4" w:space="0" w:color="auto"/>
            </w:tcBorders>
          </w:tcPr>
          <w:p w14:paraId="1483453B" w14:textId="77777777" w:rsidR="009650A4" w:rsidRDefault="009650A4" w:rsidP="00E70E00">
            <w:pPr>
              <w:spacing w:before="60" w:after="60"/>
              <w:jc w:val="center"/>
              <w:rPr>
                <w:color w:val="000000"/>
                <w:sz w:val="19"/>
                <w:szCs w:val="19"/>
              </w:rPr>
            </w:pPr>
            <w:r w:rsidRPr="00096B1E">
              <w:rPr>
                <w:color w:val="000000"/>
                <w:sz w:val="19"/>
                <w:szCs w:val="19"/>
              </w:rPr>
              <w:t>Summer</w:t>
            </w:r>
            <w:r>
              <w:rPr>
                <w:color w:val="000000"/>
                <w:sz w:val="19"/>
                <w:szCs w:val="19"/>
              </w:rPr>
              <w:t xml:space="preserve"> </w:t>
            </w:r>
          </w:p>
          <w:p w14:paraId="1483453C" w14:textId="77777777" w:rsidR="009650A4" w:rsidRPr="00096B1E" w:rsidRDefault="009650A4" w:rsidP="00E70E00">
            <w:pPr>
              <w:spacing w:before="60" w:after="60"/>
              <w:jc w:val="center"/>
              <w:rPr>
                <w:color w:val="000000"/>
                <w:sz w:val="19"/>
                <w:szCs w:val="19"/>
              </w:rPr>
            </w:pPr>
            <w:r w:rsidRPr="00E73F03">
              <w:rPr>
                <w:i/>
                <w:iCs/>
                <w:color w:val="000000"/>
                <w:sz w:val="19"/>
                <w:szCs w:val="19"/>
              </w:rPr>
              <w:t>Jun 1</w:t>
            </w:r>
            <w:r w:rsidRPr="004E7F15">
              <w:rPr>
                <w:i/>
                <w:iCs/>
                <w:color w:val="000000"/>
                <w:sz w:val="19"/>
                <w:szCs w:val="19"/>
                <w:vertAlign w:val="superscript"/>
              </w:rPr>
              <w:t>st</w:t>
            </w:r>
            <w:r w:rsidRPr="00E73F03">
              <w:rPr>
                <w:i/>
                <w:iCs/>
                <w:color w:val="000000"/>
                <w:sz w:val="19"/>
                <w:szCs w:val="19"/>
              </w:rPr>
              <w:t xml:space="preserve"> – </w:t>
            </w:r>
            <w:r w:rsidRPr="004E7F15">
              <w:rPr>
                <w:i/>
                <w:iCs/>
                <w:color w:val="000000"/>
                <w:sz w:val="19"/>
                <w:szCs w:val="19"/>
              </w:rPr>
              <w:t>Sep 30</w:t>
            </w:r>
            <w:r w:rsidRPr="004E7F15">
              <w:rPr>
                <w:i/>
                <w:sz w:val="19"/>
                <w:szCs w:val="19"/>
                <w:vertAlign w:val="superscript"/>
              </w:rPr>
              <w:t>th</w:t>
            </w:r>
          </w:p>
        </w:tc>
        <w:tc>
          <w:tcPr>
            <w:tcW w:w="2070" w:type="dxa"/>
            <w:tcBorders>
              <w:top w:val="double" w:sz="4" w:space="0" w:color="auto"/>
            </w:tcBorders>
          </w:tcPr>
          <w:p w14:paraId="1483453D" w14:textId="77777777" w:rsidR="009650A4" w:rsidRPr="00096B1E" w:rsidRDefault="009650A4" w:rsidP="00E70E00">
            <w:pPr>
              <w:spacing w:before="60" w:after="60"/>
              <w:ind w:left="720" w:hanging="720"/>
              <w:jc w:val="center"/>
              <w:rPr>
                <w:color w:val="000000"/>
                <w:sz w:val="19"/>
                <w:szCs w:val="19"/>
              </w:rPr>
            </w:pPr>
            <w:r w:rsidRPr="00096B1E">
              <w:rPr>
                <w:color w:val="000000"/>
                <w:sz w:val="19"/>
                <w:szCs w:val="19"/>
              </w:rPr>
              <w:t>On-Peak</w:t>
            </w:r>
          </w:p>
        </w:tc>
        <w:tc>
          <w:tcPr>
            <w:tcW w:w="5760" w:type="dxa"/>
            <w:tcBorders>
              <w:top w:val="double" w:sz="4" w:space="0" w:color="auto"/>
            </w:tcBorders>
          </w:tcPr>
          <w:p w14:paraId="1483453E" w14:textId="0AFDDAEB" w:rsidR="009650A4" w:rsidRPr="00C10366" w:rsidRDefault="00304334" w:rsidP="000D3426">
            <w:pPr>
              <w:spacing w:before="60" w:after="60"/>
              <w:ind w:left="720" w:hanging="720"/>
              <w:jc w:val="center"/>
              <w:rPr>
                <w:color w:val="000000"/>
                <w:sz w:val="19"/>
                <w:szCs w:val="19"/>
              </w:rPr>
            </w:pPr>
            <w:r>
              <w:rPr>
                <w:color w:val="000000"/>
                <w:sz w:val="19"/>
                <w:szCs w:val="19"/>
              </w:rPr>
              <w:t>1.24</w:t>
            </w:r>
          </w:p>
        </w:tc>
      </w:tr>
      <w:tr w:rsidR="009650A4" w14:paraId="14834543" w14:textId="77777777" w:rsidTr="009650A4">
        <w:trPr>
          <w:trHeight w:val="360"/>
        </w:trPr>
        <w:tc>
          <w:tcPr>
            <w:tcW w:w="1638" w:type="dxa"/>
            <w:vMerge/>
          </w:tcPr>
          <w:p w14:paraId="14834540" w14:textId="77777777" w:rsidR="009650A4" w:rsidRPr="00096B1E" w:rsidRDefault="009650A4" w:rsidP="00E70E00">
            <w:pPr>
              <w:spacing w:before="60" w:after="60"/>
              <w:jc w:val="center"/>
              <w:rPr>
                <w:color w:val="000000"/>
                <w:sz w:val="19"/>
                <w:szCs w:val="19"/>
              </w:rPr>
            </w:pPr>
          </w:p>
        </w:tc>
        <w:tc>
          <w:tcPr>
            <w:tcW w:w="2070" w:type="dxa"/>
          </w:tcPr>
          <w:p w14:paraId="14834541" w14:textId="77777777" w:rsidR="009650A4" w:rsidRPr="00096B1E" w:rsidRDefault="009650A4" w:rsidP="00E70E00">
            <w:pPr>
              <w:spacing w:before="60" w:after="60"/>
              <w:ind w:left="720" w:hanging="720"/>
              <w:jc w:val="center"/>
              <w:rPr>
                <w:color w:val="000000"/>
                <w:sz w:val="19"/>
                <w:szCs w:val="19"/>
              </w:rPr>
            </w:pPr>
            <w:r w:rsidRPr="00096B1E">
              <w:rPr>
                <w:color w:val="000000"/>
                <w:sz w:val="19"/>
                <w:szCs w:val="19"/>
              </w:rPr>
              <w:t>Off-Peak</w:t>
            </w:r>
          </w:p>
        </w:tc>
        <w:tc>
          <w:tcPr>
            <w:tcW w:w="5760" w:type="dxa"/>
          </w:tcPr>
          <w:p w14:paraId="14834542" w14:textId="7A1295C7" w:rsidR="009650A4" w:rsidRPr="00C10366" w:rsidRDefault="00CB2D13" w:rsidP="00CB2D13">
            <w:pPr>
              <w:spacing w:before="60" w:after="60"/>
              <w:ind w:left="720" w:hanging="720"/>
              <w:jc w:val="center"/>
              <w:rPr>
                <w:color w:val="000000"/>
                <w:sz w:val="19"/>
                <w:szCs w:val="19"/>
              </w:rPr>
            </w:pPr>
            <w:r>
              <w:rPr>
                <w:color w:val="000000"/>
                <w:sz w:val="19"/>
                <w:szCs w:val="19"/>
              </w:rPr>
              <w:t>0.80</w:t>
            </w:r>
          </w:p>
        </w:tc>
      </w:tr>
      <w:tr w:rsidR="009650A4" w14:paraId="14834547" w14:textId="77777777" w:rsidTr="009650A4">
        <w:trPr>
          <w:trHeight w:hRule="exact" w:val="360"/>
        </w:trPr>
        <w:tc>
          <w:tcPr>
            <w:tcW w:w="1638" w:type="dxa"/>
            <w:vMerge/>
          </w:tcPr>
          <w:p w14:paraId="14834544" w14:textId="77777777" w:rsidR="009650A4" w:rsidRPr="00096B1E" w:rsidRDefault="009650A4" w:rsidP="00E70E00">
            <w:pPr>
              <w:spacing w:before="60" w:after="60"/>
              <w:jc w:val="center"/>
              <w:rPr>
                <w:color w:val="000000"/>
                <w:sz w:val="19"/>
                <w:szCs w:val="19"/>
              </w:rPr>
            </w:pPr>
          </w:p>
        </w:tc>
        <w:tc>
          <w:tcPr>
            <w:tcW w:w="2070" w:type="dxa"/>
          </w:tcPr>
          <w:p w14:paraId="14834545" w14:textId="77777777" w:rsidR="009650A4" w:rsidRPr="00096B1E" w:rsidRDefault="009650A4" w:rsidP="00E70E00">
            <w:pPr>
              <w:spacing w:before="60" w:after="60"/>
              <w:ind w:left="720" w:hanging="720"/>
              <w:jc w:val="center"/>
              <w:rPr>
                <w:color w:val="000000"/>
                <w:sz w:val="19"/>
                <w:szCs w:val="19"/>
              </w:rPr>
            </w:pPr>
            <w:r w:rsidRPr="00096B1E">
              <w:rPr>
                <w:color w:val="000000"/>
                <w:sz w:val="19"/>
                <w:szCs w:val="19"/>
              </w:rPr>
              <w:t>Super-Off-Peak</w:t>
            </w:r>
          </w:p>
        </w:tc>
        <w:tc>
          <w:tcPr>
            <w:tcW w:w="5760" w:type="dxa"/>
          </w:tcPr>
          <w:p w14:paraId="14834546" w14:textId="3758CA18" w:rsidR="009650A4" w:rsidRPr="00C10366" w:rsidRDefault="00CB2D13" w:rsidP="00CB2D13">
            <w:pPr>
              <w:spacing w:before="60" w:after="60"/>
              <w:ind w:left="720" w:hanging="720"/>
              <w:jc w:val="center"/>
              <w:rPr>
                <w:color w:val="000000"/>
                <w:sz w:val="19"/>
                <w:szCs w:val="19"/>
              </w:rPr>
            </w:pPr>
            <w:r>
              <w:rPr>
                <w:color w:val="000000"/>
                <w:sz w:val="19"/>
                <w:szCs w:val="19"/>
              </w:rPr>
              <w:t>1.20</w:t>
            </w:r>
          </w:p>
        </w:tc>
      </w:tr>
      <w:tr w:rsidR="009650A4" w14:paraId="1483454C" w14:textId="77777777" w:rsidTr="009650A4">
        <w:trPr>
          <w:trHeight w:hRule="exact" w:val="360"/>
        </w:trPr>
        <w:tc>
          <w:tcPr>
            <w:tcW w:w="1638" w:type="dxa"/>
            <w:vMerge w:val="restart"/>
          </w:tcPr>
          <w:p w14:paraId="14834548" w14:textId="77777777" w:rsidR="009650A4" w:rsidRDefault="009650A4" w:rsidP="00E70E00">
            <w:pPr>
              <w:spacing w:before="60" w:after="60"/>
              <w:jc w:val="center"/>
              <w:rPr>
                <w:color w:val="000000"/>
                <w:sz w:val="19"/>
                <w:szCs w:val="19"/>
              </w:rPr>
            </w:pPr>
            <w:r w:rsidRPr="00096B1E">
              <w:rPr>
                <w:color w:val="000000"/>
                <w:sz w:val="19"/>
                <w:szCs w:val="19"/>
              </w:rPr>
              <w:t>Winter</w:t>
            </w:r>
          </w:p>
          <w:p w14:paraId="14834549" w14:textId="77777777" w:rsidR="009650A4" w:rsidRPr="00096B1E" w:rsidRDefault="009650A4" w:rsidP="00E70E00">
            <w:pPr>
              <w:spacing w:before="60" w:after="60"/>
              <w:jc w:val="center"/>
              <w:rPr>
                <w:color w:val="000000"/>
                <w:sz w:val="19"/>
                <w:szCs w:val="19"/>
              </w:rPr>
            </w:pPr>
            <w:r w:rsidRPr="00E73F03">
              <w:rPr>
                <w:i/>
                <w:iCs/>
                <w:color w:val="000000"/>
                <w:sz w:val="19"/>
                <w:szCs w:val="19"/>
              </w:rPr>
              <w:t>Oct 1</w:t>
            </w:r>
            <w:r w:rsidRPr="004E7F15">
              <w:rPr>
                <w:i/>
                <w:iCs/>
                <w:color w:val="000000"/>
                <w:sz w:val="19"/>
                <w:szCs w:val="19"/>
                <w:vertAlign w:val="superscript"/>
              </w:rPr>
              <w:t>st</w:t>
            </w:r>
            <w:r w:rsidRPr="00E73F03">
              <w:rPr>
                <w:i/>
                <w:iCs/>
                <w:color w:val="000000"/>
                <w:sz w:val="19"/>
                <w:szCs w:val="19"/>
              </w:rPr>
              <w:t xml:space="preserve"> – May 31</w:t>
            </w:r>
            <w:r w:rsidRPr="004E7F15">
              <w:rPr>
                <w:i/>
                <w:iCs/>
                <w:color w:val="000000"/>
                <w:sz w:val="19"/>
                <w:szCs w:val="19"/>
                <w:vertAlign w:val="superscript"/>
              </w:rPr>
              <w:t>st</w:t>
            </w:r>
          </w:p>
        </w:tc>
        <w:tc>
          <w:tcPr>
            <w:tcW w:w="2070" w:type="dxa"/>
          </w:tcPr>
          <w:p w14:paraId="1483454A" w14:textId="77777777" w:rsidR="009650A4" w:rsidRPr="00096B1E" w:rsidRDefault="009650A4" w:rsidP="00E70E00">
            <w:pPr>
              <w:spacing w:before="60" w:after="60"/>
              <w:ind w:left="720" w:hanging="720"/>
              <w:jc w:val="center"/>
              <w:rPr>
                <w:color w:val="000000"/>
                <w:sz w:val="19"/>
                <w:szCs w:val="19"/>
              </w:rPr>
            </w:pPr>
            <w:r w:rsidRPr="00096B1E">
              <w:rPr>
                <w:color w:val="000000"/>
                <w:sz w:val="19"/>
                <w:szCs w:val="19"/>
              </w:rPr>
              <w:t>On-Peak</w:t>
            </w:r>
          </w:p>
        </w:tc>
        <w:tc>
          <w:tcPr>
            <w:tcW w:w="5760" w:type="dxa"/>
          </w:tcPr>
          <w:p w14:paraId="1483454B" w14:textId="31C6756F" w:rsidR="009650A4" w:rsidRPr="00C10366" w:rsidRDefault="00C10366" w:rsidP="00BC17EF">
            <w:pPr>
              <w:spacing w:before="60" w:after="60"/>
              <w:ind w:left="720" w:hanging="720"/>
              <w:jc w:val="center"/>
              <w:rPr>
                <w:color w:val="000000"/>
                <w:sz w:val="19"/>
                <w:szCs w:val="19"/>
              </w:rPr>
            </w:pPr>
            <w:r w:rsidRPr="00C10366">
              <w:rPr>
                <w:color w:val="000000"/>
                <w:sz w:val="19"/>
                <w:szCs w:val="19"/>
              </w:rPr>
              <w:t>1.1</w:t>
            </w:r>
            <w:r w:rsidR="00304334">
              <w:rPr>
                <w:color w:val="000000"/>
                <w:sz w:val="19"/>
                <w:szCs w:val="19"/>
              </w:rPr>
              <w:t>6</w:t>
            </w:r>
          </w:p>
        </w:tc>
      </w:tr>
      <w:tr w:rsidR="009650A4" w14:paraId="14834550" w14:textId="77777777" w:rsidTr="009650A4">
        <w:trPr>
          <w:trHeight w:val="360"/>
        </w:trPr>
        <w:tc>
          <w:tcPr>
            <w:tcW w:w="1638" w:type="dxa"/>
            <w:vMerge/>
          </w:tcPr>
          <w:p w14:paraId="1483454D" w14:textId="77777777" w:rsidR="009650A4" w:rsidRPr="00096B1E" w:rsidRDefault="009650A4" w:rsidP="00E70E00">
            <w:pPr>
              <w:spacing w:before="60" w:after="60"/>
              <w:rPr>
                <w:color w:val="000000"/>
                <w:sz w:val="19"/>
                <w:szCs w:val="19"/>
              </w:rPr>
            </w:pPr>
          </w:p>
        </w:tc>
        <w:tc>
          <w:tcPr>
            <w:tcW w:w="2070" w:type="dxa"/>
          </w:tcPr>
          <w:p w14:paraId="1483454E" w14:textId="77777777" w:rsidR="009650A4" w:rsidRPr="00096B1E" w:rsidRDefault="009650A4" w:rsidP="00E70E00">
            <w:pPr>
              <w:spacing w:before="60" w:after="60"/>
              <w:ind w:left="720" w:hanging="720"/>
              <w:jc w:val="center"/>
              <w:rPr>
                <w:color w:val="000000"/>
                <w:sz w:val="19"/>
                <w:szCs w:val="19"/>
              </w:rPr>
            </w:pPr>
            <w:r w:rsidRPr="00096B1E">
              <w:rPr>
                <w:color w:val="000000"/>
                <w:sz w:val="19"/>
                <w:szCs w:val="19"/>
              </w:rPr>
              <w:t>Off-Peak</w:t>
            </w:r>
          </w:p>
        </w:tc>
        <w:tc>
          <w:tcPr>
            <w:tcW w:w="5760" w:type="dxa"/>
          </w:tcPr>
          <w:p w14:paraId="1483454F" w14:textId="1F7EF8FC" w:rsidR="009650A4" w:rsidRPr="00C10366" w:rsidRDefault="00CB2D13" w:rsidP="00CB2D13">
            <w:pPr>
              <w:spacing w:before="60" w:after="60"/>
              <w:ind w:left="720" w:hanging="720"/>
              <w:jc w:val="center"/>
              <w:rPr>
                <w:color w:val="000000"/>
                <w:sz w:val="19"/>
                <w:szCs w:val="19"/>
              </w:rPr>
            </w:pPr>
            <w:r>
              <w:rPr>
                <w:color w:val="000000"/>
                <w:sz w:val="19"/>
                <w:szCs w:val="19"/>
              </w:rPr>
              <w:t>0.69</w:t>
            </w:r>
          </w:p>
        </w:tc>
      </w:tr>
      <w:tr w:rsidR="009650A4" w14:paraId="14834554" w14:textId="77777777" w:rsidTr="009650A4">
        <w:trPr>
          <w:trHeight w:hRule="exact" w:val="445"/>
        </w:trPr>
        <w:tc>
          <w:tcPr>
            <w:tcW w:w="1638" w:type="dxa"/>
            <w:vMerge/>
          </w:tcPr>
          <w:p w14:paraId="14834551" w14:textId="77777777" w:rsidR="009650A4" w:rsidRPr="00096B1E" w:rsidRDefault="009650A4" w:rsidP="00E70E00">
            <w:pPr>
              <w:spacing w:before="60" w:after="60"/>
              <w:rPr>
                <w:color w:val="000000"/>
                <w:sz w:val="19"/>
                <w:szCs w:val="19"/>
              </w:rPr>
            </w:pPr>
          </w:p>
        </w:tc>
        <w:tc>
          <w:tcPr>
            <w:tcW w:w="2070" w:type="dxa"/>
          </w:tcPr>
          <w:p w14:paraId="14834552" w14:textId="77777777" w:rsidR="009650A4" w:rsidRPr="00096B1E" w:rsidRDefault="009650A4" w:rsidP="00E70E00">
            <w:pPr>
              <w:spacing w:before="60" w:after="60"/>
              <w:ind w:left="720" w:hanging="720"/>
              <w:jc w:val="center"/>
              <w:rPr>
                <w:color w:val="000000"/>
                <w:sz w:val="19"/>
                <w:szCs w:val="19"/>
              </w:rPr>
            </w:pPr>
            <w:r w:rsidRPr="00096B1E">
              <w:rPr>
                <w:color w:val="000000"/>
                <w:sz w:val="19"/>
                <w:szCs w:val="19"/>
              </w:rPr>
              <w:t>Super-Off-Peak</w:t>
            </w:r>
          </w:p>
        </w:tc>
        <w:tc>
          <w:tcPr>
            <w:tcW w:w="5760" w:type="dxa"/>
          </w:tcPr>
          <w:p w14:paraId="14834553" w14:textId="3A10D2DD" w:rsidR="009650A4" w:rsidRPr="00C10366" w:rsidRDefault="00CB2D13" w:rsidP="00CB2D13">
            <w:pPr>
              <w:spacing w:before="60" w:after="60"/>
              <w:ind w:left="720" w:hanging="720"/>
              <w:jc w:val="center"/>
              <w:rPr>
                <w:color w:val="000000"/>
                <w:sz w:val="19"/>
                <w:szCs w:val="19"/>
              </w:rPr>
            </w:pPr>
            <w:r>
              <w:rPr>
                <w:color w:val="000000"/>
                <w:sz w:val="19"/>
                <w:szCs w:val="19"/>
              </w:rPr>
              <w:t>1.19</w:t>
            </w:r>
            <w:bookmarkStart w:id="830" w:name="_GoBack"/>
            <w:bookmarkEnd w:id="830"/>
          </w:p>
        </w:tc>
      </w:tr>
    </w:tbl>
    <w:p w14:paraId="14834555" w14:textId="77777777" w:rsidR="0037770C" w:rsidRPr="00E73F03" w:rsidRDefault="0037770C" w:rsidP="0037770C">
      <w:pPr>
        <w:autoSpaceDE w:val="0"/>
        <w:autoSpaceDN w:val="0"/>
        <w:adjustRightInd w:val="0"/>
        <w:rPr>
          <w:color w:val="000000"/>
          <w:sz w:val="19"/>
          <w:szCs w:val="19"/>
        </w:rPr>
      </w:pPr>
      <w:r>
        <w:rPr>
          <w:color w:val="000000"/>
          <w:sz w:val="19"/>
          <w:szCs w:val="19"/>
        </w:rPr>
        <w:t>“</w:t>
      </w:r>
      <w:r w:rsidRPr="00E73F03">
        <w:rPr>
          <w:color w:val="000000"/>
          <w:sz w:val="19"/>
          <w:szCs w:val="19"/>
        </w:rPr>
        <w:t>Holiday</w:t>
      </w:r>
      <w:r>
        <w:rPr>
          <w:color w:val="000000"/>
          <w:sz w:val="19"/>
          <w:szCs w:val="19"/>
        </w:rPr>
        <w:t>”</w:t>
      </w:r>
      <w:r w:rsidRPr="00E73F03">
        <w:rPr>
          <w:color w:val="000000"/>
          <w:sz w:val="19"/>
          <w:szCs w:val="19"/>
        </w:rPr>
        <w:t xml:space="preserve"> is defined as New Year</w:t>
      </w:r>
      <w:r>
        <w:rPr>
          <w:color w:val="000000"/>
          <w:sz w:val="19"/>
          <w:szCs w:val="19"/>
        </w:rPr>
        <w:t>’</w:t>
      </w:r>
      <w:r w:rsidRPr="00E73F03">
        <w:rPr>
          <w:color w:val="000000"/>
          <w:sz w:val="19"/>
          <w:szCs w:val="19"/>
        </w:rPr>
        <w:t>s Day, Presidents</w:t>
      </w:r>
      <w:r>
        <w:rPr>
          <w:color w:val="000000"/>
          <w:sz w:val="19"/>
          <w:szCs w:val="19"/>
        </w:rPr>
        <w:t>’</w:t>
      </w:r>
      <w:r w:rsidRPr="00E73F03">
        <w:rPr>
          <w:color w:val="000000"/>
          <w:sz w:val="19"/>
          <w:szCs w:val="19"/>
        </w:rPr>
        <w:t xml:space="preserve"> Day, Memorial Day, Independence Day, Labor Day, Veterans Day, Thanksgiving Day, and Christmas Day.</w:t>
      </w:r>
    </w:p>
    <w:p w14:paraId="14834556" w14:textId="77777777" w:rsidR="0037770C" w:rsidRDefault="0037770C" w:rsidP="0037770C">
      <w:pPr>
        <w:rPr>
          <w:color w:val="000000"/>
          <w:sz w:val="19"/>
          <w:szCs w:val="19"/>
        </w:rPr>
      </w:pPr>
      <w:r w:rsidRPr="00E73F03">
        <w:rPr>
          <w:color w:val="000000"/>
          <w:sz w:val="19"/>
          <w:szCs w:val="19"/>
        </w:rPr>
        <w:t>When any Holiday falls on a Sunday, the following Monday will be recognized as a Holiday.  No change will be made for Holidays falling on Saturday.</w:t>
      </w:r>
    </w:p>
    <w:p w14:paraId="14834557" w14:textId="042BBF5D" w:rsidR="00520107" w:rsidRPr="00E73F03" w:rsidRDefault="00520107" w:rsidP="00520107">
      <w:pPr>
        <w:pBdr>
          <w:top w:val="single" w:sz="4" w:space="1" w:color="auto"/>
        </w:pBdr>
        <w:jc w:val="center"/>
        <w:rPr>
          <w:i/>
          <w:iCs/>
        </w:rPr>
      </w:pPr>
      <w:r w:rsidRPr="00E73F03">
        <w:rPr>
          <w:i/>
          <w:iCs/>
        </w:rPr>
        <w:t xml:space="preserve">*** End of </w:t>
      </w:r>
      <w:r w:rsidR="00EF180F">
        <w:rPr>
          <w:i/>
          <w:iCs/>
        </w:rPr>
        <w:t>EXHIBIT I</w:t>
      </w:r>
      <w:r w:rsidRPr="00E73F03">
        <w:rPr>
          <w:i/>
          <w:iCs/>
        </w:rPr>
        <w:t xml:space="preserve"> ***</w:t>
      </w:r>
    </w:p>
    <w:p w14:paraId="14834558" w14:textId="77777777" w:rsidR="001956EB" w:rsidRPr="00E73F03" w:rsidRDefault="001956EB" w:rsidP="00721D50">
      <w:pPr>
        <w:spacing w:before="120"/>
        <w:jc w:val="center"/>
        <w:sectPr w:rsidR="001956EB" w:rsidRPr="00E73F03" w:rsidSect="00D936E8">
          <w:footerReference w:type="default" r:id="rId115"/>
          <w:pgSz w:w="12240" w:h="15840" w:code="1"/>
          <w:pgMar w:top="1440" w:right="1440" w:bottom="1440" w:left="1440" w:header="720" w:footer="720" w:gutter="0"/>
          <w:pgNumType w:start="1"/>
          <w:cols w:space="720"/>
          <w:rtlGutter/>
          <w:docGrid w:linePitch="360"/>
        </w:sectPr>
      </w:pPr>
    </w:p>
    <w:p w14:paraId="14834559" w14:textId="1D5900DE" w:rsidR="00842548" w:rsidRDefault="00EF180F" w:rsidP="00F00F3E">
      <w:pPr>
        <w:spacing w:before="120"/>
        <w:jc w:val="center"/>
        <w:rPr>
          <w:b/>
          <w:bCs/>
          <w:u w:val="single"/>
        </w:rPr>
      </w:pPr>
      <w:r>
        <w:rPr>
          <w:b/>
          <w:bCs/>
          <w:u w:val="single"/>
        </w:rPr>
        <w:lastRenderedPageBreak/>
        <w:t>EXHIBIT J</w:t>
      </w:r>
      <w:r w:rsidR="00D23A5C" w:rsidRPr="00D23A5C">
        <w:rPr>
          <w:b/>
          <w:bCs/>
          <w:color w:val="0000FF"/>
          <w:u w:val="single"/>
        </w:rPr>
        <w:t>-1</w:t>
      </w:r>
    </w:p>
    <w:p w14:paraId="1483455B" w14:textId="7F283A19" w:rsidR="0037770C" w:rsidRDefault="0037770C" w:rsidP="00083F9F">
      <w:pPr>
        <w:spacing w:before="0"/>
        <w:jc w:val="center"/>
        <w:rPr>
          <w:i/>
          <w:iCs/>
        </w:rPr>
      </w:pPr>
      <w:r w:rsidRPr="00E73F03">
        <w:rPr>
          <w:i/>
          <w:iCs/>
        </w:rPr>
        <w:t xml:space="preserve">Procedure for </w:t>
      </w:r>
      <w:r w:rsidR="00204388">
        <w:rPr>
          <w:i/>
          <w:iCs/>
        </w:rPr>
        <w:t xml:space="preserve">Demonstration of Contract Capacity </w:t>
      </w:r>
    </w:p>
    <w:p w14:paraId="1483455C" w14:textId="77777777" w:rsidR="00D23A5C" w:rsidRDefault="00D23A5C" w:rsidP="0037770C">
      <w:pPr>
        <w:spacing w:before="0"/>
        <w:jc w:val="center"/>
        <w:rPr>
          <w:i/>
          <w:iCs/>
        </w:rPr>
      </w:pPr>
    </w:p>
    <w:p w14:paraId="1483455D" w14:textId="77777777" w:rsidR="00FE6354" w:rsidRPr="00F20C07" w:rsidRDefault="00FE6354" w:rsidP="00FE6354">
      <w:pPr>
        <w:pBdr>
          <w:top w:val="single" w:sz="4" w:space="1" w:color="auto"/>
          <w:left w:val="single" w:sz="4" w:space="4" w:color="auto"/>
          <w:bottom w:val="single" w:sz="4" w:space="1" w:color="auto"/>
          <w:right w:val="single" w:sz="4" w:space="4" w:color="auto"/>
        </w:pBdr>
        <w:shd w:val="clear" w:color="auto" w:fill="FFFF99"/>
        <w:spacing w:before="0"/>
        <w:jc w:val="center"/>
        <w:rPr>
          <w:color w:val="000000"/>
        </w:rPr>
      </w:pPr>
      <w:r>
        <w:rPr>
          <w:i/>
          <w:iCs/>
          <w:color w:val="0000FF"/>
        </w:rPr>
        <w:t>***</w:t>
      </w:r>
      <w:r w:rsidRPr="00E73F03">
        <w:rPr>
          <w:i/>
          <w:iCs/>
          <w:color w:val="0000FF"/>
        </w:rPr>
        <w:t>SCE C</w:t>
      </w:r>
      <w:r>
        <w:rPr>
          <w:i/>
          <w:iCs/>
          <w:color w:val="0000FF"/>
        </w:rPr>
        <w:t>omment:  For Intermittent only.***</w:t>
      </w:r>
    </w:p>
    <w:p w14:paraId="1483455E" w14:textId="77777777" w:rsidR="00D23A5C" w:rsidRDefault="00D23A5C" w:rsidP="00AE1A3C">
      <w:pPr>
        <w:numPr>
          <w:ilvl w:val="0"/>
          <w:numId w:val="13"/>
        </w:numPr>
        <w:spacing w:before="120"/>
        <w:rPr>
          <w:rStyle w:val="DeltaViewInsertion"/>
          <w:color w:val="auto"/>
          <w:u w:val="none"/>
        </w:rPr>
      </w:pPr>
      <w:r w:rsidRPr="00D23A5C">
        <w:rPr>
          <w:rStyle w:val="DeltaViewInsertion"/>
          <w:color w:val="auto"/>
          <w:u w:val="single"/>
        </w:rPr>
        <w:t>Seller’s Notice of Demonstration Date</w:t>
      </w:r>
      <w:r w:rsidRPr="00D23A5C">
        <w:rPr>
          <w:rStyle w:val="DeltaViewInsertion"/>
          <w:color w:val="auto"/>
          <w:u w:val="none"/>
        </w:rPr>
        <w:t>.</w:t>
      </w:r>
    </w:p>
    <w:p w14:paraId="1483455F" w14:textId="77777777" w:rsidR="00D23A5C" w:rsidRPr="00D23A5C" w:rsidRDefault="00D23A5C" w:rsidP="00D23A5C">
      <w:pPr>
        <w:spacing w:before="120"/>
        <w:ind w:left="720"/>
      </w:pPr>
      <w:r w:rsidRPr="00686862">
        <w:t xml:space="preserve">Seller shall provide at least thirty (30) days prior Notice to SCE of the </w:t>
      </w:r>
      <w:r w:rsidRPr="00926746">
        <w:t>date selected by Seller</w:t>
      </w:r>
      <w:r>
        <w:t xml:space="preserve"> </w:t>
      </w:r>
      <w:r w:rsidRPr="00926746">
        <w:t xml:space="preserve">(“Demonstration </w:t>
      </w:r>
      <w:r>
        <w:t>Date</w:t>
      </w:r>
      <w:r w:rsidRPr="00926746">
        <w:t>”)</w:t>
      </w:r>
      <w:r>
        <w:t>, which Demonstration Date shall be no later than thirty (30) days following the Commercial Operation Date,</w:t>
      </w:r>
      <w:r w:rsidRPr="00926746">
        <w:t xml:space="preserve"> during which Seller </w:t>
      </w:r>
      <w:r>
        <w:t xml:space="preserve">intends to </w:t>
      </w:r>
      <w:r w:rsidRPr="00926746">
        <w:t>demonstrate the Contract Capacity</w:t>
      </w:r>
      <w:r>
        <w:rPr>
          <w:iCs/>
          <w:color w:val="000000"/>
        </w:rPr>
        <w:t>.  Upon SCE’s request, Seller shall make reasonable efforts to reschedule the Demonstration Date.</w:t>
      </w:r>
    </w:p>
    <w:p w14:paraId="14834560" w14:textId="4011B2CF" w:rsidR="0037770C" w:rsidRPr="00E73F03" w:rsidRDefault="00D23A5C" w:rsidP="00AE1A3C">
      <w:pPr>
        <w:numPr>
          <w:ilvl w:val="0"/>
          <w:numId w:val="13"/>
        </w:numPr>
        <w:spacing w:before="120"/>
      </w:pPr>
      <w:r w:rsidRPr="00D23A5C">
        <w:rPr>
          <w:color w:val="000000"/>
          <w:u w:val="single"/>
        </w:rPr>
        <w:t>Demonstration of Contract Capacity</w:t>
      </w:r>
      <w:r w:rsidR="00C64AEC">
        <w:rPr>
          <w:color w:val="000000"/>
          <w:u w:val="single"/>
        </w:rPr>
        <w:t xml:space="preserve"> </w:t>
      </w:r>
      <w:r w:rsidR="00C64AEC" w:rsidRPr="0017545E">
        <w:rPr>
          <w:i/>
          <w:color w:val="0000FF"/>
          <w:u w:val="single"/>
        </w:rPr>
        <w:t>[</w:t>
      </w:r>
      <w:r w:rsidR="00C64AEC">
        <w:rPr>
          <w:i/>
          <w:color w:val="0000FF"/>
          <w:u w:val="single"/>
        </w:rPr>
        <w:t xml:space="preserve">and </w:t>
      </w:r>
      <w:r w:rsidR="00C64AEC" w:rsidRPr="0017545E">
        <w:rPr>
          <w:i/>
          <w:color w:val="0000FF"/>
          <w:u w:val="single"/>
        </w:rPr>
        <w:t>I</w:t>
      </w:r>
      <w:r w:rsidR="00C64AEC" w:rsidRPr="00137D94">
        <w:rPr>
          <w:i/>
          <w:color w:val="0000FF"/>
          <w:u w:val="single"/>
        </w:rPr>
        <w:t>nstalled DC Rating]</w:t>
      </w:r>
      <w:r w:rsidR="00C64AEC" w:rsidRPr="00137D94">
        <w:rPr>
          <w:i/>
          <w:iCs/>
          <w:color w:val="0000FF"/>
          <w:u w:val="single"/>
        </w:rPr>
        <w:t xml:space="preserve"> {SCE Comment:  For Solar Photovoltaic}</w:t>
      </w:r>
      <w:r w:rsidR="0037770C" w:rsidRPr="00E73F03">
        <w:t>.</w:t>
      </w:r>
    </w:p>
    <w:p w14:paraId="14834561" w14:textId="71CB637A" w:rsidR="0037770C" w:rsidRPr="00E73F03" w:rsidRDefault="00D23A5C" w:rsidP="0037770C">
      <w:pPr>
        <w:spacing w:before="120"/>
        <w:ind w:left="720"/>
      </w:pPr>
      <w:r>
        <w:t>SCE shall c</w:t>
      </w:r>
      <w:r w:rsidRPr="00E73F03">
        <w:t xml:space="preserve">omplete a site visit </w:t>
      </w:r>
      <w:r>
        <w:t xml:space="preserve">on the Demonstration Date </w:t>
      </w:r>
      <w:r w:rsidRPr="00E73F03">
        <w:t>to verify that the Generating Facility was developed in accordance with the Generating Facility and Site Description set forth in Exhibit B and to determine the Demonstrated Contract Capacity</w:t>
      </w:r>
      <w:r>
        <w:t xml:space="preserve"> </w:t>
      </w:r>
      <w:r w:rsidRPr="000D3426">
        <w:rPr>
          <w:i/>
          <w:iCs/>
          <w:color w:val="0000FF"/>
        </w:rPr>
        <w:t xml:space="preserve">[and </w:t>
      </w:r>
      <w:r w:rsidR="002924D1">
        <w:rPr>
          <w:i/>
          <w:iCs/>
          <w:color w:val="0000FF"/>
        </w:rPr>
        <w:t xml:space="preserve">the </w:t>
      </w:r>
      <w:r w:rsidR="00373DF5">
        <w:rPr>
          <w:i/>
          <w:iCs/>
          <w:color w:val="0000FF"/>
        </w:rPr>
        <w:t xml:space="preserve">Demonstrated </w:t>
      </w:r>
      <w:r w:rsidRPr="000D3426">
        <w:rPr>
          <w:i/>
          <w:iCs/>
          <w:color w:val="0000FF"/>
        </w:rPr>
        <w:t>Installed DC Rating</w:t>
      </w:r>
      <w:r w:rsidR="00667287" w:rsidRPr="000D3426">
        <w:rPr>
          <w:i/>
          <w:iCs/>
          <w:color w:val="0000FF"/>
        </w:rPr>
        <w:t>]</w:t>
      </w:r>
      <w:r w:rsidRPr="000D3426">
        <w:rPr>
          <w:i/>
          <w:iCs/>
          <w:color w:val="0000FF"/>
        </w:rPr>
        <w:t xml:space="preserve"> </w:t>
      </w:r>
      <w:r w:rsidR="00951577" w:rsidRPr="00D36208">
        <w:rPr>
          <w:i/>
          <w:iCs/>
          <w:color w:val="0000FF"/>
        </w:rPr>
        <w:t>{SCE Comment:  For Solar Photovoltaic}</w:t>
      </w:r>
      <w:r w:rsidRPr="003E590B">
        <w:t>.</w:t>
      </w:r>
      <w:r w:rsidR="005031D2">
        <w:t xml:space="preserve">  In order to determine the Demonstrated Contract Capacity, SCE shall calculate the </w:t>
      </w:r>
      <w:r w:rsidR="005A711E">
        <w:t xml:space="preserve">total nameplate rating for the generating equipment that is </w:t>
      </w:r>
      <w:r w:rsidR="00E21C93">
        <w:t>i</w:t>
      </w:r>
      <w:r w:rsidR="005031D2">
        <w:t xml:space="preserve">nstalled </w:t>
      </w:r>
      <w:r w:rsidR="00E21C93">
        <w:t>at the Generating Facility.</w:t>
      </w:r>
    </w:p>
    <w:p w14:paraId="1483456B" w14:textId="1189265B" w:rsidR="00520107" w:rsidRPr="00E73F03" w:rsidRDefault="00520107" w:rsidP="00520107">
      <w:pPr>
        <w:pBdr>
          <w:top w:val="single" w:sz="4" w:space="1" w:color="auto"/>
        </w:pBdr>
        <w:jc w:val="center"/>
        <w:rPr>
          <w:i/>
          <w:iCs/>
        </w:rPr>
      </w:pPr>
      <w:r w:rsidRPr="000D3426">
        <w:rPr>
          <w:i/>
          <w:iCs/>
        </w:rPr>
        <w:t xml:space="preserve">*** End of </w:t>
      </w:r>
      <w:r w:rsidR="00EF180F">
        <w:rPr>
          <w:i/>
          <w:iCs/>
        </w:rPr>
        <w:t>EXHIBIT J</w:t>
      </w:r>
      <w:r w:rsidRPr="000D3426">
        <w:rPr>
          <w:i/>
          <w:iCs/>
        </w:rPr>
        <w:t xml:space="preserve"> ***</w:t>
      </w:r>
    </w:p>
    <w:p w14:paraId="1483456C" w14:textId="55912462" w:rsidR="00D23A5C" w:rsidRDefault="00D23A5C" w:rsidP="00D23A5C">
      <w:pPr>
        <w:spacing w:before="120"/>
        <w:jc w:val="center"/>
        <w:rPr>
          <w:b/>
          <w:bCs/>
          <w:u w:val="single"/>
        </w:rPr>
      </w:pPr>
      <w:r>
        <w:rPr>
          <w:b/>
          <w:bCs/>
          <w:u w:val="single"/>
        </w:rPr>
        <w:br w:type="page"/>
      </w:r>
      <w:r w:rsidR="00EF180F">
        <w:rPr>
          <w:b/>
          <w:bCs/>
          <w:u w:val="single"/>
        </w:rPr>
        <w:lastRenderedPageBreak/>
        <w:t>EXHIBIT J</w:t>
      </w:r>
      <w:r w:rsidRPr="00D23A5C">
        <w:rPr>
          <w:b/>
          <w:bCs/>
          <w:color w:val="0000FF"/>
          <w:u w:val="single"/>
        </w:rPr>
        <w:t>-</w:t>
      </w:r>
      <w:r>
        <w:rPr>
          <w:b/>
          <w:bCs/>
          <w:color w:val="0000FF"/>
          <w:u w:val="single"/>
        </w:rPr>
        <w:t>2</w:t>
      </w:r>
    </w:p>
    <w:p w14:paraId="1483456E" w14:textId="43B4CD11" w:rsidR="00D23A5C" w:rsidRDefault="00D23A5C" w:rsidP="00083F9F">
      <w:pPr>
        <w:spacing w:before="0"/>
        <w:jc w:val="center"/>
        <w:rPr>
          <w:i/>
          <w:iCs/>
        </w:rPr>
      </w:pPr>
      <w:r w:rsidRPr="00E73F03">
        <w:rPr>
          <w:i/>
          <w:iCs/>
        </w:rPr>
        <w:t xml:space="preserve">Procedure for </w:t>
      </w:r>
      <w:r>
        <w:rPr>
          <w:i/>
          <w:iCs/>
        </w:rPr>
        <w:t xml:space="preserve">Demonstration of Contract Capacity </w:t>
      </w:r>
    </w:p>
    <w:p w14:paraId="1483456F" w14:textId="77777777" w:rsidR="00D23A5C" w:rsidRDefault="00D23A5C" w:rsidP="00D23A5C">
      <w:pPr>
        <w:spacing w:before="0"/>
        <w:jc w:val="center"/>
        <w:rPr>
          <w:i/>
          <w:iCs/>
        </w:rPr>
      </w:pPr>
    </w:p>
    <w:p w14:paraId="14834570" w14:textId="77777777" w:rsidR="00003CF4" w:rsidRPr="00F20C07" w:rsidRDefault="00003CF4" w:rsidP="00003CF4">
      <w:pPr>
        <w:pBdr>
          <w:top w:val="single" w:sz="4" w:space="1" w:color="auto"/>
          <w:left w:val="single" w:sz="4" w:space="4" w:color="auto"/>
          <w:bottom w:val="single" w:sz="4" w:space="1" w:color="auto"/>
          <w:right w:val="single" w:sz="4" w:space="4" w:color="auto"/>
        </w:pBdr>
        <w:shd w:val="clear" w:color="auto" w:fill="FFFF99"/>
        <w:spacing w:before="0"/>
        <w:jc w:val="center"/>
        <w:rPr>
          <w:color w:val="000000"/>
        </w:rPr>
      </w:pPr>
      <w:r>
        <w:rPr>
          <w:i/>
          <w:iCs/>
          <w:color w:val="0000FF"/>
        </w:rPr>
        <w:t>***</w:t>
      </w:r>
      <w:r w:rsidRPr="00E73F03">
        <w:rPr>
          <w:i/>
          <w:iCs/>
          <w:color w:val="0000FF"/>
        </w:rPr>
        <w:t>SCE C</w:t>
      </w:r>
      <w:r>
        <w:rPr>
          <w:i/>
          <w:iCs/>
          <w:color w:val="0000FF"/>
        </w:rPr>
        <w:t>omment:  For Baseload only.***</w:t>
      </w:r>
    </w:p>
    <w:p w14:paraId="14834571" w14:textId="77777777" w:rsidR="00003CF4" w:rsidRDefault="00003CF4" w:rsidP="003310F3">
      <w:pPr>
        <w:numPr>
          <w:ilvl w:val="0"/>
          <w:numId w:val="69"/>
        </w:numPr>
        <w:spacing w:before="120"/>
        <w:rPr>
          <w:rStyle w:val="DeltaViewInsertion"/>
          <w:color w:val="auto"/>
          <w:u w:val="none"/>
        </w:rPr>
      </w:pPr>
      <w:r w:rsidRPr="00D23A5C">
        <w:rPr>
          <w:rStyle w:val="DeltaViewInsertion"/>
          <w:color w:val="auto"/>
          <w:u w:val="single"/>
        </w:rPr>
        <w:t xml:space="preserve">Seller’s Notice of Demonstration </w:t>
      </w:r>
      <w:r>
        <w:rPr>
          <w:rStyle w:val="DeltaViewInsertion"/>
          <w:color w:val="auto"/>
          <w:u w:val="single"/>
        </w:rPr>
        <w:t>Hour</w:t>
      </w:r>
      <w:r w:rsidRPr="00D23A5C">
        <w:rPr>
          <w:rStyle w:val="DeltaViewInsertion"/>
          <w:color w:val="auto"/>
          <w:u w:val="none"/>
        </w:rPr>
        <w:t>.</w:t>
      </w:r>
    </w:p>
    <w:p w14:paraId="14834572" w14:textId="77777777" w:rsidR="00003CF4" w:rsidRPr="00003CF4" w:rsidRDefault="00003CF4" w:rsidP="00003CF4">
      <w:pPr>
        <w:spacing w:before="120"/>
        <w:ind w:left="720"/>
      </w:pPr>
      <w:r w:rsidRPr="00E73F03">
        <w:t xml:space="preserve">Seller shall provide Notice to SCE of </w:t>
      </w:r>
      <w:r>
        <w:t>t</w:t>
      </w:r>
      <w:r w:rsidRPr="00E73F03">
        <w:t xml:space="preserve">he date and hour selected by Seller, </w:t>
      </w:r>
      <w:r w:rsidR="005E0D6D">
        <w:t xml:space="preserve">which hour must have occurred </w:t>
      </w:r>
      <w:r w:rsidR="001F1781">
        <w:t>within thirty (30) days following the Commercial Operation Date</w:t>
      </w:r>
      <w:r w:rsidRPr="00E73F03">
        <w:t>, during which Seller claims it has demonstrated the applicable Contract Capacity (</w:t>
      </w:r>
      <w:r>
        <w:t>“</w:t>
      </w:r>
      <w:r w:rsidRPr="00E73F03">
        <w:t>Demonstration Hour</w:t>
      </w:r>
      <w:r>
        <w:t>”).</w:t>
      </w:r>
    </w:p>
    <w:p w14:paraId="14834573" w14:textId="77777777" w:rsidR="00003CF4" w:rsidRDefault="00003CF4" w:rsidP="003310F3">
      <w:pPr>
        <w:numPr>
          <w:ilvl w:val="0"/>
          <w:numId w:val="69"/>
        </w:numPr>
        <w:spacing w:before="120"/>
      </w:pPr>
      <w:r w:rsidRPr="00D23A5C">
        <w:rPr>
          <w:color w:val="000000"/>
          <w:u w:val="single"/>
        </w:rPr>
        <w:t>Demonstration of Contract Capacity</w:t>
      </w:r>
      <w:r w:rsidRPr="00E73F03">
        <w:t>.</w:t>
      </w:r>
    </w:p>
    <w:p w14:paraId="14834574" w14:textId="77777777" w:rsidR="00003CF4" w:rsidRDefault="005E0D6D" w:rsidP="003310F3">
      <w:pPr>
        <w:numPr>
          <w:ilvl w:val="1"/>
          <w:numId w:val="69"/>
        </w:numPr>
        <w:spacing w:before="120"/>
      </w:pPr>
      <w:r w:rsidRPr="00E73F03">
        <w:t>Unless SCE provides timely Notice to Seller that additional days are required to substantiate data, SCE shall</w:t>
      </w:r>
      <w:r>
        <w:t>,</w:t>
      </w:r>
      <w:r w:rsidRPr="00E73F03">
        <w:t xml:space="preserve"> within thirty (30) days after Seller</w:t>
      </w:r>
      <w:r>
        <w:t>’</w:t>
      </w:r>
      <w:r w:rsidRPr="00E73F03">
        <w:t xml:space="preserve">s Notice of </w:t>
      </w:r>
      <w:r>
        <w:t>the Demonstration Hour,</w:t>
      </w:r>
      <w:r w:rsidRPr="005E0D6D">
        <w:t xml:space="preserve"> </w:t>
      </w:r>
      <w:r>
        <w:t>r</w:t>
      </w:r>
      <w:r w:rsidRPr="00E73F03">
        <w:t xml:space="preserve">etrieve interval data downloaded from the CAISO Approved Meter </w:t>
      </w:r>
      <w:r>
        <w:t xml:space="preserve">or Check Meter </w:t>
      </w:r>
      <w:r w:rsidRPr="00E73F03">
        <w:t>for the twelve (12) hour periods before and after the Demonstration Hour</w:t>
      </w:r>
      <w:r>
        <w:t xml:space="preserve">; and </w:t>
      </w:r>
    </w:p>
    <w:p w14:paraId="14834575" w14:textId="77777777" w:rsidR="00003CF4" w:rsidRPr="00003CF4" w:rsidRDefault="00003CF4" w:rsidP="003310F3">
      <w:pPr>
        <w:numPr>
          <w:ilvl w:val="1"/>
          <w:numId w:val="69"/>
        </w:numPr>
        <w:spacing w:before="120"/>
      </w:pPr>
      <w:r>
        <w:t xml:space="preserve">SCE </w:t>
      </w:r>
      <w:r w:rsidR="005E0D6D">
        <w:t>may, at its sole discretion,</w:t>
      </w:r>
      <w:r>
        <w:t xml:space="preserve"> c</w:t>
      </w:r>
      <w:r w:rsidRPr="00E73F03">
        <w:t xml:space="preserve">omplete a site visit </w:t>
      </w:r>
      <w:r w:rsidR="005E0D6D">
        <w:t xml:space="preserve">within </w:t>
      </w:r>
      <w:r w:rsidR="005E0D6D" w:rsidRPr="00E73F03">
        <w:t xml:space="preserve">thirty (30) days after </w:t>
      </w:r>
      <w:r w:rsidR="005E0D6D">
        <w:t xml:space="preserve">SCE’s receipt of </w:t>
      </w:r>
      <w:r w:rsidR="005E0D6D" w:rsidRPr="00E73F03">
        <w:t>Seller</w:t>
      </w:r>
      <w:r w:rsidR="005E0D6D">
        <w:t>’</w:t>
      </w:r>
      <w:r w:rsidR="005E0D6D" w:rsidRPr="00E73F03">
        <w:t xml:space="preserve">s Notice of </w:t>
      </w:r>
      <w:r w:rsidR="005E0D6D">
        <w:t>the Demonstration Hour</w:t>
      </w:r>
      <w:r>
        <w:t xml:space="preserve"> </w:t>
      </w:r>
      <w:r w:rsidRPr="00E73F03">
        <w:t>to verify that the Generating Facility was developed in accordance with the Generating Facility and Site Description set forth in Exhibit B.</w:t>
      </w:r>
    </w:p>
    <w:p w14:paraId="1483457F" w14:textId="68E059DE" w:rsidR="00842548" w:rsidRPr="00E73F03" w:rsidRDefault="00842548" w:rsidP="001E2EC7">
      <w:pPr>
        <w:pBdr>
          <w:top w:val="single" w:sz="4" w:space="1" w:color="auto"/>
        </w:pBdr>
        <w:jc w:val="center"/>
        <w:rPr>
          <w:i/>
          <w:iCs/>
        </w:rPr>
      </w:pPr>
      <w:r w:rsidRPr="00E73F03">
        <w:rPr>
          <w:i/>
          <w:iCs/>
        </w:rPr>
        <w:t xml:space="preserve">*** End of </w:t>
      </w:r>
      <w:r w:rsidR="00EF180F">
        <w:rPr>
          <w:i/>
          <w:iCs/>
        </w:rPr>
        <w:t>EXHIBIT J</w:t>
      </w:r>
      <w:r w:rsidRPr="00E73F03">
        <w:rPr>
          <w:i/>
          <w:iCs/>
        </w:rPr>
        <w:t xml:space="preserve"> ***</w:t>
      </w:r>
    </w:p>
    <w:p w14:paraId="14834580" w14:textId="77777777" w:rsidR="00842548" w:rsidRPr="00E73F03" w:rsidRDefault="00842548" w:rsidP="00D929E4">
      <w:pPr>
        <w:spacing w:before="120"/>
        <w:sectPr w:rsidR="00842548" w:rsidRPr="00E73F03" w:rsidSect="00D936E8">
          <w:footerReference w:type="default" r:id="rId116"/>
          <w:pgSz w:w="12240" w:h="15840" w:code="1"/>
          <w:pgMar w:top="1440" w:right="1440" w:bottom="1440" w:left="1440" w:header="720" w:footer="720" w:gutter="0"/>
          <w:pgNumType w:start="1"/>
          <w:cols w:space="720"/>
          <w:rtlGutter/>
          <w:docGrid w:linePitch="360"/>
        </w:sectPr>
      </w:pPr>
    </w:p>
    <w:p w14:paraId="14834581" w14:textId="01E492D0" w:rsidR="00842548" w:rsidRDefault="00EF180F" w:rsidP="00F00F3E">
      <w:pPr>
        <w:spacing w:before="120"/>
        <w:jc w:val="center"/>
        <w:rPr>
          <w:b/>
          <w:bCs/>
          <w:u w:val="single"/>
        </w:rPr>
      </w:pPr>
      <w:r>
        <w:rPr>
          <w:b/>
          <w:bCs/>
          <w:u w:val="single"/>
        </w:rPr>
        <w:lastRenderedPageBreak/>
        <w:t>EXHIBIT K</w:t>
      </w:r>
      <w:r w:rsidR="00136A27" w:rsidRPr="00732FFA">
        <w:rPr>
          <w:b/>
          <w:bCs/>
          <w:color w:val="0000FF"/>
          <w:u w:val="single"/>
        </w:rPr>
        <w:t>-1</w:t>
      </w:r>
    </w:p>
    <w:p w14:paraId="14834582" w14:textId="77777777" w:rsidR="00136A27" w:rsidRDefault="00136A27" w:rsidP="00136A27">
      <w:pPr>
        <w:spacing w:before="0"/>
        <w:jc w:val="center"/>
        <w:rPr>
          <w:i/>
          <w:iCs/>
        </w:rPr>
      </w:pPr>
      <w:r w:rsidRPr="00E73F03">
        <w:rPr>
          <w:i/>
          <w:iCs/>
        </w:rPr>
        <w:t>Seller</w:t>
      </w:r>
      <w:r>
        <w:rPr>
          <w:i/>
          <w:iCs/>
        </w:rPr>
        <w:t>’</w:t>
      </w:r>
      <w:r w:rsidRPr="00E73F03">
        <w:rPr>
          <w:i/>
          <w:iCs/>
        </w:rPr>
        <w:t>s Estimate of Lost Output</w:t>
      </w:r>
    </w:p>
    <w:p w14:paraId="14834583" w14:textId="77777777" w:rsidR="00136A27" w:rsidRPr="00F20C07" w:rsidRDefault="00136A27" w:rsidP="00136A27">
      <w:pPr>
        <w:pBdr>
          <w:top w:val="single" w:sz="4" w:space="1" w:color="auto"/>
          <w:left w:val="single" w:sz="4" w:space="4" w:color="auto"/>
          <w:bottom w:val="single" w:sz="4" w:space="1" w:color="auto"/>
          <w:right w:val="single" w:sz="4" w:space="4" w:color="auto"/>
        </w:pBdr>
        <w:shd w:val="clear" w:color="auto" w:fill="FFFF99"/>
        <w:spacing w:before="0"/>
        <w:jc w:val="center"/>
        <w:rPr>
          <w:color w:val="000000"/>
        </w:rPr>
      </w:pPr>
      <w:r w:rsidRPr="00E73F03">
        <w:rPr>
          <w:i/>
          <w:iCs/>
          <w:color w:val="0000FF"/>
        </w:rPr>
        <w:t>*** SCE Comment: Wind only.***</w:t>
      </w:r>
    </w:p>
    <w:p w14:paraId="14834584" w14:textId="77777777" w:rsidR="00136A27" w:rsidRPr="00E73F03" w:rsidRDefault="00136A27" w:rsidP="00136A27">
      <w:pPr>
        <w:spacing w:before="0"/>
        <w:jc w:val="center"/>
        <w:rPr>
          <w:i/>
          <w:iCs/>
        </w:rPr>
      </w:pPr>
    </w:p>
    <w:p w14:paraId="14834585" w14:textId="77777777" w:rsidR="00136A27" w:rsidRPr="00E73F03" w:rsidRDefault="00136A27" w:rsidP="00136A27">
      <w:pPr>
        <w:spacing w:before="120"/>
      </w:pPr>
      <w:r w:rsidRPr="00E73F03">
        <w:t>Lost Output, as used in Section </w:t>
      </w:r>
      <w:r w:rsidR="00293714">
        <w:t>3.2</w:t>
      </w:r>
      <w:r w:rsidR="00263B0E">
        <w:t>1</w:t>
      </w:r>
      <w:r w:rsidRPr="00E73F03">
        <w:t xml:space="preserve">, shall be estimated by Seller in accordance with the procedures described in this </w:t>
      </w:r>
      <w:r w:rsidR="0049288B">
        <w:t>Exhibit L</w:t>
      </w:r>
      <w:r w:rsidRPr="00E73F03">
        <w:t>.</w:t>
      </w:r>
    </w:p>
    <w:p w14:paraId="14834586" w14:textId="77777777" w:rsidR="00136A27" w:rsidRPr="00E73F03" w:rsidRDefault="00136A27" w:rsidP="00136A27">
      <w:pPr>
        <w:spacing w:before="120"/>
      </w:pPr>
      <w:r w:rsidRPr="00E73F03">
        <w:t>Seller shall (</w:t>
      </w:r>
      <w:r w:rsidR="00961921">
        <w:t>i</w:t>
      </w:r>
      <w:r w:rsidRPr="00E73F03">
        <w:t xml:space="preserve">) collect the measurement data and perform the engineering calculations specified below in one (1) or more Microsoft Excel Workbooks (the </w:t>
      </w:r>
      <w:r>
        <w:t>“</w:t>
      </w:r>
      <w:r w:rsidRPr="00E73F03">
        <w:t>Lost Output Workbook</w:t>
      </w:r>
      <w:r>
        <w:t>”</w:t>
      </w:r>
      <w:r w:rsidRPr="00E73F03">
        <w:t>) provided in a form and naming convention approved by SCE and (</w:t>
      </w:r>
      <w:r w:rsidR="00961921">
        <w:t>ii</w:t>
      </w:r>
      <w:r w:rsidRPr="00E73F03">
        <w:t>) electronically send the Lost Output Workbook to an address provided by SCE.</w:t>
      </w:r>
    </w:p>
    <w:p w14:paraId="14834587" w14:textId="77777777" w:rsidR="00136A27" w:rsidRDefault="00136A27" w:rsidP="00136A27">
      <w:pPr>
        <w:spacing w:before="120"/>
      </w:pPr>
      <w:r w:rsidRPr="00E73F03">
        <w:t>SCE shall have the right to verify all data by inspecting measurement instruments and reviewing Generating Facility Operating records</w:t>
      </w:r>
      <w:r>
        <w:t>.</w:t>
      </w:r>
    </w:p>
    <w:p w14:paraId="14834588" w14:textId="77777777" w:rsidR="00136A27" w:rsidRPr="00E73F03" w:rsidRDefault="00136A27" w:rsidP="00136A27">
      <w:pPr>
        <w:spacing w:before="120"/>
      </w:pPr>
      <w:r w:rsidRPr="00E73F03">
        <w:t>Seller shall update the Lost Output Workbook each month and shall include the latest revision of the Lost Output Workbook with its monthly Lost Output Report.</w:t>
      </w:r>
    </w:p>
    <w:p w14:paraId="14834589" w14:textId="77777777" w:rsidR="00136A27" w:rsidRPr="00E73F03" w:rsidRDefault="00136A27" w:rsidP="00AE1A3C">
      <w:pPr>
        <w:numPr>
          <w:ilvl w:val="0"/>
          <w:numId w:val="14"/>
        </w:numPr>
        <w:spacing w:before="120"/>
      </w:pPr>
      <w:r w:rsidRPr="00E73F03">
        <w:rPr>
          <w:u w:val="single"/>
        </w:rPr>
        <w:t>Log of Lost Output Events</w:t>
      </w:r>
      <w:r w:rsidRPr="00E73F03">
        <w:t>.</w:t>
      </w:r>
    </w:p>
    <w:p w14:paraId="1483458A" w14:textId="77777777" w:rsidR="00136A27" w:rsidRPr="00E73F03" w:rsidRDefault="00136A27" w:rsidP="00136A27">
      <w:pPr>
        <w:spacing w:before="120"/>
        <w:ind w:left="720"/>
      </w:pPr>
      <w:r w:rsidRPr="00E73F03">
        <w:t xml:space="preserve">The log of Lost Output </w:t>
      </w:r>
      <w:r>
        <w:t>E</w:t>
      </w:r>
      <w:r w:rsidRPr="00E73F03">
        <w:t xml:space="preserve">vents </w:t>
      </w:r>
      <w:r>
        <w:t>must</w:t>
      </w:r>
      <w:r w:rsidRPr="00E73F03">
        <w:t xml:space="preserve"> be created on a single, dedicated worksheet that is arranged with:</w:t>
      </w:r>
    </w:p>
    <w:p w14:paraId="1483458B" w14:textId="77777777" w:rsidR="00136A27" w:rsidRPr="00E73F03" w:rsidRDefault="00136A27" w:rsidP="00AE1A3C">
      <w:pPr>
        <w:numPr>
          <w:ilvl w:val="1"/>
          <w:numId w:val="14"/>
        </w:numPr>
        <w:spacing w:before="120"/>
      </w:pPr>
      <w:r w:rsidRPr="00E73F03">
        <w:t xml:space="preserve">One (1) column for a </w:t>
      </w:r>
      <w:r w:rsidR="00961921">
        <w:t xml:space="preserve">unique </w:t>
      </w:r>
      <w:r w:rsidRPr="00E73F03">
        <w:t xml:space="preserve">Lost Output </w:t>
      </w:r>
      <w:r>
        <w:t>E</w:t>
      </w:r>
      <w:r w:rsidRPr="00E73F03">
        <w:t>vent number;</w:t>
      </w:r>
    </w:p>
    <w:p w14:paraId="1483458C" w14:textId="77777777" w:rsidR="00136A27" w:rsidRPr="00E73F03" w:rsidRDefault="00136A27" w:rsidP="00AE1A3C">
      <w:pPr>
        <w:numPr>
          <w:ilvl w:val="1"/>
          <w:numId w:val="14"/>
        </w:numPr>
        <w:spacing w:before="120"/>
      </w:pPr>
      <w:r w:rsidRPr="00E73F03">
        <w:t>One (1) column for the Term Year number;</w:t>
      </w:r>
    </w:p>
    <w:p w14:paraId="1483458D" w14:textId="77777777" w:rsidR="00136A27" w:rsidRPr="00E73F03" w:rsidRDefault="00136A27" w:rsidP="00AE1A3C">
      <w:pPr>
        <w:numPr>
          <w:ilvl w:val="1"/>
          <w:numId w:val="14"/>
        </w:numPr>
        <w:spacing w:before="120"/>
      </w:pPr>
      <w:r w:rsidRPr="00E73F03">
        <w:t>One (1) column for the start date;</w:t>
      </w:r>
    </w:p>
    <w:p w14:paraId="1483458E" w14:textId="77777777" w:rsidR="00136A27" w:rsidRPr="00E73F03" w:rsidRDefault="00136A27" w:rsidP="00AE1A3C">
      <w:pPr>
        <w:numPr>
          <w:ilvl w:val="1"/>
          <w:numId w:val="14"/>
        </w:numPr>
        <w:spacing w:before="120"/>
      </w:pPr>
      <w:r w:rsidRPr="00E73F03">
        <w:t>One (1) column for the start time;</w:t>
      </w:r>
    </w:p>
    <w:p w14:paraId="1483458F" w14:textId="77777777" w:rsidR="00136A27" w:rsidRPr="00E73F03" w:rsidRDefault="00136A27" w:rsidP="00AE1A3C">
      <w:pPr>
        <w:numPr>
          <w:ilvl w:val="1"/>
          <w:numId w:val="14"/>
        </w:numPr>
        <w:spacing w:before="120"/>
      </w:pPr>
      <w:r w:rsidRPr="00E73F03">
        <w:t>One (1) column for the end date;</w:t>
      </w:r>
    </w:p>
    <w:p w14:paraId="14834590" w14:textId="77777777" w:rsidR="00136A27" w:rsidRPr="00E73F03" w:rsidRDefault="00136A27" w:rsidP="00AE1A3C">
      <w:pPr>
        <w:numPr>
          <w:ilvl w:val="1"/>
          <w:numId w:val="14"/>
        </w:numPr>
        <w:spacing w:before="120"/>
      </w:pPr>
      <w:r w:rsidRPr="00E73F03">
        <w:t>One (1) column for the end time;</w:t>
      </w:r>
    </w:p>
    <w:p w14:paraId="14834591" w14:textId="77777777" w:rsidR="00136A27" w:rsidRPr="00E73F03" w:rsidRDefault="00136A27" w:rsidP="00AE1A3C">
      <w:pPr>
        <w:numPr>
          <w:ilvl w:val="1"/>
          <w:numId w:val="14"/>
        </w:numPr>
        <w:spacing w:before="120"/>
      </w:pPr>
      <w:r w:rsidRPr="00E73F03">
        <w:t>One (1) column for the duration;</w:t>
      </w:r>
    </w:p>
    <w:p w14:paraId="14834592" w14:textId="77777777" w:rsidR="00136A27" w:rsidRPr="00E73F03" w:rsidRDefault="00136A27" w:rsidP="00AE1A3C">
      <w:pPr>
        <w:numPr>
          <w:ilvl w:val="1"/>
          <w:numId w:val="14"/>
        </w:numPr>
        <w:spacing w:before="120"/>
      </w:pPr>
      <w:r w:rsidRPr="00E73F03">
        <w:t>One (1) column for the cause;</w:t>
      </w:r>
    </w:p>
    <w:p w14:paraId="14834593" w14:textId="25B26952" w:rsidR="00136A27" w:rsidRPr="00E73F03" w:rsidRDefault="00136A27" w:rsidP="00AE1A3C">
      <w:pPr>
        <w:numPr>
          <w:ilvl w:val="1"/>
          <w:numId w:val="14"/>
        </w:numPr>
        <w:spacing w:before="120"/>
      </w:pPr>
      <w:r w:rsidRPr="00E73F03">
        <w:t xml:space="preserve">One (1) column for the total of </w:t>
      </w:r>
      <w:r>
        <w:t>Metered Amount</w:t>
      </w:r>
      <w:r w:rsidRPr="00E73F03">
        <w:t xml:space="preserve">s during all of the Settlement Intervals of the Lost Output </w:t>
      </w:r>
      <w:r>
        <w:t>E</w:t>
      </w:r>
      <w:r w:rsidRPr="00E73F03">
        <w:t xml:space="preserve">vent, recorded </w:t>
      </w:r>
      <w:r w:rsidR="0052716F">
        <w:t>as</w:t>
      </w:r>
      <w:r w:rsidRPr="00E73F03">
        <w:t xml:space="preserve"> set forth in Item 4(i) in this </w:t>
      </w:r>
      <w:r w:rsidR="00EF180F">
        <w:t>Exhibit K</w:t>
      </w:r>
      <w:r w:rsidRPr="00E73F03">
        <w:t>;</w:t>
      </w:r>
    </w:p>
    <w:p w14:paraId="14834594" w14:textId="487F30CD" w:rsidR="00136A27" w:rsidRPr="00E73F03" w:rsidRDefault="00136A27" w:rsidP="00AE1A3C">
      <w:pPr>
        <w:numPr>
          <w:ilvl w:val="1"/>
          <w:numId w:val="14"/>
        </w:numPr>
        <w:spacing w:before="120"/>
      </w:pPr>
      <w:r w:rsidRPr="00E73F03">
        <w:t xml:space="preserve">One (1) column for the total of the Lost Output </w:t>
      </w:r>
      <w:r w:rsidRPr="00E73F03">
        <w:rPr>
          <w:i/>
          <w:iCs/>
        </w:rPr>
        <w:t>preliminary</w:t>
      </w:r>
      <w:r w:rsidRPr="00E73F03">
        <w:t xml:space="preserve"> results during all of the Settlement Intervals of the Lost Output </w:t>
      </w:r>
      <w:r>
        <w:t>E</w:t>
      </w:r>
      <w:r w:rsidRPr="00E73F03">
        <w:t xml:space="preserve">vent, calculated </w:t>
      </w:r>
      <w:r w:rsidR="0052716F">
        <w:t>as</w:t>
      </w:r>
      <w:r w:rsidRPr="00E73F03">
        <w:t xml:space="preserve"> set forth in Item 4(j) in this </w:t>
      </w:r>
      <w:r w:rsidR="00EF180F">
        <w:t>Exhibit K</w:t>
      </w:r>
      <w:r w:rsidRPr="00E73F03">
        <w:t>;</w:t>
      </w:r>
    </w:p>
    <w:p w14:paraId="14834595" w14:textId="140AE70E" w:rsidR="00136A27" w:rsidRPr="00E73F03" w:rsidRDefault="00136A27" w:rsidP="00AE1A3C">
      <w:pPr>
        <w:numPr>
          <w:ilvl w:val="1"/>
          <w:numId w:val="14"/>
        </w:numPr>
        <w:spacing w:before="120"/>
      </w:pPr>
      <w:r w:rsidRPr="00E73F03">
        <w:t xml:space="preserve">One (1) column for a percentage calculated by </w:t>
      </w:r>
      <w:r w:rsidRPr="00E73F03">
        <w:rPr>
          <w:i/>
          <w:iCs/>
        </w:rPr>
        <w:t>dividing</w:t>
      </w:r>
      <w:r w:rsidRPr="00E73F03">
        <w:t xml:space="preserve"> the preliminary results set forth in Item 1(j) of this </w:t>
      </w:r>
      <w:r w:rsidR="00EF180F">
        <w:t>Exhibit K</w:t>
      </w:r>
      <w:r w:rsidRPr="00E73F03">
        <w:t xml:space="preserve"> </w:t>
      </w:r>
      <w:r w:rsidRPr="00E73F03">
        <w:rPr>
          <w:i/>
          <w:iCs/>
        </w:rPr>
        <w:t>by</w:t>
      </w:r>
      <w:r w:rsidRPr="00E73F03">
        <w:t xml:space="preserve"> the </w:t>
      </w:r>
      <w:r>
        <w:t>Metered Amount</w:t>
      </w:r>
      <w:r w:rsidRPr="00E73F03">
        <w:t xml:space="preserve">s set forth in Item 1(i) of this </w:t>
      </w:r>
      <w:r w:rsidR="00EF180F">
        <w:t>Exhibit K</w:t>
      </w:r>
      <w:r w:rsidRPr="00E73F03">
        <w:t>;</w:t>
      </w:r>
    </w:p>
    <w:p w14:paraId="14834596" w14:textId="014ECE45" w:rsidR="00136A27" w:rsidRPr="00E73F03" w:rsidRDefault="00136A27" w:rsidP="00AE1A3C">
      <w:pPr>
        <w:numPr>
          <w:ilvl w:val="1"/>
          <w:numId w:val="14"/>
        </w:numPr>
        <w:spacing w:before="120"/>
      </w:pPr>
      <w:r w:rsidRPr="00E73F03">
        <w:lastRenderedPageBreak/>
        <w:t xml:space="preserve">One (1) column for the total of the Lost Output </w:t>
      </w:r>
      <w:r w:rsidRPr="00E73F03">
        <w:rPr>
          <w:i/>
          <w:iCs/>
        </w:rPr>
        <w:t>final</w:t>
      </w:r>
      <w:r w:rsidRPr="00E73F03">
        <w:t xml:space="preserve"> results during all of the Settlement Intervals of the Lost Output </w:t>
      </w:r>
      <w:r>
        <w:t>E</w:t>
      </w:r>
      <w:r w:rsidRPr="00E73F03">
        <w:t xml:space="preserve">vent, calculated </w:t>
      </w:r>
      <w:r w:rsidR="0052716F">
        <w:t>as</w:t>
      </w:r>
      <w:r w:rsidRPr="00E73F03">
        <w:t xml:space="preserve"> set forth in Item 4(k) in this </w:t>
      </w:r>
      <w:r w:rsidR="00EF180F">
        <w:t>Exhibit K</w:t>
      </w:r>
      <w:r w:rsidRPr="00E73F03">
        <w:t>; and</w:t>
      </w:r>
    </w:p>
    <w:p w14:paraId="14834597" w14:textId="77777777" w:rsidR="00136A27" w:rsidRPr="00E73F03" w:rsidRDefault="00136A27" w:rsidP="00AE1A3C">
      <w:pPr>
        <w:numPr>
          <w:ilvl w:val="1"/>
          <w:numId w:val="14"/>
        </w:numPr>
        <w:spacing w:before="120"/>
      </w:pPr>
      <w:r>
        <w:t>One (1) row for each Lost Output Event.</w:t>
      </w:r>
    </w:p>
    <w:p w14:paraId="14834598" w14:textId="77777777" w:rsidR="00136A27" w:rsidRPr="00E73F03" w:rsidRDefault="00136A27" w:rsidP="00AE1A3C">
      <w:pPr>
        <w:numPr>
          <w:ilvl w:val="0"/>
          <w:numId w:val="14"/>
        </w:numPr>
        <w:spacing w:before="120"/>
      </w:pPr>
      <w:r w:rsidRPr="00E73F03">
        <w:rPr>
          <w:u w:val="single"/>
        </w:rPr>
        <w:t>Generating Facility Power Curve</w:t>
      </w:r>
      <w:r w:rsidRPr="00E73F03">
        <w:t>.</w:t>
      </w:r>
    </w:p>
    <w:p w14:paraId="14834599" w14:textId="77777777" w:rsidR="00136A27" w:rsidRPr="00E73F03" w:rsidRDefault="00136A27" w:rsidP="00136A27">
      <w:pPr>
        <w:spacing w:before="120"/>
        <w:ind w:left="720"/>
      </w:pPr>
      <w:r w:rsidRPr="00E73F03">
        <w:t>Seller shall create a Generating Facility Power Curve table on a single dedicated worksheet that is arranged with:</w:t>
      </w:r>
    </w:p>
    <w:p w14:paraId="1483459A" w14:textId="77777777" w:rsidR="00136A27" w:rsidRPr="00E73F03" w:rsidRDefault="00136A27" w:rsidP="00AE1A3C">
      <w:pPr>
        <w:numPr>
          <w:ilvl w:val="1"/>
          <w:numId w:val="14"/>
        </w:numPr>
        <w:spacing w:before="120"/>
      </w:pPr>
      <w:r w:rsidRPr="00E73F03">
        <w:t>One (1) column for an item number;</w:t>
      </w:r>
    </w:p>
    <w:p w14:paraId="1483459B" w14:textId="77777777" w:rsidR="00136A27" w:rsidRPr="00E73F03" w:rsidRDefault="00136A27" w:rsidP="00AE1A3C">
      <w:pPr>
        <w:numPr>
          <w:ilvl w:val="1"/>
          <w:numId w:val="14"/>
        </w:numPr>
        <w:spacing w:before="120"/>
      </w:pPr>
      <w:r w:rsidRPr="00E73F03">
        <w:t>One (1) column for the wind speeds;</w:t>
      </w:r>
    </w:p>
    <w:p w14:paraId="1483459C" w14:textId="77777777" w:rsidR="00136A27" w:rsidRPr="00E73F03" w:rsidRDefault="00136A27" w:rsidP="00AE1A3C">
      <w:pPr>
        <w:numPr>
          <w:ilvl w:val="1"/>
          <w:numId w:val="14"/>
        </w:numPr>
        <w:spacing w:before="120"/>
      </w:pPr>
      <w:r w:rsidRPr="00E73F03">
        <w:t>One (1) column for the manufacturer</w:t>
      </w:r>
      <w:r>
        <w:t>’</w:t>
      </w:r>
      <w:r w:rsidRPr="00E73F03">
        <w:t>s estimate of the electric energy that can be produced by a single Wind Turbine at each wind speed;</w:t>
      </w:r>
    </w:p>
    <w:p w14:paraId="1483459D" w14:textId="77777777" w:rsidR="00136A27" w:rsidRPr="00E73F03" w:rsidRDefault="00136A27" w:rsidP="00AE1A3C">
      <w:pPr>
        <w:numPr>
          <w:ilvl w:val="1"/>
          <w:numId w:val="14"/>
        </w:numPr>
        <w:spacing w:before="120"/>
      </w:pPr>
      <w:r w:rsidRPr="00E73F03">
        <w:t>One (1) column for a power curve which estimates the electric energy that could be produced by the entire Generating Facility at each wind speed calculated by:</w:t>
      </w:r>
    </w:p>
    <w:p w14:paraId="1483459E" w14:textId="77777777" w:rsidR="00136A27" w:rsidRPr="00E73F03" w:rsidRDefault="00136A27" w:rsidP="00AE1A3C">
      <w:pPr>
        <w:numPr>
          <w:ilvl w:val="2"/>
          <w:numId w:val="14"/>
        </w:numPr>
        <w:spacing w:before="120"/>
      </w:pPr>
      <w:r w:rsidRPr="00E73F03">
        <w:rPr>
          <w:i/>
          <w:iCs/>
        </w:rPr>
        <w:t>Multiplying</w:t>
      </w:r>
      <w:r w:rsidRPr="00E73F03">
        <w:t xml:space="preserve"> the Wind Turbine manufacturer</w:t>
      </w:r>
      <w:r>
        <w:t>’</w:t>
      </w:r>
      <w:r w:rsidRPr="00E73F03">
        <w:t>s estimate of the electric energy that will be produced by a single Wind Turbine, set forth in Item 2(c);</w:t>
      </w:r>
    </w:p>
    <w:p w14:paraId="1483459F" w14:textId="77777777" w:rsidR="00136A27" w:rsidRPr="00E73F03" w:rsidRDefault="00136A27" w:rsidP="00AE1A3C">
      <w:pPr>
        <w:numPr>
          <w:ilvl w:val="2"/>
          <w:numId w:val="14"/>
        </w:numPr>
        <w:spacing w:before="120"/>
      </w:pPr>
      <w:r w:rsidRPr="00E73F03">
        <w:rPr>
          <w:i/>
          <w:iCs/>
        </w:rPr>
        <w:t>Times</w:t>
      </w:r>
      <w:r w:rsidRPr="00E73F03">
        <w:t xml:space="preserve"> the total number of Generating Facility Wind Turbines; and then</w:t>
      </w:r>
    </w:p>
    <w:p w14:paraId="148345A0" w14:textId="77777777" w:rsidR="00136A27" w:rsidRPr="00E73F03" w:rsidRDefault="00136A27" w:rsidP="00AE1A3C">
      <w:pPr>
        <w:numPr>
          <w:ilvl w:val="2"/>
          <w:numId w:val="14"/>
        </w:numPr>
        <w:spacing w:before="120"/>
      </w:pPr>
      <w:r w:rsidRPr="00E73F03">
        <w:rPr>
          <w:i/>
          <w:iCs/>
        </w:rPr>
        <w:t>Adjusting</w:t>
      </w:r>
      <w:r w:rsidRPr="00E73F03">
        <w:t xml:space="preserve"> the results for the estimated impacts </w:t>
      </w:r>
      <w:r w:rsidR="0052716F">
        <w:t xml:space="preserve">the </w:t>
      </w:r>
      <w:r w:rsidRPr="00E73F03">
        <w:t>Wind Turbine</w:t>
      </w:r>
      <w:r w:rsidR="0052716F">
        <w:t>s have</w:t>
      </w:r>
      <w:r w:rsidRPr="00E73F03">
        <w:t xml:space="preserve"> on </w:t>
      </w:r>
      <w:r w:rsidR="0052716F">
        <w:t xml:space="preserve">each </w:t>
      </w:r>
      <w:r w:rsidRPr="00E73F03">
        <w:t>other and for electric losses within the Generating Facility;</w:t>
      </w:r>
    </w:p>
    <w:p w14:paraId="148345A1" w14:textId="474BD9CC" w:rsidR="00136A27" w:rsidRPr="00E73F03" w:rsidRDefault="00136A27" w:rsidP="00AE1A3C">
      <w:pPr>
        <w:numPr>
          <w:ilvl w:val="1"/>
          <w:numId w:val="14"/>
        </w:numPr>
        <w:spacing w:before="120"/>
      </w:pPr>
      <w:r w:rsidRPr="00E73F03">
        <w:t xml:space="preserve">One (1) column for each Term Year power curve which includes a simple average of all </w:t>
      </w:r>
      <w:r>
        <w:t>Metered Amount</w:t>
      </w:r>
      <w:r w:rsidRPr="00E73F03">
        <w:t xml:space="preserve"> data points, set forth in Item 3(f)</w:t>
      </w:r>
      <w:r w:rsidR="00961BED">
        <w:t xml:space="preserve"> of this </w:t>
      </w:r>
      <w:r w:rsidR="00EF180F">
        <w:t>Exhibit K</w:t>
      </w:r>
      <w:r w:rsidRPr="00E73F03">
        <w:t>, at each wind speed; and</w:t>
      </w:r>
    </w:p>
    <w:p w14:paraId="148345A2" w14:textId="77777777" w:rsidR="00136A27" w:rsidRPr="00E73F03" w:rsidRDefault="00136A27" w:rsidP="00AE1A3C">
      <w:pPr>
        <w:numPr>
          <w:ilvl w:val="1"/>
          <w:numId w:val="14"/>
        </w:numPr>
        <w:spacing w:before="120"/>
      </w:pPr>
      <w:r w:rsidRPr="00E73F03">
        <w:t>One (1) row for each one half (0.5) meter per second wind speed.</w:t>
      </w:r>
    </w:p>
    <w:p w14:paraId="148345A3" w14:textId="43EF51CF" w:rsidR="00136A27" w:rsidRPr="00E73F03" w:rsidRDefault="00136A27" w:rsidP="00136A27">
      <w:pPr>
        <w:spacing w:before="120"/>
        <w:ind w:left="720"/>
      </w:pPr>
      <w:r w:rsidRPr="00E73F03">
        <w:t xml:space="preserve">Seller shall also create a single chart which plots all of power curves set forth in Item 2(d) and Item 2(e) of this </w:t>
      </w:r>
      <w:r w:rsidR="00EF180F">
        <w:t>Exhibit K</w:t>
      </w:r>
      <w:r w:rsidRPr="00E73F03">
        <w:t xml:space="preserve"> on the Generating Facility Power </w:t>
      </w:r>
      <w:r w:rsidR="00961BED">
        <w:t>C</w:t>
      </w:r>
      <w:r w:rsidRPr="00E73F03">
        <w:t>urve worksheet.</w:t>
      </w:r>
    </w:p>
    <w:p w14:paraId="148345A4" w14:textId="77777777" w:rsidR="00136A27" w:rsidRPr="00E73F03" w:rsidRDefault="00136A27" w:rsidP="00AE1A3C">
      <w:pPr>
        <w:numPr>
          <w:ilvl w:val="0"/>
          <w:numId w:val="14"/>
        </w:numPr>
        <w:spacing w:before="120"/>
      </w:pPr>
      <w:r w:rsidRPr="00E73F03">
        <w:rPr>
          <w:u w:val="single"/>
        </w:rPr>
        <w:t>Wind Speed Data Collection</w:t>
      </w:r>
      <w:r w:rsidRPr="00E73F03">
        <w:t>.</w:t>
      </w:r>
    </w:p>
    <w:p w14:paraId="148345A5" w14:textId="77777777" w:rsidR="00136A27" w:rsidRPr="00E73F03" w:rsidRDefault="00136A27" w:rsidP="00136A27">
      <w:pPr>
        <w:spacing w:before="120"/>
        <w:ind w:left="720"/>
      </w:pPr>
      <w:r w:rsidRPr="00E73F03">
        <w:t xml:space="preserve">Seller shall record average Settlement Interval wind speeds, in increments of one half (0.5) meters per second, and </w:t>
      </w:r>
      <w:r>
        <w:t>Metered</w:t>
      </w:r>
      <w:r w:rsidRPr="00E73F03">
        <w:t xml:space="preserve"> Amounts for the Settlement Interval in the Lost Output Workbook on individual Term Year worksheets.</w:t>
      </w:r>
    </w:p>
    <w:p w14:paraId="148345A6" w14:textId="77777777" w:rsidR="00136A27" w:rsidRPr="00E73F03" w:rsidRDefault="00136A27" w:rsidP="00136A27">
      <w:pPr>
        <w:spacing w:before="120"/>
        <w:ind w:left="720"/>
      </w:pPr>
      <w:r w:rsidRPr="00E73F03">
        <w:t xml:space="preserve">Each Term Year worksheet </w:t>
      </w:r>
      <w:r>
        <w:t>must</w:t>
      </w:r>
      <w:r w:rsidRPr="00E73F03">
        <w:t xml:space="preserve"> be arranged with:</w:t>
      </w:r>
    </w:p>
    <w:p w14:paraId="148345A7" w14:textId="77777777" w:rsidR="00136A27" w:rsidRPr="00E73F03" w:rsidRDefault="00136A27" w:rsidP="00AE1A3C">
      <w:pPr>
        <w:numPr>
          <w:ilvl w:val="1"/>
          <w:numId w:val="14"/>
        </w:numPr>
        <w:spacing w:before="120"/>
      </w:pPr>
      <w:r w:rsidRPr="00E73F03">
        <w:t>One (1) column for an item number;</w:t>
      </w:r>
    </w:p>
    <w:p w14:paraId="148345A8" w14:textId="77777777" w:rsidR="00136A27" w:rsidRPr="00E73F03" w:rsidRDefault="00136A27" w:rsidP="00AE1A3C">
      <w:pPr>
        <w:numPr>
          <w:ilvl w:val="1"/>
          <w:numId w:val="14"/>
        </w:numPr>
        <w:spacing w:before="120"/>
      </w:pPr>
      <w:r w:rsidRPr="00E73F03">
        <w:t>One (1) column for the date;</w:t>
      </w:r>
    </w:p>
    <w:p w14:paraId="148345A9" w14:textId="77777777" w:rsidR="00136A27" w:rsidRPr="00E73F03" w:rsidRDefault="00136A27" w:rsidP="00AE1A3C">
      <w:pPr>
        <w:numPr>
          <w:ilvl w:val="1"/>
          <w:numId w:val="14"/>
        </w:numPr>
        <w:spacing w:before="120"/>
      </w:pPr>
      <w:r w:rsidRPr="00E73F03">
        <w:t>One (1) column for the beginning time;</w:t>
      </w:r>
    </w:p>
    <w:p w14:paraId="148345AA" w14:textId="77777777" w:rsidR="00136A27" w:rsidRPr="00E73F03" w:rsidRDefault="00136A27" w:rsidP="00AE1A3C">
      <w:pPr>
        <w:numPr>
          <w:ilvl w:val="1"/>
          <w:numId w:val="14"/>
        </w:numPr>
        <w:spacing w:before="120"/>
      </w:pPr>
      <w:r w:rsidRPr="00E73F03">
        <w:t>One (1) column for the weekday;</w:t>
      </w:r>
    </w:p>
    <w:p w14:paraId="148345AB" w14:textId="77777777" w:rsidR="00136A27" w:rsidRPr="00E73F03" w:rsidRDefault="00136A27" w:rsidP="00AE1A3C">
      <w:pPr>
        <w:numPr>
          <w:ilvl w:val="1"/>
          <w:numId w:val="14"/>
        </w:numPr>
        <w:spacing w:before="120"/>
      </w:pPr>
      <w:r w:rsidRPr="00E73F03">
        <w:lastRenderedPageBreak/>
        <w:t>One (1) column for each recorded wind speed measurement;</w:t>
      </w:r>
    </w:p>
    <w:p w14:paraId="148345AC" w14:textId="77777777" w:rsidR="00136A27" w:rsidRPr="00E73F03" w:rsidRDefault="00136A27" w:rsidP="00AE1A3C">
      <w:pPr>
        <w:numPr>
          <w:ilvl w:val="1"/>
          <w:numId w:val="14"/>
        </w:numPr>
        <w:spacing w:before="120"/>
      </w:pPr>
      <w:r w:rsidRPr="00E73F03">
        <w:t xml:space="preserve">One (1) column for each </w:t>
      </w:r>
      <w:r>
        <w:t>Metered Amount</w:t>
      </w:r>
      <w:r w:rsidRPr="00E73F03">
        <w:t>s quantity;</w:t>
      </w:r>
    </w:p>
    <w:p w14:paraId="148345AD" w14:textId="77777777" w:rsidR="00136A27" w:rsidRPr="00E73F03" w:rsidRDefault="00136A27" w:rsidP="00AE1A3C">
      <w:pPr>
        <w:numPr>
          <w:ilvl w:val="1"/>
          <w:numId w:val="14"/>
        </w:numPr>
        <w:spacing w:before="120"/>
      </w:pPr>
      <w:r w:rsidRPr="00E73F03">
        <w:t>One (1) row for each Settlement Interval period.</w:t>
      </w:r>
    </w:p>
    <w:p w14:paraId="148345AE" w14:textId="77777777" w:rsidR="00136A27" w:rsidRPr="00E73F03" w:rsidRDefault="00136A27" w:rsidP="00AE1A3C">
      <w:pPr>
        <w:numPr>
          <w:ilvl w:val="0"/>
          <w:numId w:val="14"/>
        </w:numPr>
        <w:spacing w:before="120"/>
      </w:pPr>
      <w:r w:rsidRPr="00E73F03">
        <w:rPr>
          <w:u w:val="single"/>
        </w:rPr>
        <w:t>Detailed Estimate of Lost Output</w:t>
      </w:r>
      <w:r w:rsidRPr="00E73F03">
        <w:t>.</w:t>
      </w:r>
    </w:p>
    <w:p w14:paraId="148345AF" w14:textId="77777777" w:rsidR="00136A27" w:rsidRPr="00E73F03" w:rsidRDefault="00136A27" w:rsidP="00136A27">
      <w:pPr>
        <w:spacing w:before="120"/>
        <w:ind w:left="720"/>
      </w:pPr>
      <w:r w:rsidRPr="00E73F03">
        <w:t>Seller</w:t>
      </w:r>
      <w:r>
        <w:t>’</w:t>
      </w:r>
      <w:r w:rsidRPr="00E73F03">
        <w:t>s detailed estimate of the Lost Output amounts during the Term shall be presented on a single worksheet organized as follows:</w:t>
      </w:r>
    </w:p>
    <w:p w14:paraId="148345B0" w14:textId="77777777" w:rsidR="00136A27" w:rsidRPr="00E73F03" w:rsidRDefault="00136A27" w:rsidP="00AE1A3C">
      <w:pPr>
        <w:numPr>
          <w:ilvl w:val="1"/>
          <w:numId w:val="14"/>
        </w:numPr>
        <w:spacing w:before="120"/>
      </w:pPr>
      <w:r w:rsidRPr="00E73F03">
        <w:t>One column for an item number;</w:t>
      </w:r>
    </w:p>
    <w:p w14:paraId="148345B1" w14:textId="77777777" w:rsidR="00136A27" w:rsidRPr="00E73F03" w:rsidRDefault="00136A27" w:rsidP="00AE1A3C">
      <w:pPr>
        <w:numPr>
          <w:ilvl w:val="1"/>
          <w:numId w:val="14"/>
        </w:numPr>
        <w:spacing w:before="120"/>
      </w:pPr>
      <w:r w:rsidRPr="00E73F03">
        <w:t xml:space="preserve">One (1) column for the Lost Output </w:t>
      </w:r>
      <w:r>
        <w:t>E</w:t>
      </w:r>
      <w:r w:rsidRPr="00E73F03">
        <w:t>vent number;</w:t>
      </w:r>
    </w:p>
    <w:p w14:paraId="148345B2" w14:textId="77777777" w:rsidR="00136A27" w:rsidRPr="00E73F03" w:rsidRDefault="00136A27" w:rsidP="00AE1A3C">
      <w:pPr>
        <w:numPr>
          <w:ilvl w:val="1"/>
          <w:numId w:val="14"/>
        </w:numPr>
        <w:spacing w:before="120"/>
      </w:pPr>
      <w:r w:rsidRPr="00E73F03">
        <w:t>One (1) column for the state date;</w:t>
      </w:r>
    </w:p>
    <w:p w14:paraId="148345B3" w14:textId="77777777" w:rsidR="00136A27" w:rsidRPr="00E73F03" w:rsidRDefault="00136A27" w:rsidP="00AE1A3C">
      <w:pPr>
        <w:numPr>
          <w:ilvl w:val="1"/>
          <w:numId w:val="14"/>
        </w:numPr>
        <w:spacing w:before="120"/>
      </w:pPr>
      <w:r w:rsidRPr="00E73F03">
        <w:t>One (1) column for the start time;</w:t>
      </w:r>
    </w:p>
    <w:p w14:paraId="148345B4" w14:textId="77777777" w:rsidR="00136A27" w:rsidRPr="00E73F03" w:rsidRDefault="00136A27" w:rsidP="00AE1A3C">
      <w:pPr>
        <w:numPr>
          <w:ilvl w:val="1"/>
          <w:numId w:val="14"/>
        </w:numPr>
        <w:spacing w:before="120"/>
      </w:pPr>
      <w:r w:rsidRPr="00E73F03">
        <w:t>One (1) column for the end date;</w:t>
      </w:r>
    </w:p>
    <w:p w14:paraId="148345B5" w14:textId="77777777" w:rsidR="00136A27" w:rsidRPr="00E73F03" w:rsidRDefault="00136A27" w:rsidP="00AE1A3C">
      <w:pPr>
        <w:numPr>
          <w:ilvl w:val="1"/>
          <w:numId w:val="14"/>
        </w:numPr>
        <w:spacing w:before="120"/>
      </w:pPr>
      <w:r w:rsidRPr="00E73F03">
        <w:t>One (1) column for the end time;</w:t>
      </w:r>
    </w:p>
    <w:p w14:paraId="148345B6" w14:textId="77777777" w:rsidR="00136A27" w:rsidRPr="00E73F03" w:rsidRDefault="00136A27" w:rsidP="00AE1A3C">
      <w:pPr>
        <w:numPr>
          <w:ilvl w:val="1"/>
          <w:numId w:val="14"/>
        </w:numPr>
        <w:spacing w:before="120"/>
      </w:pPr>
      <w:r w:rsidRPr="00E73F03">
        <w:t>One (1) column for the weekday;</w:t>
      </w:r>
    </w:p>
    <w:p w14:paraId="148345B7" w14:textId="77777777" w:rsidR="00136A27" w:rsidRPr="00E73F03" w:rsidRDefault="00136A27" w:rsidP="00AE1A3C">
      <w:pPr>
        <w:numPr>
          <w:ilvl w:val="1"/>
          <w:numId w:val="14"/>
        </w:numPr>
        <w:spacing w:before="120"/>
      </w:pPr>
      <w:r w:rsidRPr="00E73F03">
        <w:t>One (1) column for the wind speeds;</w:t>
      </w:r>
    </w:p>
    <w:p w14:paraId="148345B8" w14:textId="77777777" w:rsidR="00136A27" w:rsidRPr="00E73F03" w:rsidRDefault="00136A27" w:rsidP="00AE1A3C">
      <w:pPr>
        <w:numPr>
          <w:ilvl w:val="1"/>
          <w:numId w:val="14"/>
        </w:numPr>
        <w:spacing w:before="120"/>
      </w:pPr>
      <w:r w:rsidRPr="00E73F03">
        <w:t xml:space="preserve">One (1) column for </w:t>
      </w:r>
      <w:r>
        <w:t>Metered Amount</w:t>
      </w:r>
      <w:r w:rsidRPr="00E73F03">
        <w:t>s;</w:t>
      </w:r>
    </w:p>
    <w:p w14:paraId="148345B9" w14:textId="77777777" w:rsidR="00136A27" w:rsidRPr="00E73F03" w:rsidRDefault="00136A27" w:rsidP="00AE1A3C">
      <w:pPr>
        <w:numPr>
          <w:ilvl w:val="1"/>
          <w:numId w:val="14"/>
        </w:numPr>
        <w:spacing w:before="120"/>
      </w:pPr>
      <w:r w:rsidRPr="00E73F03">
        <w:t xml:space="preserve">One (1) column for a </w:t>
      </w:r>
      <w:r w:rsidRPr="00E73F03">
        <w:rPr>
          <w:i/>
          <w:iCs/>
        </w:rPr>
        <w:t>preliminary</w:t>
      </w:r>
      <w:r w:rsidRPr="00E73F03">
        <w:t xml:space="preserve"> estimate of the </w:t>
      </w:r>
      <w:r>
        <w:t>Metered Amount</w:t>
      </w:r>
      <w:r w:rsidRPr="00E73F03">
        <w:t xml:space="preserve">s that would have been produced by the Generating Facility, but for the Lost Output </w:t>
      </w:r>
      <w:r>
        <w:t>E</w:t>
      </w:r>
      <w:r w:rsidRPr="00E73F03">
        <w:t>vent calculated by:</w:t>
      </w:r>
    </w:p>
    <w:p w14:paraId="148345BA" w14:textId="77777777" w:rsidR="00136A27" w:rsidRPr="00E73F03" w:rsidRDefault="00136A27" w:rsidP="00AE1A3C">
      <w:pPr>
        <w:numPr>
          <w:ilvl w:val="2"/>
          <w:numId w:val="14"/>
        </w:numPr>
        <w:spacing w:before="120"/>
      </w:pPr>
      <w:r w:rsidRPr="00E73F03">
        <w:rPr>
          <w:i/>
          <w:iCs/>
        </w:rPr>
        <w:t>Multiplying</w:t>
      </w:r>
      <w:r w:rsidRPr="00E73F03">
        <w:t xml:space="preserve"> the wind speed:</w:t>
      </w:r>
    </w:p>
    <w:p w14:paraId="148345BB" w14:textId="77777777" w:rsidR="00136A27" w:rsidRPr="00E73F03" w:rsidRDefault="00136A27" w:rsidP="00AE1A3C">
      <w:pPr>
        <w:numPr>
          <w:ilvl w:val="2"/>
          <w:numId w:val="14"/>
        </w:numPr>
        <w:spacing w:before="120"/>
      </w:pPr>
      <w:r w:rsidRPr="00E73F03">
        <w:rPr>
          <w:i/>
          <w:iCs/>
        </w:rPr>
        <w:t>Times</w:t>
      </w:r>
      <w:r w:rsidRPr="00E73F03">
        <w:t xml:space="preserve"> the appropriate initial power curve as follows:</w:t>
      </w:r>
    </w:p>
    <w:p w14:paraId="148345BC" w14:textId="4F224A50" w:rsidR="00136A27" w:rsidRPr="00E73F03" w:rsidRDefault="00136A27" w:rsidP="00AE1A3C">
      <w:pPr>
        <w:numPr>
          <w:ilvl w:val="3"/>
          <w:numId w:val="14"/>
        </w:numPr>
        <w:spacing w:before="120"/>
      </w:pPr>
      <w:r w:rsidRPr="00E73F03">
        <w:t xml:space="preserve">For the first eleven (11) months of the first Term Year the appropriate initial power curve shall be the power curve set forth in Item 2(d) of this </w:t>
      </w:r>
      <w:r w:rsidR="00EF180F">
        <w:t>Exhibit K</w:t>
      </w:r>
      <w:r w:rsidRPr="00E73F03">
        <w:t>;</w:t>
      </w:r>
    </w:p>
    <w:p w14:paraId="148345BD" w14:textId="7189D047" w:rsidR="00136A27" w:rsidRPr="00E73F03" w:rsidRDefault="00136A27" w:rsidP="00AE1A3C">
      <w:pPr>
        <w:numPr>
          <w:ilvl w:val="3"/>
          <w:numId w:val="14"/>
        </w:numPr>
        <w:spacing w:before="120"/>
      </w:pPr>
      <w:r w:rsidRPr="00E73F03">
        <w:t xml:space="preserve">For the first eleven (11) months of any Term Year, other than the first Term Year, the appropriate initial power curve shall be the power curve set forth in Item 2(e) of this </w:t>
      </w:r>
      <w:r w:rsidR="00EF180F">
        <w:t>Exhibit K</w:t>
      </w:r>
      <w:r w:rsidRPr="00E73F03">
        <w:t xml:space="preserve"> for the previous Term Year;</w:t>
      </w:r>
    </w:p>
    <w:p w14:paraId="148345BE" w14:textId="77777777" w:rsidR="00136A27" w:rsidRPr="00E73F03" w:rsidRDefault="00136A27" w:rsidP="00AE1A3C">
      <w:pPr>
        <w:numPr>
          <w:ilvl w:val="1"/>
          <w:numId w:val="14"/>
        </w:numPr>
        <w:spacing w:before="120"/>
      </w:pPr>
      <w:r w:rsidRPr="00E73F03">
        <w:t xml:space="preserve">One (1) column for a </w:t>
      </w:r>
      <w:r w:rsidRPr="00E73F03">
        <w:rPr>
          <w:i/>
          <w:iCs/>
        </w:rPr>
        <w:t>final</w:t>
      </w:r>
      <w:r w:rsidRPr="00E73F03">
        <w:t xml:space="preserve"> estimate of the </w:t>
      </w:r>
      <w:r>
        <w:t>Metered Amount</w:t>
      </w:r>
      <w:r w:rsidRPr="00E73F03">
        <w:t xml:space="preserve">s that would have been produced by the Generating facility, but for the Lost Output </w:t>
      </w:r>
      <w:r>
        <w:t>E</w:t>
      </w:r>
      <w:r w:rsidRPr="00E73F03">
        <w:t>vent calculated by:</w:t>
      </w:r>
    </w:p>
    <w:p w14:paraId="148345BF" w14:textId="77777777" w:rsidR="00136A27" w:rsidRPr="00E73F03" w:rsidRDefault="00136A27" w:rsidP="00AE1A3C">
      <w:pPr>
        <w:numPr>
          <w:ilvl w:val="2"/>
          <w:numId w:val="14"/>
        </w:numPr>
        <w:spacing w:before="120"/>
      </w:pPr>
      <w:r w:rsidRPr="00E73F03">
        <w:rPr>
          <w:i/>
          <w:iCs/>
        </w:rPr>
        <w:t>Multiplying</w:t>
      </w:r>
      <w:r w:rsidRPr="00E73F03">
        <w:t xml:space="preserve"> the wind speed;</w:t>
      </w:r>
    </w:p>
    <w:p w14:paraId="148345C0" w14:textId="4F081F3D" w:rsidR="00136A27" w:rsidRPr="00E73F03" w:rsidRDefault="00136A27" w:rsidP="00AE1A3C">
      <w:pPr>
        <w:numPr>
          <w:ilvl w:val="2"/>
          <w:numId w:val="14"/>
        </w:numPr>
        <w:spacing w:before="120"/>
      </w:pPr>
      <w:r w:rsidRPr="00E73F03">
        <w:rPr>
          <w:i/>
          <w:iCs/>
        </w:rPr>
        <w:t>Times</w:t>
      </w:r>
      <w:r w:rsidRPr="00E73F03">
        <w:t xml:space="preserve"> the </w:t>
      </w:r>
      <w:r w:rsidRPr="00E73F03">
        <w:rPr>
          <w:i/>
          <w:iCs/>
        </w:rPr>
        <w:t>final</w:t>
      </w:r>
      <w:r w:rsidRPr="00E73F03">
        <w:t xml:space="preserve"> power curve</w:t>
      </w:r>
      <w:r>
        <w:t xml:space="preserve"> </w:t>
      </w:r>
      <w:r w:rsidRPr="00E73F03">
        <w:t xml:space="preserve">from Item 2(e) of this </w:t>
      </w:r>
      <w:r w:rsidR="00EF180F">
        <w:t>Exhibit K</w:t>
      </w:r>
      <w:r w:rsidRPr="00E73F03">
        <w:t xml:space="preserve"> for the Term Year being calculated;</w:t>
      </w:r>
    </w:p>
    <w:p w14:paraId="148345C1" w14:textId="77777777" w:rsidR="00136A27" w:rsidRPr="001F6CFA" w:rsidRDefault="00136A27" w:rsidP="00AE1A3C">
      <w:pPr>
        <w:numPr>
          <w:ilvl w:val="1"/>
          <w:numId w:val="14"/>
        </w:numPr>
        <w:spacing w:before="120"/>
      </w:pPr>
      <w:r w:rsidRPr="001F6CFA">
        <w:t xml:space="preserve">One (1) column for the </w:t>
      </w:r>
      <w:r w:rsidRPr="001F6CFA">
        <w:rPr>
          <w:i/>
          <w:iCs/>
        </w:rPr>
        <w:t>preliminary</w:t>
      </w:r>
      <w:r w:rsidRPr="001F6CFA">
        <w:t xml:space="preserve"> estimate of Lost Output calculated by:</w:t>
      </w:r>
    </w:p>
    <w:p w14:paraId="148345C2" w14:textId="05A35349" w:rsidR="00136A27" w:rsidRPr="001F6CFA" w:rsidRDefault="00136A27" w:rsidP="00AE1A3C">
      <w:pPr>
        <w:numPr>
          <w:ilvl w:val="2"/>
          <w:numId w:val="14"/>
        </w:numPr>
        <w:spacing w:before="120"/>
      </w:pPr>
      <w:r w:rsidRPr="001F6CFA">
        <w:rPr>
          <w:i/>
          <w:iCs/>
        </w:rPr>
        <w:lastRenderedPageBreak/>
        <w:t>Subtracting</w:t>
      </w:r>
      <w:r w:rsidRPr="001F6CFA">
        <w:t xml:space="preserve"> the actual </w:t>
      </w:r>
      <w:r w:rsidR="0072797D">
        <w:t>Metered</w:t>
      </w:r>
      <w:r w:rsidRPr="001F6CFA">
        <w:t xml:space="preserve"> Amount</w:t>
      </w:r>
      <w:r w:rsidR="0072797D">
        <w:t>s</w:t>
      </w:r>
      <w:r w:rsidRPr="001F6CFA">
        <w:t xml:space="preserve"> set forth in Item 4(i) of this </w:t>
      </w:r>
      <w:r w:rsidR="00EF180F">
        <w:t>Exhibit K</w:t>
      </w:r>
      <w:r w:rsidRPr="001F6CFA">
        <w:t>;</w:t>
      </w:r>
    </w:p>
    <w:p w14:paraId="148345C3" w14:textId="77777777" w:rsidR="00136A27" w:rsidRPr="001F6CFA" w:rsidRDefault="00136A27" w:rsidP="00AE1A3C">
      <w:pPr>
        <w:numPr>
          <w:ilvl w:val="2"/>
          <w:numId w:val="14"/>
        </w:numPr>
        <w:spacing w:before="120"/>
      </w:pPr>
      <w:r w:rsidRPr="001F6CFA">
        <w:rPr>
          <w:i/>
          <w:iCs/>
        </w:rPr>
        <w:t>From</w:t>
      </w:r>
      <w:r w:rsidRPr="001F6CFA">
        <w:t xml:space="preserve"> the </w:t>
      </w:r>
      <w:r w:rsidRPr="001F6CFA">
        <w:rPr>
          <w:i/>
          <w:iCs/>
        </w:rPr>
        <w:t>preliminary</w:t>
      </w:r>
      <w:r w:rsidRPr="001F6CFA">
        <w:t xml:space="preserve"> estimate of the </w:t>
      </w:r>
      <w:r>
        <w:t>Metered Amounts</w:t>
      </w:r>
      <w:r w:rsidRPr="001F6CFA">
        <w:t xml:space="preserve"> that would have been produced by the Generating Facility, but for the Lost Output Event, calculated in Item 4(j); and</w:t>
      </w:r>
    </w:p>
    <w:p w14:paraId="148345C4" w14:textId="77777777" w:rsidR="00136A27" w:rsidRPr="001F6CFA" w:rsidRDefault="00136A27" w:rsidP="00AE1A3C">
      <w:pPr>
        <w:numPr>
          <w:ilvl w:val="1"/>
          <w:numId w:val="14"/>
        </w:numPr>
        <w:spacing w:before="120"/>
      </w:pPr>
      <w:r w:rsidRPr="001F6CFA">
        <w:t xml:space="preserve">One (1) column for the </w:t>
      </w:r>
      <w:r w:rsidRPr="001F6CFA">
        <w:rPr>
          <w:i/>
          <w:iCs/>
        </w:rPr>
        <w:t>final</w:t>
      </w:r>
      <w:r w:rsidRPr="001F6CFA">
        <w:t xml:space="preserve"> estimate of Lost Output calculated by:</w:t>
      </w:r>
    </w:p>
    <w:p w14:paraId="148345C5" w14:textId="65BECF1D" w:rsidR="00136A27" w:rsidRPr="001F6CFA" w:rsidRDefault="00136A27" w:rsidP="00AE1A3C">
      <w:pPr>
        <w:numPr>
          <w:ilvl w:val="2"/>
          <w:numId w:val="14"/>
        </w:numPr>
        <w:spacing w:before="120"/>
      </w:pPr>
      <w:r w:rsidRPr="001F6CFA">
        <w:rPr>
          <w:i/>
          <w:iCs/>
        </w:rPr>
        <w:t>Subtracting</w:t>
      </w:r>
      <w:r w:rsidRPr="001F6CFA">
        <w:t xml:space="preserve"> the actual </w:t>
      </w:r>
      <w:r w:rsidR="0072797D" w:rsidRPr="00B127EE">
        <w:t>Metered</w:t>
      </w:r>
      <w:r w:rsidRPr="00B127EE">
        <w:t xml:space="preserve"> Amounts set</w:t>
      </w:r>
      <w:r w:rsidRPr="001F6CFA">
        <w:t xml:space="preserve"> forth in Item 4(i) of this </w:t>
      </w:r>
      <w:r w:rsidR="00EF180F">
        <w:t>Exhibit K</w:t>
      </w:r>
      <w:r w:rsidRPr="001F6CFA">
        <w:t>;</w:t>
      </w:r>
    </w:p>
    <w:p w14:paraId="148345C6" w14:textId="641C8332" w:rsidR="00136A27" w:rsidRPr="001F6CFA" w:rsidRDefault="00136A27" w:rsidP="00AE1A3C">
      <w:pPr>
        <w:numPr>
          <w:ilvl w:val="2"/>
          <w:numId w:val="14"/>
        </w:numPr>
        <w:spacing w:before="120"/>
      </w:pPr>
      <w:r w:rsidRPr="001F6CFA">
        <w:rPr>
          <w:i/>
          <w:iCs/>
        </w:rPr>
        <w:t>From</w:t>
      </w:r>
      <w:r w:rsidRPr="001F6CFA">
        <w:t xml:space="preserve"> the </w:t>
      </w:r>
      <w:r w:rsidRPr="001F6CFA">
        <w:rPr>
          <w:i/>
          <w:iCs/>
        </w:rPr>
        <w:t>final</w:t>
      </w:r>
      <w:r w:rsidRPr="001F6CFA">
        <w:t xml:space="preserve"> estimate of </w:t>
      </w:r>
      <w:r>
        <w:t>Metered Amounts</w:t>
      </w:r>
      <w:r w:rsidRPr="001F6CFA">
        <w:t xml:space="preserve"> that would have been produced by the Generating Facility, but for the Lost Output Event, calculated in Item 4(k) of this </w:t>
      </w:r>
      <w:r w:rsidR="00EF180F">
        <w:t>Exhibit K</w:t>
      </w:r>
      <w:r w:rsidRPr="001F6CFA">
        <w:t>; and</w:t>
      </w:r>
    </w:p>
    <w:p w14:paraId="148345C7" w14:textId="77777777" w:rsidR="00136A27" w:rsidRPr="00E73F03" w:rsidRDefault="00136A27" w:rsidP="00AE1A3C">
      <w:pPr>
        <w:numPr>
          <w:ilvl w:val="1"/>
          <w:numId w:val="14"/>
        </w:numPr>
        <w:spacing w:before="120"/>
      </w:pPr>
      <w:r w:rsidRPr="00E73F03">
        <w:t>One (1) row for each Settlement Interval.</w:t>
      </w:r>
    </w:p>
    <w:p w14:paraId="148345C8" w14:textId="77777777" w:rsidR="00136A27" w:rsidRPr="00E73F03" w:rsidRDefault="00136A27" w:rsidP="00AE1A3C">
      <w:pPr>
        <w:numPr>
          <w:ilvl w:val="0"/>
          <w:numId w:val="14"/>
        </w:numPr>
        <w:spacing w:before="120"/>
      </w:pPr>
      <w:r w:rsidRPr="00E73F03">
        <w:rPr>
          <w:u w:val="single"/>
        </w:rPr>
        <w:t>Generating Facility Efficiency Calculation</w:t>
      </w:r>
      <w:r w:rsidRPr="00E73F03">
        <w:t>.</w:t>
      </w:r>
    </w:p>
    <w:p w14:paraId="148345C9" w14:textId="77777777" w:rsidR="00136A27" w:rsidRPr="00E73F03" w:rsidRDefault="00136A27" w:rsidP="00136A27">
      <w:pPr>
        <w:spacing w:before="120"/>
        <w:ind w:left="720"/>
      </w:pPr>
      <w:r w:rsidRPr="00E73F03">
        <w:t xml:space="preserve">Seller shall calculate a Generating Facility </w:t>
      </w:r>
      <w:r w:rsidR="0072797D">
        <w:t>e</w:t>
      </w:r>
      <w:r w:rsidRPr="00E73F03">
        <w:t>fficiency value for each calendar month and each Term Year on a dedicated worksheet organized with three tables.</w:t>
      </w:r>
    </w:p>
    <w:p w14:paraId="148345CA" w14:textId="77777777" w:rsidR="00136A27" w:rsidRPr="00E73F03" w:rsidRDefault="00136A27" w:rsidP="00AE1A3C">
      <w:pPr>
        <w:numPr>
          <w:ilvl w:val="1"/>
          <w:numId w:val="14"/>
        </w:numPr>
        <w:spacing w:before="120"/>
      </w:pPr>
      <w:r w:rsidRPr="00E73F03">
        <w:t xml:space="preserve">The first table </w:t>
      </w:r>
      <w:r>
        <w:t>must</w:t>
      </w:r>
      <w:r w:rsidRPr="00E73F03">
        <w:t xml:space="preserve"> contain the monthly </w:t>
      </w:r>
      <w:r>
        <w:t>Metered Amount</w:t>
      </w:r>
      <w:r w:rsidRPr="00E73F03">
        <w:t xml:space="preserve"> totals and </w:t>
      </w:r>
      <w:r>
        <w:t>must</w:t>
      </w:r>
      <w:r w:rsidRPr="00E73F03">
        <w:t xml:space="preserve"> consist of:</w:t>
      </w:r>
    </w:p>
    <w:p w14:paraId="148345CB" w14:textId="77777777" w:rsidR="00136A27" w:rsidRPr="00E73F03" w:rsidRDefault="00136A27" w:rsidP="00AE1A3C">
      <w:pPr>
        <w:numPr>
          <w:ilvl w:val="2"/>
          <w:numId w:val="14"/>
        </w:numPr>
        <w:spacing w:before="120"/>
      </w:pPr>
      <w:r w:rsidRPr="00E73F03">
        <w:t>One (1) column for the month number;</w:t>
      </w:r>
    </w:p>
    <w:p w14:paraId="148345CC" w14:textId="77777777" w:rsidR="00136A27" w:rsidRPr="00E73F03" w:rsidRDefault="00136A27" w:rsidP="00AE1A3C">
      <w:pPr>
        <w:numPr>
          <w:ilvl w:val="2"/>
          <w:numId w:val="14"/>
        </w:numPr>
        <w:spacing w:before="120"/>
      </w:pPr>
      <w:r w:rsidRPr="00E73F03">
        <w:t>One (1) column for the month name;</w:t>
      </w:r>
    </w:p>
    <w:p w14:paraId="148345CD" w14:textId="77777777" w:rsidR="00136A27" w:rsidRPr="00E73F03" w:rsidRDefault="00136A27" w:rsidP="00AE1A3C">
      <w:pPr>
        <w:numPr>
          <w:ilvl w:val="2"/>
          <w:numId w:val="14"/>
        </w:numPr>
        <w:spacing w:before="120"/>
      </w:pPr>
      <w:r w:rsidRPr="00E73F03">
        <w:t>One (1) column for the year number;</w:t>
      </w:r>
    </w:p>
    <w:p w14:paraId="148345CE" w14:textId="34E1F213" w:rsidR="00136A27" w:rsidRPr="00E73F03" w:rsidRDefault="00136A27" w:rsidP="00AE1A3C">
      <w:pPr>
        <w:numPr>
          <w:ilvl w:val="2"/>
          <w:numId w:val="14"/>
        </w:numPr>
        <w:spacing w:before="120"/>
      </w:pPr>
      <w:r w:rsidRPr="00E73F03">
        <w:t xml:space="preserve">One (1) column for the monthly </w:t>
      </w:r>
      <w:r>
        <w:t>Metered Amount</w:t>
      </w:r>
      <w:r w:rsidRPr="00E73F03">
        <w:t xml:space="preserve"> totals for each Term Year from the wind speed data collection worksheet column set forth in Item 3(f) of this </w:t>
      </w:r>
      <w:r w:rsidR="00EF180F">
        <w:t>Exhibit K</w:t>
      </w:r>
      <w:r w:rsidRPr="00E73F03">
        <w:t>; and</w:t>
      </w:r>
    </w:p>
    <w:p w14:paraId="148345CF" w14:textId="77777777" w:rsidR="00136A27" w:rsidRPr="00E73F03" w:rsidRDefault="00136A27" w:rsidP="00AE1A3C">
      <w:pPr>
        <w:numPr>
          <w:ilvl w:val="2"/>
          <w:numId w:val="14"/>
        </w:numPr>
        <w:spacing w:before="120"/>
      </w:pPr>
      <w:r w:rsidRPr="00E73F03">
        <w:t>One (1) row for each month;</w:t>
      </w:r>
    </w:p>
    <w:p w14:paraId="148345D0" w14:textId="77777777" w:rsidR="00136A27" w:rsidRPr="00E73F03" w:rsidRDefault="00136A27" w:rsidP="00AE1A3C">
      <w:pPr>
        <w:numPr>
          <w:ilvl w:val="1"/>
          <w:numId w:val="14"/>
        </w:numPr>
        <w:spacing w:before="120"/>
      </w:pPr>
      <w:r w:rsidRPr="00E73F03">
        <w:t xml:space="preserve">The second table </w:t>
      </w:r>
      <w:r>
        <w:t>must</w:t>
      </w:r>
      <w:r w:rsidRPr="00E73F03">
        <w:t xml:space="preserve"> contain the monthly totals of forecasted </w:t>
      </w:r>
      <w:r>
        <w:t>Metered Amount</w:t>
      </w:r>
      <w:r w:rsidRPr="00E73F03">
        <w:t xml:space="preserve"> and </w:t>
      </w:r>
      <w:r>
        <w:t>must</w:t>
      </w:r>
      <w:r w:rsidRPr="00E73F03">
        <w:t xml:space="preserve"> consist of:</w:t>
      </w:r>
    </w:p>
    <w:p w14:paraId="148345D1" w14:textId="77777777" w:rsidR="00136A27" w:rsidRPr="00E73F03" w:rsidRDefault="00136A27" w:rsidP="00AE1A3C">
      <w:pPr>
        <w:numPr>
          <w:ilvl w:val="2"/>
          <w:numId w:val="14"/>
        </w:numPr>
        <w:spacing w:before="120"/>
      </w:pPr>
      <w:r w:rsidRPr="00E73F03">
        <w:t>One (1) column for the month number;</w:t>
      </w:r>
    </w:p>
    <w:p w14:paraId="148345D2" w14:textId="77777777" w:rsidR="00136A27" w:rsidRPr="00E73F03" w:rsidRDefault="00136A27" w:rsidP="00AE1A3C">
      <w:pPr>
        <w:numPr>
          <w:ilvl w:val="2"/>
          <w:numId w:val="14"/>
        </w:numPr>
        <w:spacing w:before="120"/>
      </w:pPr>
      <w:r w:rsidRPr="00E73F03">
        <w:t>One (1) column for the month name;</w:t>
      </w:r>
    </w:p>
    <w:p w14:paraId="148345D3" w14:textId="77777777" w:rsidR="00136A27" w:rsidRPr="00E73F03" w:rsidRDefault="00136A27" w:rsidP="00AE1A3C">
      <w:pPr>
        <w:numPr>
          <w:ilvl w:val="2"/>
          <w:numId w:val="14"/>
        </w:numPr>
        <w:spacing w:before="120"/>
      </w:pPr>
      <w:r w:rsidRPr="00E73F03">
        <w:t>One (1) column for the year number;</w:t>
      </w:r>
    </w:p>
    <w:p w14:paraId="148345D4" w14:textId="5B10A5BB" w:rsidR="00136A27" w:rsidRPr="00E73F03" w:rsidRDefault="00136A27" w:rsidP="00AE1A3C">
      <w:pPr>
        <w:numPr>
          <w:ilvl w:val="2"/>
          <w:numId w:val="14"/>
        </w:numPr>
        <w:spacing w:before="120"/>
      </w:pPr>
      <w:r w:rsidRPr="00E73F03">
        <w:t xml:space="preserve">One (1) column for the monthly totals of forecasted </w:t>
      </w:r>
      <w:r>
        <w:t>Metered Amount</w:t>
      </w:r>
      <w:r w:rsidRPr="00E73F03">
        <w:t xml:space="preserve"> for each Term Year from the wind speed data collection worksheet column set forth in Item </w:t>
      </w:r>
      <w:r w:rsidR="0072797D">
        <w:t>4</w:t>
      </w:r>
      <w:r w:rsidRPr="00E73F03">
        <w:t>(</w:t>
      </w:r>
      <w:r w:rsidR="0072797D">
        <w:t>j</w:t>
      </w:r>
      <w:r w:rsidRPr="00E73F03">
        <w:t xml:space="preserve">) of this </w:t>
      </w:r>
      <w:r w:rsidR="00EF180F">
        <w:t>Exhibit K</w:t>
      </w:r>
      <w:r w:rsidRPr="00E73F03">
        <w:t>; and</w:t>
      </w:r>
    </w:p>
    <w:p w14:paraId="148345D5" w14:textId="77777777" w:rsidR="00136A27" w:rsidRPr="00E73F03" w:rsidRDefault="00136A27" w:rsidP="00AE1A3C">
      <w:pPr>
        <w:numPr>
          <w:ilvl w:val="2"/>
          <w:numId w:val="14"/>
        </w:numPr>
        <w:spacing w:before="120"/>
      </w:pPr>
      <w:r w:rsidRPr="00E73F03">
        <w:t>One (1) row for each month; and</w:t>
      </w:r>
    </w:p>
    <w:p w14:paraId="148345D6" w14:textId="77777777" w:rsidR="00136A27" w:rsidRPr="00E73F03" w:rsidRDefault="00136A27" w:rsidP="00AE1A3C">
      <w:pPr>
        <w:numPr>
          <w:ilvl w:val="1"/>
          <w:numId w:val="14"/>
        </w:numPr>
        <w:spacing w:before="120"/>
      </w:pPr>
      <w:r w:rsidRPr="00E73F03">
        <w:t xml:space="preserve">The third table </w:t>
      </w:r>
      <w:r>
        <w:t>must</w:t>
      </w:r>
      <w:r w:rsidRPr="00E73F03">
        <w:t xml:space="preserve"> contain monthly </w:t>
      </w:r>
      <w:r>
        <w:t>Metered Amount</w:t>
      </w:r>
      <w:r w:rsidRPr="00E73F03">
        <w:t xml:space="preserve"> totals and </w:t>
      </w:r>
      <w:r>
        <w:t>must</w:t>
      </w:r>
      <w:r w:rsidRPr="00E73F03">
        <w:t xml:space="preserve"> consist of:</w:t>
      </w:r>
    </w:p>
    <w:p w14:paraId="148345D7" w14:textId="77777777" w:rsidR="00136A27" w:rsidRPr="00E73F03" w:rsidRDefault="00136A27" w:rsidP="00AE1A3C">
      <w:pPr>
        <w:numPr>
          <w:ilvl w:val="2"/>
          <w:numId w:val="14"/>
        </w:numPr>
        <w:spacing w:before="120"/>
      </w:pPr>
      <w:r w:rsidRPr="00E73F03">
        <w:lastRenderedPageBreak/>
        <w:t>One (1) column for the month number;</w:t>
      </w:r>
    </w:p>
    <w:p w14:paraId="148345D8" w14:textId="77777777" w:rsidR="00136A27" w:rsidRPr="00E73F03" w:rsidRDefault="00136A27" w:rsidP="00AE1A3C">
      <w:pPr>
        <w:numPr>
          <w:ilvl w:val="2"/>
          <w:numId w:val="14"/>
        </w:numPr>
        <w:spacing w:before="120"/>
      </w:pPr>
      <w:r w:rsidRPr="00E73F03">
        <w:t>One (1) column for the month name;</w:t>
      </w:r>
    </w:p>
    <w:p w14:paraId="148345D9" w14:textId="77777777" w:rsidR="00136A27" w:rsidRPr="00E73F03" w:rsidRDefault="00136A27" w:rsidP="00AE1A3C">
      <w:pPr>
        <w:numPr>
          <w:ilvl w:val="2"/>
          <w:numId w:val="14"/>
        </w:numPr>
        <w:spacing w:before="120"/>
      </w:pPr>
      <w:r w:rsidRPr="00E73F03">
        <w:t>One (1) column for the year number;</w:t>
      </w:r>
    </w:p>
    <w:p w14:paraId="148345DA" w14:textId="77777777" w:rsidR="00136A27" w:rsidRPr="00E73F03" w:rsidRDefault="00136A27" w:rsidP="00AE1A3C">
      <w:pPr>
        <w:numPr>
          <w:ilvl w:val="2"/>
          <w:numId w:val="14"/>
        </w:numPr>
        <w:spacing w:before="120"/>
      </w:pPr>
      <w:r w:rsidRPr="00E73F03">
        <w:t xml:space="preserve">One (1) column for a monthly Generating Facility </w:t>
      </w:r>
      <w:r w:rsidR="0072797D">
        <w:t>e</w:t>
      </w:r>
      <w:r w:rsidRPr="00E73F03">
        <w:t xml:space="preserve">fficiency result and a Term Year Generating Facility </w:t>
      </w:r>
      <w:r w:rsidR="0072797D">
        <w:t>e</w:t>
      </w:r>
      <w:r w:rsidRPr="00E73F03">
        <w:t>fficiency results calculated by:</w:t>
      </w:r>
    </w:p>
    <w:p w14:paraId="148345DB" w14:textId="77777777" w:rsidR="00136A27" w:rsidRPr="00E73F03" w:rsidRDefault="00136A27" w:rsidP="00AE1A3C">
      <w:pPr>
        <w:numPr>
          <w:ilvl w:val="3"/>
          <w:numId w:val="14"/>
        </w:numPr>
        <w:spacing w:before="120"/>
      </w:pPr>
      <w:r w:rsidRPr="00E73F03">
        <w:rPr>
          <w:i/>
          <w:iCs/>
        </w:rPr>
        <w:t>Dividing</w:t>
      </w:r>
      <w:r w:rsidRPr="00E73F03">
        <w:t xml:space="preserve"> the appropriate value in the first table;</w:t>
      </w:r>
    </w:p>
    <w:p w14:paraId="148345DC" w14:textId="77777777" w:rsidR="00136A27" w:rsidRPr="00E73F03" w:rsidRDefault="00136A27" w:rsidP="00AE1A3C">
      <w:pPr>
        <w:numPr>
          <w:ilvl w:val="3"/>
          <w:numId w:val="14"/>
        </w:numPr>
        <w:spacing w:before="120"/>
      </w:pPr>
      <w:r w:rsidRPr="00E73F03">
        <w:rPr>
          <w:i/>
          <w:iCs/>
        </w:rPr>
        <w:t>By</w:t>
      </w:r>
      <w:r w:rsidRPr="00E73F03">
        <w:t xml:space="preserve"> the appropriate value in the second table;</w:t>
      </w:r>
    </w:p>
    <w:p w14:paraId="148345DD" w14:textId="77777777" w:rsidR="00136A27" w:rsidRPr="00E73F03" w:rsidRDefault="00136A27" w:rsidP="00AE1A3C">
      <w:pPr>
        <w:numPr>
          <w:ilvl w:val="2"/>
          <w:numId w:val="14"/>
        </w:numPr>
        <w:spacing w:before="120"/>
      </w:pPr>
      <w:r w:rsidRPr="00E73F03">
        <w:t>One (1) row for each month; and</w:t>
      </w:r>
    </w:p>
    <w:p w14:paraId="148345DE" w14:textId="77777777" w:rsidR="00136A27" w:rsidRPr="00E73F03" w:rsidRDefault="00136A27" w:rsidP="00AE1A3C">
      <w:pPr>
        <w:numPr>
          <w:ilvl w:val="2"/>
          <w:numId w:val="14"/>
        </w:numPr>
        <w:spacing w:before="120"/>
      </w:pPr>
      <w:r w:rsidRPr="00E73F03">
        <w:t xml:space="preserve">One (1) row for the Term Year Generating Facility </w:t>
      </w:r>
      <w:r w:rsidR="0072797D">
        <w:t>e</w:t>
      </w:r>
      <w:r w:rsidRPr="00E73F03">
        <w:t>fficiency results.</w:t>
      </w:r>
    </w:p>
    <w:p w14:paraId="148345DF" w14:textId="77777777" w:rsidR="00136A27" w:rsidRDefault="00136A27" w:rsidP="00AE1A3C">
      <w:pPr>
        <w:numPr>
          <w:ilvl w:val="0"/>
          <w:numId w:val="14"/>
        </w:numPr>
        <w:spacing w:before="120"/>
        <w:rPr>
          <w:u w:val="single"/>
        </w:rPr>
      </w:pPr>
      <w:r w:rsidRPr="002337CC">
        <w:rPr>
          <w:u w:val="single"/>
        </w:rPr>
        <w:t>Periodic Review of Lost Output Calculation</w:t>
      </w:r>
      <w:r>
        <w:rPr>
          <w:u w:val="single"/>
        </w:rPr>
        <w:t>.</w:t>
      </w:r>
    </w:p>
    <w:p w14:paraId="148345E0" w14:textId="28B2E72E" w:rsidR="00136A27" w:rsidRDefault="00136A27" w:rsidP="00136A27">
      <w:pPr>
        <w:spacing w:before="120"/>
        <w:ind w:left="720"/>
      </w:pPr>
      <w:r w:rsidRPr="00076757">
        <w:t>At least once per Term Year, SCE shall review the variation in the Lost Output preliminary and final results to determine if other variables, including temperature</w:t>
      </w:r>
      <w:r w:rsidR="00891FD5">
        <w:t>, ambient pressure, humidity, precipitation</w:t>
      </w:r>
      <w:r w:rsidRPr="00076757">
        <w:t xml:space="preserve"> or other parameters </w:t>
      </w:r>
      <w:r w:rsidR="005820A5">
        <w:t>measured pursuant to</w:t>
      </w:r>
      <w:r w:rsidRPr="00076757">
        <w:t xml:space="preserve"> </w:t>
      </w:r>
      <w:r w:rsidR="00EF180F">
        <w:t>Exhibit O</w:t>
      </w:r>
      <w:r w:rsidRPr="006D61F8">
        <w:t>,</w:t>
      </w:r>
      <w:r w:rsidRPr="00076757">
        <w:t xml:space="preserve"> should be incorporated into the Lost Output calculations. </w:t>
      </w:r>
      <w:r>
        <w:t xml:space="preserve"> </w:t>
      </w:r>
    </w:p>
    <w:p w14:paraId="148345E1" w14:textId="77777777" w:rsidR="00136A27" w:rsidRPr="00E73F03" w:rsidRDefault="00136A27" w:rsidP="00AE1A3C">
      <w:pPr>
        <w:numPr>
          <w:ilvl w:val="0"/>
          <w:numId w:val="14"/>
        </w:numPr>
        <w:spacing w:before="120"/>
      </w:pPr>
      <w:r w:rsidRPr="00E73F03">
        <w:rPr>
          <w:u w:val="single"/>
        </w:rPr>
        <w:t>Assignment of Lost Output Estimate to an Independent Consultant</w:t>
      </w:r>
      <w:r w:rsidRPr="00E73F03">
        <w:t>.</w:t>
      </w:r>
    </w:p>
    <w:p w14:paraId="148345E2" w14:textId="77777777" w:rsidR="00136A27" w:rsidRDefault="00136A27" w:rsidP="00136A27">
      <w:pPr>
        <w:spacing w:before="120"/>
        <w:ind w:left="720"/>
      </w:pPr>
      <w:r w:rsidRPr="00E73F03">
        <w:t>The Parties can by mutual agreement elect to have the estimate of Lost Output prepared by an independent consultant.</w:t>
      </w:r>
    </w:p>
    <w:p w14:paraId="148345E3" w14:textId="77777777" w:rsidR="00440A4C" w:rsidRPr="00E73F03" w:rsidRDefault="00440A4C" w:rsidP="00F00F3E">
      <w:pPr>
        <w:spacing w:before="120"/>
        <w:jc w:val="center"/>
        <w:rPr>
          <w:b/>
          <w:bCs/>
          <w:u w:val="single"/>
        </w:rPr>
      </w:pPr>
    </w:p>
    <w:p w14:paraId="148345E4" w14:textId="3C5453A5" w:rsidR="00842548" w:rsidRPr="00E73F03" w:rsidRDefault="00842548" w:rsidP="001E2EC7">
      <w:pPr>
        <w:pBdr>
          <w:top w:val="single" w:sz="4" w:space="1" w:color="auto"/>
        </w:pBdr>
        <w:jc w:val="center"/>
        <w:rPr>
          <w:i/>
          <w:iCs/>
        </w:rPr>
      </w:pPr>
      <w:r w:rsidRPr="00E73F03">
        <w:rPr>
          <w:i/>
          <w:iCs/>
        </w:rPr>
        <w:t xml:space="preserve">*** End of </w:t>
      </w:r>
      <w:r w:rsidR="00EF180F">
        <w:rPr>
          <w:i/>
          <w:iCs/>
        </w:rPr>
        <w:t>EXHIBIT K</w:t>
      </w:r>
      <w:r w:rsidRPr="00E73F03">
        <w:rPr>
          <w:i/>
          <w:iCs/>
        </w:rPr>
        <w:t xml:space="preserve"> ***</w:t>
      </w:r>
    </w:p>
    <w:p w14:paraId="148345E5" w14:textId="77777777" w:rsidR="00842548" w:rsidRPr="00E73F03" w:rsidRDefault="00842548" w:rsidP="00D929E4">
      <w:pPr>
        <w:spacing w:before="120"/>
        <w:sectPr w:rsidR="00842548" w:rsidRPr="00E73F03" w:rsidSect="00D936E8">
          <w:footerReference w:type="default" r:id="rId117"/>
          <w:pgSz w:w="12240" w:h="15840"/>
          <w:pgMar w:top="1440" w:right="1440" w:bottom="1440" w:left="1440" w:header="720" w:footer="720" w:gutter="0"/>
          <w:pgNumType w:start="1"/>
          <w:cols w:space="720"/>
          <w:rtlGutter/>
          <w:docGrid w:linePitch="360"/>
        </w:sectPr>
      </w:pPr>
    </w:p>
    <w:p w14:paraId="148345E6" w14:textId="15EBF5AE" w:rsidR="00842548" w:rsidRDefault="00EF180F" w:rsidP="00D64541">
      <w:pPr>
        <w:spacing w:before="120"/>
        <w:jc w:val="center"/>
        <w:rPr>
          <w:b/>
          <w:bCs/>
          <w:color w:val="0000FF"/>
          <w:u w:val="single"/>
        </w:rPr>
      </w:pPr>
      <w:r>
        <w:rPr>
          <w:b/>
          <w:bCs/>
          <w:u w:val="single"/>
        </w:rPr>
        <w:lastRenderedPageBreak/>
        <w:t>EXHIBIT K</w:t>
      </w:r>
      <w:r w:rsidR="00136A27" w:rsidRPr="00732FFA">
        <w:rPr>
          <w:b/>
          <w:bCs/>
          <w:color w:val="0000FF"/>
          <w:u w:val="single"/>
        </w:rPr>
        <w:t>-2a</w:t>
      </w:r>
    </w:p>
    <w:p w14:paraId="148345E7" w14:textId="77777777" w:rsidR="00136A27" w:rsidRDefault="00136A27" w:rsidP="00136A27">
      <w:pPr>
        <w:spacing w:before="0"/>
        <w:jc w:val="center"/>
        <w:rPr>
          <w:i/>
          <w:iCs/>
        </w:rPr>
      </w:pPr>
      <w:r w:rsidRPr="00E73F03">
        <w:rPr>
          <w:i/>
          <w:iCs/>
        </w:rPr>
        <w:t>Seller</w:t>
      </w:r>
      <w:r>
        <w:rPr>
          <w:i/>
          <w:iCs/>
        </w:rPr>
        <w:t>’</w:t>
      </w:r>
      <w:r w:rsidRPr="00E73F03">
        <w:rPr>
          <w:i/>
          <w:iCs/>
        </w:rPr>
        <w:t>s Estimate of Lost Output</w:t>
      </w:r>
    </w:p>
    <w:p w14:paraId="148345E8" w14:textId="77777777" w:rsidR="00136A27" w:rsidRPr="00F20C07" w:rsidRDefault="00136A27" w:rsidP="00136A27">
      <w:pPr>
        <w:pBdr>
          <w:top w:val="single" w:sz="4" w:space="1" w:color="auto"/>
          <w:left w:val="single" w:sz="4" w:space="4" w:color="auto"/>
          <w:bottom w:val="single" w:sz="4" w:space="1" w:color="auto"/>
          <w:right w:val="single" w:sz="4" w:space="4" w:color="auto"/>
        </w:pBdr>
        <w:shd w:val="clear" w:color="auto" w:fill="FFFF99"/>
        <w:spacing w:before="0"/>
        <w:jc w:val="center"/>
        <w:rPr>
          <w:color w:val="000000"/>
        </w:rPr>
      </w:pPr>
      <w:r w:rsidRPr="00E73F03">
        <w:rPr>
          <w:i/>
          <w:iCs/>
          <w:color w:val="0000FF"/>
        </w:rPr>
        <w:t xml:space="preserve">*** SCE Comment: Solar </w:t>
      </w:r>
      <w:r>
        <w:rPr>
          <w:i/>
          <w:iCs/>
          <w:color w:val="0000FF"/>
        </w:rPr>
        <w:t xml:space="preserve">Thermal </w:t>
      </w:r>
      <w:r w:rsidRPr="00E73F03">
        <w:rPr>
          <w:i/>
          <w:iCs/>
          <w:color w:val="0000FF"/>
        </w:rPr>
        <w:t>only.</w:t>
      </w:r>
      <w:r>
        <w:rPr>
          <w:i/>
          <w:iCs/>
          <w:color w:val="0000FF"/>
        </w:rPr>
        <w:t xml:space="preserve"> </w:t>
      </w:r>
      <w:r w:rsidRPr="00E73F03">
        <w:rPr>
          <w:i/>
          <w:iCs/>
          <w:color w:val="0000FF"/>
        </w:rPr>
        <w:t>***</w:t>
      </w:r>
    </w:p>
    <w:p w14:paraId="148345E9" w14:textId="77777777" w:rsidR="00136A27" w:rsidRPr="00E73F03" w:rsidRDefault="00136A27" w:rsidP="00136A27">
      <w:pPr>
        <w:spacing w:before="0"/>
        <w:jc w:val="center"/>
        <w:rPr>
          <w:i/>
          <w:iCs/>
        </w:rPr>
      </w:pPr>
    </w:p>
    <w:p w14:paraId="148345EA" w14:textId="183CC956" w:rsidR="00136A27" w:rsidRPr="00E73F03" w:rsidRDefault="00136A27" w:rsidP="00136A27">
      <w:pPr>
        <w:spacing w:before="120"/>
      </w:pPr>
      <w:r w:rsidRPr="00E73F03">
        <w:t>Lost Output, as used in Section </w:t>
      </w:r>
      <w:r w:rsidR="00293714">
        <w:t>3.2</w:t>
      </w:r>
      <w:r w:rsidR="00263B0E">
        <w:t>1</w:t>
      </w:r>
      <w:r w:rsidRPr="00E73F03">
        <w:t xml:space="preserve">, shall be estimated by Seller in accordance with the procedures described in this </w:t>
      </w:r>
      <w:r w:rsidR="00EF180F">
        <w:t>Exhibit K</w:t>
      </w:r>
      <w:r w:rsidRPr="00E73F03">
        <w:t>.</w:t>
      </w:r>
    </w:p>
    <w:p w14:paraId="148345EB" w14:textId="45FF18FE" w:rsidR="00136A27" w:rsidRPr="00E73F03" w:rsidRDefault="00136A27" w:rsidP="00136A27">
      <w:pPr>
        <w:spacing w:before="120"/>
      </w:pPr>
      <w:r w:rsidRPr="00E73F03">
        <w:t xml:space="preserve">Seller shall (1) collect the measurement data and perform the engineering calculations specified below in one (1) or more Microsoft Excel Workbooks (the </w:t>
      </w:r>
      <w:r>
        <w:t>“</w:t>
      </w:r>
      <w:r w:rsidRPr="00E73F03">
        <w:t>Lost Output Workbook</w:t>
      </w:r>
      <w:r>
        <w:t>”</w:t>
      </w:r>
      <w:r w:rsidRPr="00E73F03">
        <w:t>) provided in a form and naming convention approved by SCE and (2) electronically send the Lost Output Workbook to an address provided by SCE.</w:t>
      </w:r>
    </w:p>
    <w:p w14:paraId="148345EC" w14:textId="77777777" w:rsidR="00136A27" w:rsidRDefault="00136A27" w:rsidP="00136A27">
      <w:pPr>
        <w:spacing w:before="120"/>
      </w:pPr>
      <w:r w:rsidRPr="00E73F03">
        <w:t>SCE shall have the right to verify all data by inspecting measurement instruments and reviewing Generating Facility Operating records</w:t>
      </w:r>
      <w:r>
        <w:t>.</w:t>
      </w:r>
    </w:p>
    <w:p w14:paraId="148345ED" w14:textId="77777777" w:rsidR="00136A27" w:rsidRPr="00E73F03" w:rsidRDefault="00136A27" w:rsidP="00136A27">
      <w:pPr>
        <w:spacing w:before="120"/>
      </w:pPr>
      <w:r w:rsidRPr="00E73F03">
        <w:t>Seller shall update the Lost Output Workbook each month and shall include the latest revision of the Lost Output Workbook with its monthly Lost Output Report.</w:t>
      </w:r>
    </w:p>
    <w:p w14:paraId="148345EE" w14:textId="77777777" w:rsidR="00136A27" w:rsidRPr="00E73F03" w:rsidRDefault="00136A27" w:rsidP="00AE1A3C">
      <w:pPr>
        <w:numPr>
          <w:ilvl w:val="0"/>
          <w:numId w:val="32"/>
        </w:numPr>
        <w:spacing w:before="120"/>
      </w:pPr>
      <w:r w:rsidRPr="00E73F03">
        <w:rPr>
          <w:u w:val="single"/>
        </w:rPr>
        <w:t>Log of Lost Output Events</w:t>
      </w:r>
      <w:r w:rsidRPr="00E73F03">
        <w:t>.</w:t>
      </w:r>
    </w:p>
    <w:p w14:paraId="148345EF" w14:textId="77777777" w:rsidR="00136A27" w:rsidRPr="00E73F03" w:rsidRDefault="00136A27" w:rsidP="00136A27">
      <w:pPr>
        <w:spacing w:before="120"/>
        <w:ind w:left="720"/>
      </w:pPr>
      <w:r w:rsidRPr="00E73F03">
        <w:t xml:space="preserve">The log of Lost Output </w:t>
      </w:r>
      <w:r>
        <w:t>E</w:t>
      </w:r>
      <w:r w:rsidRPr="00E73F03">
        <w:t xml:space="preserve">vents </w:t>
      </w:r>
      <w:r>
        <w:t>must</w:t>
      </w:r>
      <w:r w:rsidRPr="00E73F03">
        <w:t xml:space="preserve"> be created on a single, dedicated worksheet that is arranged with:</w:t>
      </w:r>
    </w:p>
    <w:p w14:paraId="148345F0" w14:textId="77777777" w:rsidR="00136A27" w:rsidRPr="00E73F03" w:rsidRDefault="00136A27" w:rsidP="00AE1A3C">
      <w:pPr>
        <w:numPr>
          <w:ilvl w:val="1"/>
          <w:numId w:val="32"/>
        </w:numPr>
        <w:spacing w:before="120"/>
      </w:pPr>
      <w:r w:rsidRPr="00E73F03">
        <w:t xml:space="preserve">One (1) column for a </w:t>
      </w:r>
      <w:r w:rsidR="00961921">
        <w:t xml:space="preserve">unique </w:t>
      </w:r>
      <w:r w:rsidRPr="00E73F03">
        <w:t xml:space="preserve">Lost Output </w:t>
      </w:r>
      <w:r>
        <w:t>E</w:t>
      </w:r>
      <w:r w:rsidRPr="00E73F03">
        <w:t>vent number;</w:t>
      </w:r>
    </w:p>
    <w:p w14:paraId="148345F1" w14:textId="77777777" w:rsidR="00136A27" w:rsidRPr="00E73F03" w:rsidRDefault="00136A27" w:rsidP="00AE1A3C">
      <w:pPr>
        <w:numPr>
          <w:ilvl w:val="1"/>
          <w:numId w:val="32"/>
        </w:numPr>
        <w:spacing w:before="120"/>
      </w:pPr>
      <w:r w:rsidRPr="00E73F03">
        <w:t>One (1) column for the Term Year number;</w:t>
      </w:r>
    </w:p>
    <w:p w14:paraId="148345F2" w14:textId="77777777" w:rsidR="00136A27" w:rsidRPr="00E73F03" w:rsidRDefault="00136A27" w:rsidP="00AE1A3C">
      <w:pPr>
        <w:numPr>
          <w:ilvl w:val="1"/>
          <w:numId w:val="32"/>
        </w:numPr>
        <w:spacing w:before="120"/>
      </w:pPr>
      <w:r w:rsidRPr="00E73F03">
        <w:t>One (1) column for the start date;</w:t>
      </w:r>
    </w:p>
    <w:p w14:paraId="148345F3" w14:textId="77777777" w:rsidR="00136A27" w:rsidRPr="00E73F03" w:rsidRDefault="00136A27" w:rsidP="00AE1A3C">
      <w:pPr>
        <w:numPr>
          <w:ilvl w:val="1"/>
          <w:numId w:val="32"/>
        </w:numPr>
        <w:spacing w:before="120"/>
      </w:pPr>
      <w:r w:rsidRPr="00E73F03">
        <w:t>One (1) column for the start time;</w:t>
      </w:r>
    </w:p>
    <w:p w14:paraId="148345F4" w14:textId="77777777" w:rsidR="00136A27" w:rsidRPr="00E73F03" w:rsidRDefault="00136A27" w:rsidP="00AE1A3C">
      <w:pPr>
        <w:numPr>
          <w:ilvl w:val="1"/>
          <w:numId w:val="32"/>
        </w:numPr>
        <w:spacing w:before="120"/>
      </w:pPr>
      <w:r w:rsidRPr="00E73F03">
        <w:t>One (1) column for the end date;</w:t>
      </w:r>
    </w:p>
    <w:p w14:paraId="148345F5" w14:textId="77777777" w:rsidR="00136A27" w:rsidRPr="00E73F03" w:rsidRDefault="00136A27" w:rsidP="00AE1A3C">
      <w:pPr>
        <w:numPr>
          <w:ilvl w:val="1"/>
          <w:numId w:val="32"/>
        </w:numPr>
        <w:spacing w:before="120"/>
      </w:pPr>
      <w:r w:rsidRPr="00E73F03">
        <w:t>One (1) column for the end time;</w:t>
      </w:r>
    </w:p>
    <w:p w14:paraId="148345F6" w14:textId="77777777" w:rsidR="00136A27" w:rsidRPr="00E73F03" w:rsidRDefault="00136A27" w:rsidP="00AE1A3C">
      <w:pPr>
        <w:numPr>
          <w:ilvl w:val="1"/>
          <w:numId w:val="32"/>
        </w:numPr>
        <w:spacing w:before="120"/>
      </w:pPr>
      <w:r w:rsidRPr="00E73F03">
        <w:t>One (1) column for the duration;</w:t>
      </w:r>
    </w:p>
    <w:p w14:paraId="148345F7" w14:textId="77777777" w:rsidR="00136A27" w:rsidRPr="00E73F03" w:rsidRDefault="00136A27" w:rsidP="00AE1A3C">
      <w:pPr>
        <w:numPr>
          <w:ilvl w:val="1"/>
          <w:numId w:val="32"/>
        </w:numPr>
        <w:spacing w:before="120"/>
      </w:pPr>
      <w:r w:rsidRPr="00E73F03">
        <w:t>One (1) column for the cause;</w:t>
      </w:r>
    </w:p>
    <w:p w14:paraId="148345F8" w14:textId="6F04B9C3" w:rsidR="00136A27" w:rsidRPr="00E73F03" w:rsidRDefault="00136A27" w:rsidP="00AE1A3C">
      <w:pPr>
        <w:numPr>
          <w:ilvl w:val="1"/>
          <w:numId w:val="32"/>
        </w:numPr>
        <w:spacing w:before="120"/>
      </w:pPr>
      <w:r w:rsidRPr="00E73F03">
        <w:t xml:space="preserve">One (1) column for the total of </w:t>
      </w:r>
      <w:r>
        <w:t>Metered Amount</w:t>
      </w:r>
      <w:r w:rsidRPr="00E73F03">
        <w:t xml:space="preserve">s during all of the Settlement Intervals of the Lost Output </w:t>
      </w:r>
      <w:r>
        <w:t>E</w:t>
      </w:r>
      <w:r w:rsidRPr="00E73F03">
        <w:t xml:space="preserve">vent, recorded </w:t>
      </w:r>
      <w:r w:rsidR="004E53D2">
        <w:t>as</w:t>
      </w:r>
      <w:r w:rsidRPr="00E73F03">
        <w:t xml:space="preserve"> set forth in Item 4(i) in this </w:t>
      </w:r>
      <w:r w:rsidR="00EF180F">
        <w:t>Exhibit K</w:t>
      </w:r>
      <w:r w:rsidRPr="00E73F03">
        <w:t>;</w:t>
      </w:r>
    </w:p>
    <w:p w14:paraId="148345F9" w14:textId="23575FA8" w:rsidR="00136A27" w:rsidRPr="00E73F03" w:rsidRDefault="00136A27" w:rsidP="00AE1A3C">
      <w:pPr>
        <w:numPr>
          <w:ilvl w:val="1"/>
          <w:numId w:val="32"/>
        </w:numPr>
        <w:spacing w:before="120"/>
      </w:pPr>
      <w:r w:rsidRPr="00E73F03">
        <w:t xml:space="preserve">One (1) column for the total of the Lost Output </w:t>
      </w:r>
      <w:r w:rsidRPr="00E73F03">
        <w:rPr>
          <w:i/>
          <w:iCs/>
        </w:rPr>
        <w:t>preliminary</w:t>
      </w:r>
      <w:r w:rsidRPr="00E73F03">
        <w:t xml:space="preserve"> results during all of the Settlement Intervals of the Lost Output </w:t>
      </w:r>
      <w:r>
        <w:t>E</w:t>
      </w:r>
      <w:r w:rsidRPr="00E73F03">
        <w:t xml:space="preserve">vent, calculated </w:t>
      </w:r>
      <w:r w:rsidR="004E53D2">
        <w:t>as</w:t>
      </w:r>
      <w:r w:rsidRPr="00E73F03">
        <w:t xml:space="preserve"> set forth in Item 4(</w:t>
      </w:r>
      <w:r>
        <w:t>m</w:t>
      </w:r>
      <w:r w:rsidRPr="00E73F03">
        <w:t xml:space="preserve">) in this </w:t>
      </w:r>
      <w:r w:rsidR="00EF180F">
        <w:t>Exhibit K</w:t>
      </w:r>
      <w:r w:rsidRPr="00E73F03">
        <w:t>;</w:t>
      </w:r>
    </w:p>
    <w:p w14:paraId="148345FA" w14:textId="69FD8692" w:rsidR="00136A27" w:rsidRPr="00E73F03" w:rsidRDefault="00136A27" w:rsidP="00AE1A3C">
      <w:pPr>
        <w:numPr>
          <w:ilvl w:val="1"/>
          <w:numId w:val="32"/>
        </w:numPr>
        <w:spacing w:before="120"/>
      </w:pPr>
      <w:r w:rsidRPr="00E73F03">
        <w:t xml:space="preserve">One (1) column for the total of the Lost Output </w:t>
      </w:r>
      <w:r w:rsidRPr="00E73F03">
        <w:rPr>
          <w:i/>
          <w:iCs/>
        </w:rPr>
        <w:t>final</w:t>
      </w:r>
      <w:r w:rsidRPr="00E73F03">
        <w:t xml:space="preserve"> results during all of the Settlement Intervals of the Lost Output </w:t>
      </w:r>
      <w:r>
        <w:t>E</w:t>
      </w:r>
      <w:r w:rsidRPr="00E73F03">
        <w:t xml:space="preserve">vent, calculated </w:t>
      </w:r>
      <w:r w:rsidR="004E53D2">
        <w:t>as</w:t>
      </w:r>
      <w:r w:rsidRPr="00E73F03">
        <w:t xml:space="preserve"> set forth in Item 4(</w:t>
      </w:r>
      <w:r>
        <w:t>n</w:t>
      </w:r>
      <w:r w:rsidRPr="00E73F03">
        <w:t xml:space="preserve">) in this </w:t>
      </w:r>
      <w:r w:rsidR="00EF180F">
        <w:t>Exhibit K</w:t>
      </w:r>
      <w:r w:rsidRPr="00E73F03">
        <w:t>; and</w:t>
      </w:r>
    </w:p>
    <w:p w14:paraId="148345FB" w14:textId="77777777" w:rsidR="00136A27" w:rsidRPr="00E73F03" w:rsidRDefault="00136A27" w:rsidP="00AE1A3C">
      <w:pPr>
        <w:numPr>
          <w:ilvl w:val="1"/>
          <w:numId w:val="32"/>
        </w:numPr>
        <w:spacing w:before="120"/>
      </w:pPr>
      <w:r>
        <w:t>One (1) row for each Lost Output Event</w:t>
      </w:r>
      <w:r w:rsidRPr="00E73F03">
        <w:t>.</w:t>
      </w:r>
    </w:p>
    <w:p w14:paraId="148345FC" w14:textId="77777777" w:rsidR="00136A27" w:rsidRPr="00E73F03" w:rsidRDefault="00136A27" w:rsidP="00AE1A3C">
      <w:pPr>
        <w:numPr>
          <w:ilvl w:val="0"/>
          <w:numId w:val="32"/>
        </w:numPr>
        <w:spacing w:before="120"/>
      </w:pPr>
      <w:r w:rsidRPr="00E73F03">
        <w:rPr>
          <w:u w:val="single"/>
        </w:rPr>
        <w:lastRenderedPageBreak/>
        <w:t xml:space="preserve">Generating Facility </w:t>
      </w:r>
      <w:r>
        <w:rPr>
          <w:u w:val="single"/>
        </w:rPr>
        <w:t>Power Curve</w:t>
      </w:r>
      <w:r w:rsidRPr="00BC678F">
        <w:t>.</w:t>
      </w:r>
    </w:p>
    <w:p w14:paraId="148345FD" w14:textId="77777777" w:rsidR="00136A27" w:rsidRPr="00E73F03" w:rsidRDefault="00136A27" w:rsidP="00136A27">
      <w:pPr>
        <w:spacing w:before="120"/>
        <w:ind w:left="720"/>
      </w:pPr>
      <w:r w:rsidRPr="00E73F03">
        <w:t xml:space="preserve">Seller shall create a Generating Facility </w:t>
      </w:r>
      <w:r>
        <w:t>Power Curve</w:t>
      </w:r>
      <w:r w:rsidRPr="00E73F03">
        <w:t xml:space="preserve"> table on a single dedicated worksheet that is arranged with:</w:t>
      </w:r>
    </w:p>
    <w:p w14:paraId="148345FE" w14:textId="77777777" w:rsidR="00136A27" w:rsidRPr="00E73F03" w:rsidRDefault="00136A27" w:rsidP="00AE1A3C">
      <w:pPr>
        <w:numPr>
          <w:ilvl w:val="1"/>
          <w:numId w:val="32"/>
        </w:numPr>
        <w:spacing w:before="120"/>
      </w:pPr>
      <w:r w:rsidRPr="00E73F03">
        <w:t>One (1) column for an item number;</w:t>
      </w:r>
    </w:p>
    <w:p w14:paraId="148345FF" w14:textId="77777777" w:rsidR="00136A27" w:rsidRPr="00E73F03" w:rsidRDefault="00136A27" w:rsidP="00AE1A3C">
      <w:pPr>
        <w:numPr>
          <w:ilvl w:val="1"/>
          <w:numId w:val="32"/>
        </w:numPr>
        <w:spacing w:before="120"/>
      </w:pPr>
      <w:r w:rsidRPr="00E73F03">
        <w:t xml:space="preserve">One (1) column for the </w:t>
      </w:r>
      <w:r>
        <w:t xml:space="preserve">direct normal </w:t>
      </w:r>
      <w:r w:rsidRPr="00E73F03">
        <w:t>insolation;</w:t>
      </w:r>
    </w:p>
    <w:p w14:paraId="14834600" w14:textId="77777777" w:rsidR="00136A27" w:rsidRPr="00E73F03" w:rsidRDefault="00136A27" w:rsidP="00AE1A3C">
      <w:pPr>
        <w:numPr>
          <w:ilvl w:val="1"/>
          <w:numId w:val="32"/>
        </w:numPr>
        <w:spacing w:before="120"/>
      </w:pPr>
      <w:r w:rsidRPr="00E73F03">
        <w:t>One (1) column for the manufacturer</w:t>
      </w:r>
      <w:r>
        <w:t>’</w:t>
      </w:r>
      <w:r w:rsidRPr="00E73F03">
        <w:t xml:space="preserve">s estimate of the electric energy that can be produced by a single </w:t>
      </w:r>
      <w:r>
        <w:t xml:space="preserve">Solar Generating Unit </w:t>
      </w:r>
      <w:r w:rsidRPr="00E73F03">
        <w:t xml:space="preserve">at each increment of </w:t>
      </w:r>
      <w:r>
        <w:t>direct normal</w:t>
      </w:r>
      <w:r w:rsidRPr="00E73F03">
        <w:t xml:space="preserve"> insolation;</w:t>
      </w:r>
    </w:p>
    <w:p w14:paraId="14834601" w14:textId="77777777" w:rsidR="00136A27" w:rsidRPr="00E73F03" w:rsidRDefault="00136A27" w:rsidP="00AE1A3C">
      <w:pPr>
        <w:numPr>
          <w:ilvl w:val="1"/>
          <w:numId w:val="32"/>
        </w:numPr>
        <w:spacing w:before="120"/>
      </w:pPr>
      <w:r w:rsidRPr="00E73F03">
        <w:t xml:space="preserve">One (1) column for a </w:t>
      </w:r>
      <w:r>
        <w:t>power curve</w:t>
      </w:r>
      <w:r w:rsidRPr="00E73F03">
        <w:t xml:space="preserve"> which estimates the electric energy that could be produced by the entire Generating Facility at each </w:t>
      </w:r>
      <w:r>
        <w:t>direct normal</w:t>
      </w:r>
      <w:r w:rsidRPr="00E73F03">
        <w:t xml:space="preserve"> insolation increment calculated by:</w:t>
      </w:r>
    </w:p>
    <w:p w14:paraId="14834602" w14:textId="77777777" w:rsidR="00136A27" w:rsidRPr="003D7F3F" w:rsidRDefault="00136A27" w:rsidP="00AE1A3C">
      <w:pPr>
        <w:numPr>
          <w:ilvl w:val="2"/>
          <w:numId w:val="32"/>
        </w:numPr>
        <w:spacing w:before="120"/>
      </w:pPr>
      <w:r w:rsidRPr="00FF0221">
        <w:rPr>
          <w:i/>
          <w:iCs/>
        </w:rPr>
        <w:t>Multiplying</w:t>
      </w:r>
      <w:r w:rsidRPr="003D7F3F">
        <w:t xml:space="preserve"> the </w:t>
      </w:r>
      <w:r>
        <w:t>Solar Generating Unit</w:t>
      </w:r>
      <w:r w:rsidRPr="0081514F">
        <w:rPr>
          <w:i/>
          <w:iCs/>
          <w:color w:val="0000FF"/>
        </w:rPr>
        <w:t xml:space="preserve"> </w:t>
      </w:r>
      <w:r w:rsidRPr="003D7F3F">
        <w:t xml:space="preserve">manufacturer’s estimate of the electric energy that will be produced by a single </w:t>
      </w:r>
      <w:r>
        <w:t>Solar Generating Unit</w:t>
      </w:r>
      <w:r w:rsidRPr="003D7F3F">
        <w:t>, set forth in Item 2(c);</w:t>
      </w:r>
    </w:p>
    <w:p w14:paraId="14834603" w14:textId="77777777" w:rsidR="00136A27" w:rsidRPr="003D7F3F" w:rsidRDefault="00136A27" w:rsidP="00AE1A3C">
      <w:pPr>
        <w:numPr>
          <w:ilvl w:val="2"/>
          <w:numId w:val="32"/>
        </w:numPr>
        <w:spacing w:before="120"/>
      </w:pPr>
      <w:r w:rsidRPr="00FF0221">
        <w:rPr>
          <w:i/>
          <w:iCs/>
        </w:rPr>
        <w:t>Times</w:t>
      </w:r>
      <w:r w:rsidRPr="003D7F3F">
        <w:t xml:space="preserve"> the total number of Generating Facility </w:t>
      </w:r>
      <w:r>
        <w:t>Solar Generating Unit</w:t>
      </w:r>
      <w:r w:rsidRPr="003D7F3F">
        <w:t>; and then</w:t>
      </w:r>
    </w:p>
    <w:p w14:paraId="14834604" w14:textId="77777777" w:rsidR="00136A27" w:rsidRPr="00E73F03" w:rsidRDefault="00136A27" w:rsidP="00AE1A3C">
      <w:pPr>
        <w:numPr>
          <w:ilvl w:val="2"/>
          <w:numId w:val="32"/>
        </w:numPr>
        <w:spacing w:before="120"/>
      </w:pPr>
      <w:r w:rsidRPr="00FF0221">
        <w:rPr>
          <w:i/>
          <w:iCs/>
        </w:rPr>
        <w:t>Adjusting</w:t>
      </w:r>
      <w:r w:rsidRPr="003D7F3F">
        <w:t xml:space="preserve"> the results for the estimated impacts of one (1) </w:t>
      </w:r>
      <w:r>
        <w:t>Solar Generating Unit</w:t>
      </w:r>
      <w:r w:rsidRPr="0050704A" w:rsidDel="00AD609D">
        <w:rPr>
          <w:i/>
          <w:iCs/>
          <w:color w:val="0000FF"/>
        </w:rPr>
        <w:t xml:space="preserve"> </w:t>
      </w:r>
      <w:r w:rsidRPr="00E73F03">
        <w:t>on another and for electric losses within the Generating Facility;</w:t>
      </w:r>
    </w:p>
    <w:p w14:paraId="14834605" w14:textId="77777777" w:rsidR="00136A27" w:rsidRPr="00E73F03" w:rsidRDefault="00136A27" w:rsidP="00AE1A3C">
      <w:pPr>
        <w:numPr>
          <w:ilvl w:val="1"/>
          <w:numId w:val="32"/>
        </w:numPr>
        <w:spacing w:before="120"/>
      </w:pPr>
      <w:r w:rsidRPr="00E73F03">
        <w:t xml:space="preserve">One (1) column for each Term Year </w:t>
      </w:r>
      <w:r>
        <w:t>power curve</w:t>
      </w:r>
      <w:r w:rsidRPr="00E73F03">
        <w:t xml:space="preserve"> which includes a simple average of all </w:t>
      </w:r>
      <w:r>
        <w:t>Metered</w:t>
      </w:r>
      <w:r w:rsidRPr="00E73F03">
        <w:t xml:space="preserve"> Amount data points, set forth in Item 3(f), at each </w:t>
      </w:r>
      <w:r>
        <w:t xml:space="preserve">direct normal </w:t>
      </w:r>
      <w:r w:rsidRPr="00E73F03">
        <w:t>insolation increment; and</w:t>
      </w:r>
    </w:p>
    <w:p w14:paraId="14834606" w14:textId="77777777" w:rsidR="00136A27" w:rsidRPr="00E73F03" w:rsidRDefault="00136A27" w:rsidP="00AE1A3C">
      <w:pPr>
        <w:numPr>
          <w:ilvl w:val="1"/>
          <w:numId w:val="32"/>
        </w:numPr>
        <w:spacing w:before="120"/>
      </w:pPr>
      <w:r w:rsidRPr="00E73F03">
        <w:t>One (1) row for each watt</w:t>
      </w:r>
      <w:r>
        <w:t>-hour</w:t>
      </w:r>
      <w:r w:rsidRPr="00E73F03">
        <w:t xml:space="preserve"> per square meter.</w:t>
      </w:r>
    </w:p>
    <w:p w14:paraId="14834607" w14:textId="3E208760" w:rsidR="00136A27" w:rsidRPr="00E73F03" w:rsidRDefault="00136A27" w:rsidP="00136A27">
      <w:pPr>
        <w:spacing w:before="120"/>
        <w:ind w:left="720"/>
      </w:pPr>
      <w:r w:rsidRPr="00E73F03">
        <w:t xml:space="preserve">Seller shall also create a single chart which plots all of </w:t>
      </w:r>
      <w:r>
        <w:t>power curve</w:t>
      </w:r>
      <w:r w:rsidRPr="00E73F03">
        <w:t xml:space="preserve"> set forth in Item 2(d) and Item 2(e) of this </w:t>
      </w:r>
      <w:r w:rsidR="00EF180F">
        <w:t>Exhibit K</w:t>
      </w:r>
      <w:r w:rsidRPr="00E73F03">
        <w:t xml:space="preserve"> on the Generating Facility </w:t>
      </w:r>
      <w:r>
        <w:t>Power Curve</w:t>
      </w:r>
      <w:r w:rsidRPr="00E73F03">
        <w:t xml:space="preserve"> worksheet.</w:t>
      </w:r>
    </w:p>
    <w:p w14:paraId="14834608" w14:textId="77777777" w:rsidR="00136A27" w:rsidRPr="00E73F03" w:rsidRDefault="00136A27" w:rsidP="00AE1A3C">
      <w:pPr>
        <w:numPr>
          <w:ilvl w:val="0"/>
          <w:numId w:val="32"/>
        </w:numPr>
        <w:spacing w:before="120"/>
      </w:pPr>
      <w:r w:rsidRPr="007965D0">
        <w:rPr>
          <w:u w:val="single"/>
        </w:rPr>
        <w:t>Direct Normal</w:t>
      </w:r>
      <w:r>
        <w:rPr>
          <w:u w:val="single"/>
        </w:rPr>
        <w:t xml:space="preserve"> </w:t>
      </w:r>
      <w:r w:rsidRPr="00E73F03">
        <w:rPr>
          <w:u w:val="single"/>
        </w:rPr>
        <w:t>Insolation Data Collection</w:t>
      </w:r>
      <w:r w:rsidRPr="00E73F03">
        <w:t>.</w:t>
      </w:r>
    </w:p>
    <w:p w14:paraId="14834609" w14:textId="77777777" w:rsidR="00136A27" w:rsidRPr="00E73F03" w:rsidRDefault="00136A27" w:rsidP="00136A27">
      <w:pPr>
        <w:spacing w:before="120"/>
        <w:ind w:left="720"/>
      </w:pPr>
      <w:r w:rsidRPr="00E73F03">
        <w:t xml:space="preserve">Seller shall record Settlement Interval </w:t>
      </w:r>
      <w:r>
        <w:t>direct normal</w:t>
      </w:r>
      <w:r w:rsidRPr="00E73F03">
        <w:t xml:space="preserve"> insolation, in watt</w:t>
      </w:r>
      <w:r>
        <w:t>-hours</w:t>
      </w:r>
      <w:r w:rsidRPr="00E73F03">
        <w:t xml:space="preserve"> per square meter, and </w:t>
      </w:r>
      <w:r>
        <w:t>Metered</w:t>
      </w:r>
      <w:r w:rsidRPr="00E73F03">
        <w:t xml:space="preserve"> Amounts in the Settlement Interval in the Lost Output Workbook on individual Term Year worksheets.</w:t>
      </w:r>
    </w:p>
    <w:p w14:paraId="1483460A" w14:textId="77777777" w:rsidR="00136A27" w:rsidRPr="00E73F03" w:rsidRDefault="00136A27" w:rsidP="00136A27">
      <w:pPr>
        <w:spacing w:before="120"/>
        <w:ind w:left="720"/>
      </w:pPr>
      <w:r w:rsidRPr="00E73F03">
        <w:t xml:space="preserve">Each Term Year worksheet </w:t>
      </w:r>
      <w:r>
        <w:t>must</w:t>
      </w:r>
      <w:r w:rsidRPr="00E73F03">
        <w:t xml:space="preserve"> be arranged with:</w:t>
      </w:r>
    </w:p>
    <w:p w14:paraId="1483460B" w14:textId="77777777" w:rsidR="00136A27" w:rsidRPr="00E73F03" w:rsidRDefault="00136A27" w:rsidP="00AE1A3C">
      <w:pPr>
        <w:numPr>
          <w:ilvl w:val="1"/>
          <w:numId w:val="32"/>
        </w:numPr>
        <w:spacing w:before="120"/>
      </w:pPr>
      <w:r w:rsidRPr="00E73F03">
        <w:t>One (1) column for an item number;</w:t>
      </w:r>
    </w:p>
    <w:p w14:paraId="1483460C" w14:textId="77777777" w:rsidR="00136A27" w:rsidRPr="00E73F03" w:rsidRDefault="00136A27" w:rsidP="00AE1A3C">
      <w:pPr>
        <w:numPr>
          <w:ilvl w:val="1"/>
          <w:numId w:val="32"/>
        </w:numPr>
        <w:spacing w:before="120"/>
      </w:pPr>
      <w:r w:rsidRPr="00E73F03">
        <w:t>One (1) column for the date;</w:t>
      </w:r>
    </w:p>
    <w:p w14:paraId="1483460D" w14:textId="77777777" w:rsidR="00136A27" w:rsidRPr="00E73F03" w:rsidRDefault="00136A27" w:rsidP="00AE1A3C">
      <w:pPr>
        <w:numPr>
          <w:ilvl w:val="1"/>
          <w:numId w:val="32"/>
        </w:numPr>
        <w:spacing w:before="120"/>
      </w:pPr>
      <w:r w:rsidRPr="00E73F03">
        <w:t>One (1) column for the beginning time;</w:t>
      </w:r>
    </w:p>
    <w:p w14:paraId="1483460E" w14:textId="77777777" w:rsidR="00136A27" w:rsidRPr="00E73F03" w:rsidRDefault="00136A27" w:rsidP="00AE1A3C">
      <w:pPr>
        <w:numPr>
          <w:ilvl w:val="1"/>
          <w:numId w:val="32"/>
        </w:numPr>
        <w:spacing w:before="120"/>
      </w:pPr>
      <w:r w:rsidRPr="00E73F03">
        <w:t>One (1) column for the weekday;</w:t>
      </w:r>
    </w:p>
    <w:p w14:paraId="1483460F" w14:textId="77777777" w:rsidR="00136A27" w:rsidRPr="00E73F03" w:rsidRDefault="00136A27" w:rsidP="00AE1A3C">
      <w:pPr>
        <w:numPr>
          <w:ilvl w:val="1"/>
          <w:numId w:val="32"/>
        </w:numPr>
        <w:spacing w:before="120"/>
      </w:pPr>
      <w:r w:rsidRPr="00E73F03">
        <w:t xml:space="preserve">One (1) column for each recorded </w:t>
      </w:r>
      <w:r>
        <w:t xml:space="preserve">direct normal </w:t>
      </w:r>
      <w:r w:rsidRPr="00E73F03">
        <w:t>insolation measurement;</w:t>
      </w:r>
    </w:p>
    <w:p w14:paraId="14834610" w14:textId="77777777" w:rsidR="00136A27" w:rsidRPr="00E73F03" w:rsidRDefault="00136A27" w:rsidP="00AE1A3C">
      <w:pPr>
        <w:numPr>
          <w:ilvl w:val="1"/>
          <w:numId w:val="32"/>
        </w:numPr>
        <w:spacing w:before="120"/>
      </w:pPr>
      <w:r w:rsidRPr="00E73F03">
        <w:t xml:space="preserve">One (1) column for each </w:t>
      </w:r>
      <w:r>
        <w:t>Metered</w:t>
      </w:r>
      <w:r w:rsidRPr="00E73F03">
        <w:t xml:space="preserve"> Amounts quantity;</w:t>
      </w:r>
    </w:p>
    <w:p w14:paraId="14834611" w14:textId="77777777" w:rsidR="00136A27" w:rsidRPr="00E73F03" w:rsidRDefault="00136A27" w:rsidP="00AE1A3C">
      <w:pPr>
        <w:numPr>
          <w:ilvl w:val="1"/>
          <w:numId w:val="32"/>
        </w:numPr>
        <w:spacing w:before="120"/>
      </w:pPr>
      <w:r w:rsidRPr="00E73F03">
        <w:lastRenderedPageBreak/>
        <w:t xml:space="preserve">One (1) column for a forecast of </w:t>
      </w:r>
      <w:r>
        <w:t>Metered</w:t>
      </w:r>
      <w:r w:rsidRPr="00E73F03">
        <w:t xml:space="preserve"> Amounts determined by:</w:t>
      </w:r>
    </w:p>
    <w:p w14:paraId="14834612" w14:textId="00F63CC7" w:rsidR="00136A27" w:rsidRPr="003D7F3F" w:rsidRDefault="00136A27" w:rsidP="00AE1A3C">
      <w:pPr>
        <w:numPr>
          <w:ilvl w:val="2"/>
          <w:numId w:val="32"/>
        </w:numPr>
        <w:spacing w:before="120"/>
      </w:pPr>
      <w:r w:rsidRPr="00FF0221">
        <w:rPr>
          <w:i/>
          <w:iCs/>
        </w:rPr>
        <w:t>Multiplying</w:t>
      </w:r>
      <w:r w:rsidRPr="003D7F3F">
        <w:t xml:space="preserve"> the recorded </w:t>
      </w:r>
      <w:r>
        <w:t xml:space="preserve">direct normal </w:t>
      </w:r>
      <w:r w:rsidRPr="003D7F3F">
        <w:t xml:space="preserve">insolation measurement set forth in Item 3(e) of this </w:t>
      </w:r>
      <w:r w:rsidR="00EF180F">
        <w:t>Exhibit K</w:t>
      </w:r>
      <w:r w:rsidRPr="003D7F3F">
        <w:t>;</w:t>
      </w:r>
    </w:p>
    <w:p w14:paraId="14834613" w14:textId="01865C0A" w:rsidR="00136A27" w:rsidRPr="003D7F3F" w:rsidRDefault="00136A27" w:rsidP="00AE1A3C">
      <w:pPr>
        <w:numPr>
          <w:ilvl w:val="2"/>
          <w:numId w:val="32"/>
        </w:numPr>
        <w:spacing w:before="120"/>
      </w:pPr>
      <w:r w:rsidRPr="00FF0221">
        <w:rPr>
          <w:i/>
          <w:iCs/>
        </w:rPr>
        <w:t>Times</w:t>
      </w:r>
      <w:r w:rsidRPr="003D7F3F">
        <w:t xml:space="preserve"> the appropriate value in the Generating Facility </w:t>
      </w:r>
      <w:r>
        <w:t>Power Curve</w:t>
      </w:r>
      <w:r w:rsidRPr="003D7F3F">
        <w:t xml:space="preserve">, set forth in Item 2(e) of this </w:t>
      </w:r>
      <w:r w:rsidR="00EF180F">
        <w:t>Exhibit K</w:t>
      </w:r>
      <w:r w:rsidRPr="003D7F3F">
        <w:t>, for the first Term Year;</w:t>
      </w:r>
    </w:p>
    <w:p w14:paraId="14834614" w14:textId="77777777" w:rsidR="00136A27" w:rsidRDefault="00136A27" w:rsidP="00AE1A3C">
      <w:pPr>
        <w:numPr>
          <w:ilvl w:val="1"/>
          <w:numId w:val="32"/>
        </w:numPr>
        <w:spacing w:before="120"/>
      </w:pPr>
      <w:r>
        <w:t>One (1) column for the number of Solar Generating Units in service; and</w:t>
      </w:r>
    </w:p>
    <w:p w14:paraId="14834615" w14:textId="77777777" w:rsidR="00136A27" w:rsidRPr="003D7F3F" w:rsidRDefault="00136A27" w:rsidP="00AE1A3C">
      <w:pPr>
        <w:numPr>
          <w:ilvl w:val="1"/>
          <w:numId w:val="32"/>
        </w:numPr>
        <w:spacing w:before="120"/>
      </w:pPr>
      <w:r w:rsidRPr="003D7F3F">
        <w:t>One (1) row for each Settlement Interval period.</w:t>
      </w:r>
    </w:p>
    <w:p w14:paraId="14834616" w14:textId="77777777" w:rsidR="00136A27" w:rsidRPr="00E73F03" w:rsidRDefault="00136A27" w:rsidP="00AE1A3C">
      <w:pPr>
        <w:numPr>
          <w:ilvl w:val="0"/>
          <w:numId w:val="32"/>
        </w:numPr>
        <w:spacing w:before="120"/>
      </w:pPr>
      <w:r w:rsidRPr="003D7F3F">
        <w:rPr>
          <w:u w:val="single"/>
        </w:rPr>
        <w:t>Detailed Estim</w:t>
      </w:r>
      <w:r w:rsidRPr="00E73F03">
        <w:rPr>
          <w:u w:val="single"/>
        </w:rPr>
        <w:t>ate of Lost Output</w:t>
      </w:r>
      <w:r w:rsidRPr="00E73F03">
        <w:t>.</w:t>
      </w:r>
    </w:p>
    <w:p w14:paraId="14834617" w14:textId="77777777" w:rsidR="00136A27" w:rsidRPr="00E73F03" w:rsidRDefault="00136A27" w:rsidP="00136A27">
      <w:pPr>
        <w:spacing w:before="120"/>
        <w:ind w:left="720"/>
      </w:pPr>
      <w:r w:rsidRPr="00E73F03">
        <w:t>Seller</w:t>
      </w:r>
      <w:r>
        <w:t>’</w:t>
      </w:r>
      <w:r w:rsidRPr="00E73F03">
        <w:t>s detailed estimate of the Lost Output amounts during the Term shall be presented on a single worksheet organized as follows:</w:t>
      </w:r>
    </w:p>
    <w:p w14:paraId="14834618" w14:textId="77777777" w:rsidR="00136A27" w:rsidRPr="00E73F03" w:rsidRDefault="00136A27" w:rsidP="00AE1A3C">
      <w:pPr>
        <w:numPr>
          <w:ilvl w:val="1"/>
          <w:numId w:val="32"/>
        </w:numPr>
        <w:spacing w:before="120"/>
      </w:pPr>
      <w:r w:rsidRPr="00E73F03">
        <w:t>One column for an item number;</w:t>
      </w:r>
    </w:p>
    <w:p w14:paraId="14834619" w14:textId="77777777" w:rsidR="00136A27" w:rsidRPr="00E73F03" w:rsidRDefault="00136A27" w:rsidP="00AE1A3C">
      <w:pPr>
        <w:numPr>
          <w:ilvl w:val="1"/>
          <w:numId w:val="32"/>
        </w:numPr>
        <w:spacing w:before="120"/>
      </w:pPr>
      <w:r w:rsidRPr="00E73F03">
        <w:t xml:space="preserve">One (1) column for the Lost Output </w:t>
      </w:r>
      <w:r>
        <w:t>E</w:t>
      </w:r>
      <w:r w:rsidRPr="00E73F03">
        <w:t>vent number;</w:t>
      </w:r>
    </w:p>
    <w:p w14:paraId="1483461A" w14:textId="77777777" w:rsidR="00136A27" w:rsidRPr="00E73F03" w:rsidRDefault="00136A27" w:rsidP="00AE1A3C">
      <w:pPr>
        <w:numPr>
          <w:ilvl w:val="1"/>
          <w:numId w:val="32"/>
        </w:numPr>
        <w:spacing w:before="120"/>
      </w:pPr>
      <w:r w:rsidRPr="00E73F03">
        <w:t>One (1) column for the state date;</w:t>
      </w:r>
    </w:p>
    <w:p w14:paraId="1483461B" w14:textId="77777777" w:rsidR="00136A27" w:rsidRPr="00E73F03" w:rsidRDefault="00136A27" w:rsidP="00AE1A3C">
      <w:pPr>
        <w:numPr>
          <w:ilvl w:val="1"/>
          <w:numId w:val="32"/>
        </w:numPr>
        <w:spacing w:before="120"/>
      </w:pPr>
      <w:r w:rsidRPr="00E73F03">
        <w:t>One (1) column for the start time;</w:t>
      </w:r>
    </w:p>
    <w:p w14:paraId="1483461C" w14:textId="77777777" w:rsidR="00136A27" w:rsidRPr="00E73F03" w:rsidRDefault="00136A27" w:rsidP="00AE1A3C">
      <w:pPr>
        <w:numPr>
          <w:ilvl w:val="1"/>
          <w:numId w:val="32"/>
        </w:numPr>
        <w:spacing w:before="120"/>
      </w:pPr>
      <w:r w:rsidRPr="00E73F03">
        <w:t>One (1) column for the end date;</w:t>
      </w:r>
    </w:p>
    <w:p w14:paraId="1483461D" w14:textId="77777777" w:rsidR="00136A27" w:rsidRPr="00E73F03" w:rsidRDefault="00136A27" w:rsidP="00AE1A3C">
      <w:pPr>
        <w:numPr>
          <w:ilvl w:val="1"/>
          <w:numId w:val="32"/>
        </w:numPr>
        <w:spacing w:before="120"/>
      </w:pPr>
      <w:r w:rsidRPr="00E73F03">
        <w:t>One (1) column for the end time;</w:t>
      </w:r>
    </w:p>
    <w:p w14:paraId="1483461E" w14:textId="77777777" w:rsidR="00136A27" w:rsidRPr="00E73F03" w:rsidRDefault="00136A27" w:rsidP="00AE1A3C">
      <w:pPr>
        <w:numPr>
          <w:ilvl w:val="1"/>
          <w:numId w:val="32"/>
        </w:numPr>
        <w:spacing w:before="120"/>
      </w:pPr>
      <w:r w:rsidRPr="00E73F03">
        <w:t>One (1) column for the weekday;</w:t>
      </w:r>
    </w:p>
    <w:p w14:paraId="1483461F" w14:textId="77777777" w:rsidR="00136A27" w:rsidRPr="00E73F03" w:rsidRDefault="00136A27" w:rsidP="00AE1A3C">
      <w:pPr>
        <w:numPr>
          <w:ilvl w:val="1"/>
          <w:numId w:val="32"/>
        </w:numPr>
        <w:spacing w:before="120"/>
      </w:pPr>
      <w:r w:rsidRPr="00E73F03">
        <w:t xml:space="preserve">One (1) column for the </w:t>
      </w:r>
      <w:r>
        <w:t xml:space="preserve">direct normal </w:t>
      </w:r>
      <w:r w:rsidRPr="00E73F03">
        <w:t>insolation;</w:t>
      </w:r>
    </w:p>
    <w:p w14:paraId="14834620" w14:textId="77777777" w:rsidR="00136A27" w:rsidRDefault="00136A27" w:rsidP="00AE1A3C">
      <w:pPr>
        <w:numPr>
          <w:ilvl w:val="1"/>
          <w:numId w:val="32"/>
        </w:numPr>
        <w:spacing w:before="120"/>
      </w:pPr>
      <w:r w:rsidRPr="00E73F03">
        <w:t xml:space="preserve">One (1) column for </w:t>
      </w:r>
      <w:r>
        <w:t>Metered</w:t>
      </w:r>
      <w:r w:rsidRPr="00E73F03">
        <w:t xml:space="preserve"> Amounts;</w:t>
      </w:r>
    </w:p>
    <w:p w14:paraId="14834621" w14:textId="77777777" w:rsidR="00136A27" w:rsidRPr="00E73F03" w:rsidRDefault="00136A27" w:rsidP="00AE1A3C">
      <w:pPr>
        <w:numPr>
          <w:ilvl w:val="1"/>
          <w:numId w:val="32"/>
        </w:numPr>
        <w:spacing w:before="120"/>
      </w:pPr>
      <w:r>
        <w:t>One (1) column for the number of Solar Generating Units in service;</w:t>
      </w:r>
    </w:p>
    <w:p w14:paraId="14834622" w14:textId="77777777" w:rsidR="00136A27" w:rsidRPr="003D7F3F" w:rsidRDefault="00136A27" w:rsidP="00AE1A3C">
      <w:pPr>
        <w:numPr>
          <w:ilvl w:val="1"/>
          <w:numId w:val="32"/>
        </w:numPr>
        <w:spacing w:before="120"/>
      </w:pPr>
      <w:r w:rsidRPr="00E73F03">
        <w:t xml:space="preserve">One (1) column for a </w:t>
      </w:r>
      <w:r w:rsidRPr="00FF0221">
        <w:rPr>
          <w:i/>
          <w:iCs/>
        </w:rPr>
        <w:t xml:space="preserve">preliminary </w:t>
      </w:r>
      <w:r w:rsidRPr="003D7F3F">
        <w:t xml:space="preserve">estimate of the </w:t>
      </w:r>
      <w:r>
        <w:t>Metered</w:t>
      </w:r>
      <w:r w:rsidRPr="003D7F3F">
        <w:t xml:space="preserve"> Amounts that would have been produced by the Generating Facility, but for the Lost Output </w:t>
      </w:r>
      <w:r>
        <w:t>E</w:t>
      </w:r>
      <w:r w:rsidRPr="003D7F3F">
        <w:t>vent:</w:t>
      </w:r>
    </w:p>
    <w:p w14:paraId="14834623" w14:textId="77777777" w:rsidR="00136A27" w:rsidRPr="003D7F3F" w:rsidRDefault="00136A27" w:rsidP="00AE1A3C">
      <w:pPr>
        <w:numPr>
          <w:ilvl w:val="2"/>
          <w:numId w:val="32"/>
        </w:numPr>
        <w:spacing w:before="120"/>
      </w:pPr>
      <w:r w:rsidRPr="00FF0221">
        <w:rPr>
          <w:i/>
          <w:iCs/>
        </w:rPr>
        <w:t>Multiplying</w:t>
      </w:r>
      <w:r w:rsidRPr="003D7F3F">
        <w:t xml:space="preserve"> the </w:t>
      </w:r>
      <w:r>
        <w:t>direct normal</w:t>
      </w:r>
      <w:r w:rsidRPr="003D7F3F">
        <w:t xml:space="preserve"> insolation:</w:t>
      </w:r>
    </w:p>
    <w:p w14:paraId="14834624" w14:textId="77777777" w:rsidR="00136A27" w:rsidRPr="003D7F3F" w:rsidRDefault="00136A27" w:rsidP="00AE1A3C">
      <w:pPr>
        <w:numPr>
          <w:ilvl w:val="2"/>
          <w:numId w:val="32"/>
        </w:numPr>
        <w:spacing w:before="120"/>
      </w:pPr>
      <w:r w:rsidRPr="00FF0221">
        <w:rPr>
          <w:i/>
          <w:iCs/>
        </w:rPr>
        <w:t>Times</w:t>
      </w:r>
      <w:r w:rsidRPr="003D7F3F">
        <w:t xml:space="preserve"> the appropriate initial </w:t>
      </w:r>
      <w:r>
        <w:t>power curve</w:t>
      </w:r>
      <w:r w:rsidRPr="003D7F3F">
        <w:t xml:space="preserve"> as follows:</w:t>
      </w:r>
    </w:p>
    <w:p w14:paraId="14834625" w14:textId="1A859286" w:rsidR="00136A27" w:rsidRPr="003D7F3F" w:rsidRDefault="00136A27" w:rsidP="00AE1A3C">
      <w:pPr>
        <w:numPr>
          <w:ilvl w:val="3"/>
          <w:numId w:val="32"/>
        </w:numPr>
        <w:spacing w:before="120"/>
      </w:pPr>
      <w:r w:rsidRPr="003D7F3F">
        <w:t xml:space="preserve">For the first eleven (11) months of the first Term Year the appropriate initial </w:t>
      </w:r>
      <w:r>
        <w:t>power curve</w:t>
      </w:r>
      <w:r w:rsidRPr="003B1A1E" w:rsidDel="00EF7714">
        <w:rPr>
          <w:i/>
          <w:iCs/>
          <w:color w:val="0000FF"/>
        </w:rPr>
        <w:t xml:space="preserve"> </w:t>
      </w:r>
      <w:r w:rsidRPr="003D7F3F">
        <w:t xml:space="preserve">must be the </w:t>
      </w:r>
      <w:r>
        <w:t>power curve</w:t>
      </w:r>
      <w:r w:rsidRPr="003B1A1E" w:rsidDel="00EF7714">
        <w:rPr>
          <w:i/>
          <w:iCs/>
          <w:color w:val="0000FF"/>
        </w:rPr>
        <w:t xml:space="preserve"> </w:t>
      </w:r>
      <w:r w:rsidRPr="003D7F3F">
        <w:t xml:space="preserve">set forth in Item 2(d) of this </w:t>
      </w:r>
      <w:r w:rsidR="00EF180F">
        <w:t>Exhibit K</w:t>
      </w:r>
      <w:r w:rsidRPr="003D7F3F">
        <w:t>;</w:t>
      </w:r>
    </w:p>
    <w:p w14:paraId="14834626" w14:textId="1152E813" w:rsidR="00136A27" w:rsidRPr="003D7F3F" w:rsidRDefault="00136A27" w:rsidP="00AE1A3C">
      <w:pPr>
        <w:numPr>
          <w:ilvl w:val="3"/>
          <w:numId w:val="32"/>
        </w:numPr>
        <w:spacing w:before="120"/>
      </w:pPr>
      <w:r w:rsidRPr="003D7F3F">
        <w:t xml:space="preserve">For the first eleven (11) months of any Term Year, other than the first Term Year, the appropriate initial </w:t>
      </w:r>
      <w:r>
        <w:t>power curve</w:t>
      </w:r>
      <w:r w:rsidRPr="00756A65" w:rsidDel="00EF7714">
        <w:rPr>
          <w:i/>
          <w:iCs/>
          <w:color w:val="0000FF"/>
        </w:rPr>
        <w:t xml:space="preserve"> </w:t>
      </w:r>
      <w:r w:rsidRPr="003D7F3F">
        <w:t xml:space="preserve">must be the </w:t>
      </w:r>
      <w:r>
        <w:t xml:space="preserve">power curve </w:t>
      </w:r>
      <w:r w:rsidRPr="003D7F3F">
        <w:t xml:space="preserve">set forth in Item 2(e) of this </w:t>
      </w:r>
      <w:r w:rsidR="00EF180F">
        <w:t>Exhibit K</w:t>
      </w:r>
      <w:r w:rsidRPr="003D7F3F">
        <w:t xml:space="preserve"> for the previous Term Year;</w:t>
      </w:r>
    </w:p>
    <w:p w14:paraId="14834627" w14:textId="77777777" w:rsidR="00136A27" w:rsidRPr="003D7F3F" w:rsidRDefault="00136A27" w:rsidP="00AE1A3C">
      <w:pPr>
        <w:numPr>
          <w:ilvl w:val="1"/>
          <w:numId w:val="32"/>
        </w:numPr>
        <w:spacing w:before="120"/>
      </w:pPr>
      <w:r w:rsidRPr="003D7F3F">
        <w:t xml:space="preserve">One (1) column for a </w:t>
      </w:r>
      <w:r w:rsidRPr="00FF0221">
        <w:rPr>
          <w:i/>
          <w:iCs/>
        </w:rPr>
        <w:t>final</w:t>
      </w:r>
      <w:r w:rsidRPr="003D7F3F">
        <w:t xml:space="preserve"> estimate of the </w:t>
      </w:r>
      <w:r>
        <w:t>Metered</w:t>
      </w:r>
      <w:r w:rsidRPr="003D7F3F">
        <w:t xml:space="preserve"> Amounts that would have been produced by the Generating facility, but for the Lost Output </w:t>
      </w:r>
      <w:r>
        <w:t>E</w:t>
      </w:r>
      <w:r w:rsidRPr="003D7F3F">
        <w:t>vent calculated by:</w:t>
      </w:r>
    </w:p>
    <w:p w14:paraId="14834628" w14:textId="77777777" w:rsidR="00136A27" w:rsidRPr="003D7F3F" w:rsidRDefault="00136A27" w:rsidP="00AE1A3C">
      <w:pPr>
        <w:numPr>
          <w:ilvl w:val="2"/>
          <w:numId w:val="32"/>
        </w:numPr>
        <w:spacing w:before="120"/>
      </w:pPr>
      <w:r w:rsidRPr="00FF0221">
        <w:rPr>
          <w:i/>
          <w:iCs/>
        </w:rPr>
        <w:t>Multiplying</w:t>
      </w:r>
      <w:r w:rsidRPr="003D7F3F">
        <w:t xml:space="preserve"> the </w:t>
      </w:r>
      <w:r>
        <w:t>direct normal</w:t>
      </w:r>
      <w:r w:rsidRPr="003D7F3F">
        <w:t xml:space="preserve"> insolation;</w:t>
      </w:r>
    </w:p>
    <w:p w14:paraId="14834629" w14:textId="349DCD60" w:rsidR="00136A27" w:rsidRPr="003D7F3F" w:rsidRDefault="00136A27" w:rsidP="00AE1A3C">
      <w:pPr>
        <w:numPr>
          <w:ilvl w:val="2"/>
          <w:numId w:val="32"/>
        </w:numPr>
        <w:spacing w:before="120"/>
      </w:pPr>
      <w:r w:rsidRPr="00FF0221">
        <w:rPr>
          <w:i/>
          <w:iCs/>
        </w:rPr>
        <w:lastRenderedPageBreak/>
        <w:t>Times</w:t>
      </w:r>
      <w:r w:rsidRPr="003D7F3F">
        <w:t xml:space="preserve"> the </w:t>
      </w:r>
      <w:r w:rsidRPr="00FF0221">
        <w:rPr>
          <w:i/>
          <w:iCs/>
        </w:rPr>
        <w:t>final</w:t>
      </w:r>
      <w:r w:rsidRPr="003D7F3F">
        <w:t xml:space="preserve"> </w:t>
      </w:r>
      <w:r w:rsidRPr="00EF7714">
        <w:rPr>
          <w:i/>
        </w:rPr>
        <w:t>power curve</w:t>
      </w:r>
      <w:r w:rsidRPr="003D7F3F">
        <w:t xml:space="preserve"> from Item 2(e) of this </w:t>
      </w:r>
      <w:r w:rsidR="00EF180F">
        <w:t>Exhibit K</w:t>
      </w:r>
      <w:r w:rsidRPr="003D7F3F">
        <w:t xml:space="preserve"> for the Term Year being calculated;</w:t>
      </w:r>
    </w:p>
    <w:p w14:paraId="1483462A" w14:textId="77777777" w:rsidR="00136A27" w:rsidRPr="003D7F3F" w:rsidRDefault="00136A27" w:rsidP="00AE1A3C">
      <w:pPr>
        <w:numPr>
          <w:ilvl w:val="1"/>
          <w:numId w:val="32"/>
        </w:numPr>
        <w:spacing w:before="120"/>
      </w:pPr>
      <w:r w:rsidRPr="003D7F3F">
        <w:t xml:space="preserve">One (1) column for the </w:t>
      </w:r>
      <w:r w:rsidRPr="00FF0221">
        <w:rPr>
          <w:i/>
          <w:iCs/>
        </w:rPr>
        <w:t>preliminary</w:t>
      </w:r>
      <w:r w:rsidRPr="003D7F3F">
        <w:t xml:space="preserve"> estimate of Lost Output calculated by:</w:t>
      </w:r>
    </w:p>
    <w:p w14:paraId="1483462B" w14:textId="24DC9B01" w:rsidR="00136A27" w:rsidRPr="00A45F0E" w:rsidRDefault="00136A27" w:rsidP="00AE1A3C">
      <w:pPr>
        <w:numPr>
          <w:ilvl w:val="2"/>
          <w:numId w:val="32"/>
        </w:numPr>
        <w:spacing w:before="120"/>
      </w:pPr>
      <w:r w:rsidRPr="00A45F0E">
        <w:rPr>
          <w:i/>
          <w:iCs/>
        </w:rPr>
        <w:t>Subtracting</w:t>
      </w:r>
      <w:r w:rsidRPr="00A45F0E">
        <w:t xml:space="preserve"> the actual </w:t>
      </w:r>
      <w:r>
        <w:t>Metered</w:t>
      </w:r>
      <w:r w:rsidRPr="00A45F0E">
        <w:t xml:space="preserve"> Amount quantities set forth in Item 4(i) of this </w:t>
      </w:r>
      <w:r w:rsidR="00EF180F">
        <w:t>Exhibit K</w:t>
      </w:r>
      <w:r w:rsidRPr="00A45F0E">
        <w:t>;</w:t>
      </w:r>
    </w:p>
    <w:p w14:paraId="1483462C" w14:textId="77777777" w:rsidR="00136A27" w:rsidRPr="00A45F0E" w:rsidRDefault="00136A27" w:rsidP="00AE1A3C">
      <w:pPr>
        <w:numPr>
          <w:ilvl w:val="2"/>
          <w:numId w:val="32"/>
        </w:numPr>
        <w:spacing w:before="120"/>
      </w:pPr>
      <w:r w:rsidRPr="00A45F0E">
        <w:rPr>
          <w:i/>
          <w:iCs/>
        </w:rPr>
        <w:t>From</w:t>
      </w:r>
      <w:r w:rsidRPr="00A45F0E">
        <w:t xml:space="preserve"> the preliminary estimate of the </w:t>
      </w:r>
      <w:r>
        <w:t>Metered</w:t>
      </w:r>
      <w:r w:rsidRPr="00A45F0E">
        <w:t xml:space="preserve"> Amounts that would have been produced by the Generating Facility, but for the Lost Output Event, calculated in Item 4(k); and</w:t>
      </w:r>
    </w:p>
    <w:p w14:paraId="1483462D" w14:textId="77777777" w:rsidR="00136A27" w:rsidRPr="00A45F0E" w:rsidRDefault="00136A27" w:rsidP="00AE1A3C">
      <w:pPr>
        <w:numPr>
          <w:ilvl w:val="1"/>
          <w:numId w:val="32"/>
        </w:numPr>
        <w:spacing w:before="120"/>
      </w:pPr>
      <w:r w:rsidRPr="00A45F0E">
        <w:t xml:space="preserve">One (1) column for the </w:t>
      </w:r>
      <w:r w:rsidRPr="00A45F0E">
        <w:rPr>
          <w:i/>
          <w:iCs/>
        </w:rPr>
        <w:t>final</w:t>
      </w:r>
      <w:r w:rsidRPr="00A45F0E">
        <w:t xml:space="preserve"> estimate of Lost Output calculated by</w:t>
      </w:r>
    </w:p>
    <w:p w14:paraId="1483462E" w14:textId="3E333D42" w:rsidR="00136A27" w:rsidRPr="00A45F0E" w:rsidRDefault="00136A27" w:rsidP="00AE1A3C">
      <w:pPr>
        <w:numPr>
          <w:ilvl w:val="2"/>
          <w:numId w:val="32"/>
        </w:numPr>
        <w:spacing w:before="120"/>
      </w:pPr>
      <w:r w:rsidRPr="00A45F0E">
        <w:rPr>
          <w:i/>
          <w:iCs/>
        </w:rPr>
        <w:t>Subtracting</w:t>
      </w:r>
      <w:r w:rsidRPr="00A45F0E">
        <w:t xml:space="preserve"> the actual </w:t>
      </w:r>
      <w:r>
        <w:t>Metered</w:t>
      </w:r>
      <w:r w:rsidRPr="00A45F0E">
        <w:t xml:space="preserve"> Amount quantities set forth in Item 4(i) of this </w:t>
      </w:r>
      <w:r w:rsidR="00EF180F">
        <w:t>Exhibit K</w:t>
      </w:r>
      <w:r w:rsidRPr="00A45F0E">
        <w:t>;</w:t>
      </w:r>
    </w:p>
    <w:p w14:paraId="1483462F" w14:textId="4EC1DE89" w:rsidR="00136A27" w:rsidRPr="00A45F0E" w:rsidRDefault="00136A27" w:rsidP="00AE1A3C">
      <w:pPr>
        <w:numPr>
          <w:ilvl w:val="2"/>
          <w:numId w:val="32"/>
        </w:numPr>
        <w:spacing w:before="120"/>
      </w:pPr>
      <w:r w:rsidRPr="00A45F0E">
        <w:rPr>
          <w:i/>
          <w:iCs/>
        </w:rPr>
        <w:t>From</w:t>
      </w:r>
      <w:r w:rsidRPr="00A45F0E">
        <w:t xml:space="preserve"> the estimate of </w:t>
      </w:r>
      <w:r>
        <w:t>Metered</w:t>
      </w:r>
      <w:r w:rsidRPr="00A45F0E">
        <w:t xml:space="preserve"> Amounts that would have been produced by the Generating Facility, but for the Lost Output Event, calculated in Item 4(l) of this </w:t>
      </w:r>
      <w:r w:rsidR="00EF180F">
        <w:t>Exhibit K</w:t>
      </w:r>
      <w:r w:rsidRPr="00A45F0E">
        <w:t>; and</w:t>
      </w:r>
    </w:p>
    <w:p w14:paraId="14834630" w14:textId="77777777" w:rsidR="00136A27" w:rsidRPr="003D7F3F" w:rsidRDefault="00136A27" w:rsidP="00AE1A3C">
      <w:pPr>
        <w:numPr>
          <w:ilvl w:val="1"/>
          <w:numId w:val="32"/>
        </w:numPr>
        <w:spacing w:before="120"/>
      </w:pPr>
      <w:r w:rsidRPr="003D7F3F">
        <w:t>One (1) row for each Settlement Interval.</w:t>
      </w:r>
    </w:p>
    <w:p w14:paraId="14834631" w14:textId="77777777" w:rsidR="00136A27" w:rsidRPr="003D7F3F" w:rsidRDefault="00136A27" w:rsidP="00AE1A3C">
      <w:pPr>
        <w:numPr>
          <w:ilvl w:val="0"/>
          <w:numId w:val="32"/>
        </w:numPr>
        <w:spacing w:before="120"/>
      </w:pPr>
      <w:r w:rsidRPr="003D7F3F">
        <w:rPr>
          <w:u w:val="single"/>
        </w:rPr>
        <w:t xml:space="preserve">Generating Facility </w:t>
      </w:r>
      <w:r>
        <w:rPr>
          <w:u w:val="single"/>
        </w:rPr>
        <w:t xml:space="preserve">Performance Factor </w:t>
      </w:r>
      <w:r w:rsidRPr="003D7F3F">
        <w:rPr>
          <w:u w:val="single"/>
        </w:rPr>
        <w:t>Calculation</w:t>
      </w:r>
      <w:r w:rsidRPr="003D7F3F">
        <w:t>.</w:t>
      </w:r>
    </w:p>
    <w:p w14:paraId="14834632" w14:textId="77777777" w:rsidR="00136A27" w:rsidRPr="00E73F03" w:rsidRDefault="00136A27" w:rsidP="00136A27">
      <w:pPr>
        <w:spacing w:before="120"/>
        <w:ind w:left="720"/>
      </w:pPr>
      <w:r w:rsidRPr="003D7F3F">
        <w:t>Seller shall calculate a Gener</w:t>
      </w:r>
      <w:r w:rsidRPr="00E73F03">
        <w:t>ating Facility Efficiency value for each calendar month and each Term Year on a dedicated worksheet organized with three tables.</w:t>
      </w:r>
    </w:p>
    <w:p w14:paraId="14834633" w14:textId="77777777" w:rsidR="00136A27" w:rsidRPr="00E73F03" w:rsidRDefault="00136A27" w:rsidP="00AE1A3C">
      <w:pPr>
        <w:numPr>
          <w:ilvl w:val="1"/>
          <w:numId w:val="32"/>
        </w:numPr>
        <w:spacing w:before="120"/>
      </w:pPr>
      <w:r w:rsidRPr="00E73F03">
        <w:t xml:space="preserve">The first table </w:t>
      </w:r>
      <w:r>
        <w:t>must</w:t>
      </w:r>
      <w:r w:rsidRPr="00E73F03">
        <w:t xml:space="preserve"> contain the monthly </w:t>
      </w:r>
      <w:r>
        <w:t>Metered</w:t>
      </w:r>
      <w:r w:rsidRPr="00E73F03">
        <w:t xml:space="preserve"> Amount totals and </w:t>
      </w:r>
      <w:r>
        <w:t>must</w:t>
      </w:r>
      <w:r w:rsidRPr="00E73F03">
        <w:t xml:space="preserve"> consist of:</w:t>
      </w:r>
    </w:p>
    <w:p w14:paraId="14834634" w14:textId="77777777" w:rsidR="00136A27" w:rsidRPr="00E73F03" w:rsidRDefault="00136A27" w:rsidP="00AE1A3C">
      <w:pPr>
        <w:numPr>
          <w:ilvl w:val="2"/>
          <w:numId w:val="32"/>
        </w:numPr>
        <w:spacing w:before="120"/>
      </w:pPr>
      <w:r w:rsidRPr="00E73F03">
        <w:t>One (1) column for the month number;</w:t>
      </w:r>
    </w:p>
    <w:p w14:paraId="14834635" w14:textId="77777777" w:rsidR="00136A27" w:rsidRPr="00E73F03" w:rsidRDefault="00136A27" w:rsidP="00AE1A3C">
      <w:pPr>
        <w:numPr>
          <w:ilvl w:val="2"/>
          <w:numId w:val="32"/>
        </w:numPr>
        <w:spacing w:before="120"/>
      </w:pPr>
      <w:r w:rsidRPr="00E73F03">
        <w:t>One (1) column for the month name;</w:t>
      </w:r>
    </w:p>
    <w:p w14:paraId="14834636" w14:textId="77777777" w:rsidR="00136A27" w:rsidRPr="00E73F03" w:rsidRDefault="00136A27" w:rsidP="00AE1A3C">
      <w:pPr>
        <w:numPr>
          <w:ilvl w:val="2"/>
          <w:numId w:val="32"/>
        </w:numPr>
        <w:spacing w:before="120"/>
      </w:pPr>
      <w:r w:rsidRPr="00E73F03">
        <w:t>One (1) column for the year number;</w:t>
      </w:r>
    </w:p>
    <w:p w14:paraId="14834637" w14:textId="7E830FEC" w:rsidR="00136A27" w:rsidRPr="00E73F03" w:rsidRDefault="00136A27" w:rsidP="00AE1A3C">
      <w:pPr>
        <w:numPr>
          <w:ilvl w:val="2"/>
          <w:numId w:val="32"/>
        </w:numPr>
        <w:spacing w:before="120"/>
      </w:pPr>
      <w:r w:rsidRPr="00E73F03">
        <w:t xml:space="preserve">One (1) column for the monthly </w:t>
      </w:r>
      <w:r>
        <w:t>Metered</w:t>
      </w:r>
      <w:r w:rsidRPr="00E73F03">
        <w:t xml:space="preserve"> Amount totals for each Term Year from the </w:t>
      </w:r>
      <w:r>
        <w:t>d</w:t>
      </w:r>
      <w:r w:rsidRPr="00C413DB">
        <w:t xml:space="preserve">irect </w:t>
      </w:r>
      <w:r>
        <w:t>n</w:t>
      </w:r>
      <w:r w:rsidRPr="00C413DB">
        <w:t xml:space="preserve">ormal </w:t>
      </w:r>
      <w:r>
        <w:t>i</w:t>
      </w:r>
      <w:r w:rsidRPr="00C413DB">
        <w:t xml:space="preserve">nsolation </w:t>
      </w:r>
      <w:r>
        <w:t>d</w:t>
      </w:r>
      <w:r w:rsidRPr="00C413DB">
        <w:t>ata</w:t>
      </w:r>
      <w:r w:rsidRPr="00E73F03">
        <w:t xml:space="preserve"> </w:t>
      </w:r>
      <w:r>
        <w:t>c</w:t>
      </w:r>
      <w:r w:rsidRPr="00E73F03">
        <w:t xml:space="preserve">ollection worksheet column set forth in Item 3(f) of this </w:t>
      </w:r>
      <w:r w:rsidR="00EF180F">
        <w:t>Exhibit K</w:t>
      </w:r>
      <w:r w:rsidRPr="00E73F03">
        <w:t>; and</w:t>
      </w:r>
    </w:p>
    <w:p w14:paraId="14834638" w14:textId="77777777" w:rsidR="00136A27" w:rsidRPr="00E73F03" w:rsidRDefault="00136A27" w:rsidP="00AE1A3C">
      <w:pPr>
        <w:numPr>
          <w:ilvl w:val="2"/>
          <w:numId w:val="32"/>
        </w:numPr>
        <w:spacing w:before="120"/>
      </w:pPr>
      <w:r w:rsidRPr="00E73F03">
        <w:t>One (1) row for each month;</w:t>
      </w:r>
    </w:p>
    <w:p w14:paraId="14834639" w14:textId="77777777" w:rsidR="00136A27" w:rsidRPr="00E73F03" w:rsidRDefault="00136A27" w:rsidP="00AE1A3C">
      <w:pPr>
        <w:numPr>
          <w:ilvl w:val="1"/>
          <w:numId w:val="32"/>
        </w:numPr>
        <w:spacing w:before="120"/>
      </w:pPr>
      <w:r w:rsidRPr="00E73F03">
        <w:t xml:space="preserve">The second table </w:t>
      </w:r>
      <w:r>
        <w:t>must</w:t>
      </w:r>
      <w:r w:rsidRPr="00E73F03">
        <w:t xml:space="preserve"> contain the monthly totals of forecasted </w:t>
      </w:r>
      <w:r>
        <w:t>Metered</w:t>
      </w:r>
      <w:r w:rsidRPr="00E73F03">
        <w:t xml:space="preserve"> Amount and </w:t>
      </w:r>
      <w:r>
        <w:t>must</w:t>
      </w:r>
      <w:r w:rsidRPr="00E73F03">
        <w:t xml:space="preserve"> consist of:</w:t>
      </w:r>
    </w:p>
    <w:p w14:paraId="1483463A" w14:textId="77777777" w:rsidR="00136A27" w:rsidRPr="00E73F03" w:rsidRDefault="00136A27" w:rsidP="00AE1A3C">
      <w:pPr>
        <w:numPr>
          <w:ilvl w:val="2"/>
          <w:numId w:val="32"/>
        </w:numPr>
        <w:spacing w:before="120"/>
      </w:pPr>
      <w:r w:rsidRPr="00E73F03">
        <w:t>One (1) column for the month number;</w:t>
      </w:r>
    </w:p>
    <w:p w14:paraId="1483463B" w14:textId="77777777" w:rsidR="00136A27" w:rsidRPr="00E73F03" w:rsidRDefault="00136A27" w:rsidP="00AE1A3C">
      <w:pPr>
        <w:numPr>
          <w:ilvl w:val="2"/>
          <w:numId w:val="32"/>
        </w:numPr>
        <w:spacing w:before="120"/>
      </w:pPr>
      <w:r w:rsidRPr="00E73F03">
        <w:t>One (1) column for the month name;</w:t>
      </w:r>
    </w:p>
    <w:p w14:paraId="1483463C" w14:textId="77777777" w:rsidR="00136A27" w:rsidRPr="00E73F03" w:rsidRDefault="00136A27" w:rsidP="00AE1A3C">
      <w:pPr>
        <w:numPr>
          <w:ilvl w:val="2"/>
          <w:numId w:val="32"/>
        </w:numPr>
        <w:spacing w:before="120"/>
      </w:pPr>
      <w:r w:rsidRPr="00E73F03">
        <w:t>One (1) column for the year number;</w:t>
      </w:r>
    </w:p>
    <w:p w14:paraId="1483463D" w14:textId="0506CEFE" w:rsidR="00136A27" w:rsidRPr="00E73F03" w:rsidRDefault="00136A27" w:rsidP="00AE1A3C">
      <w:pPr>
        <w:numPr>
          <w:ilvl w:val="2"/>
          <w:numId w:val="32"/>
        </w:numPr>
        <w:spacing w:before="120"/>
      </w:pPr>
      <w:r w:rsidRPr="00E73F03">
        <w:t xml:space="preserve">One (1) column for the monthly totals of forecasted </w:t>
      </w:r>
      <w:r>
        <w:t>Metered</w:t>
      </w:r>
      <w:r w:rsidRPr="00E73F03">
        <w:t xml:space="preserve"> Amount for each Term Year from the </w:t>
      </w:r>
      <w:r>
        <w:t xml:space="preserve">direct normal </w:t>
      </w:r>
      <w:r w:rsidRPr="00E73F03">
        <w:t xml:space="preserve">insolation data collection worksheet column set forth in Item 3(g) of this </w:t>
      </w:r>
      <w:r w:rsidR="00EF180F">
        <w:t>Exhibit K</w:t>
      </w:r>
      <w:r w:rsidRPr="00E73F03">
        <w:t>; and</w:t>
      </w:r>
    </w:p>
    <w:p w14:paraId="1483463E" w14:textId="77777777" w:rsidR="00136A27" w:rsidRPr="00E73F03" w:rsidRDefault="00136A27" w:rsidP="00AE1A3C">
      <w:pPr>
        <w:numPr>
          <w:ilvl w:val="2"/>
          <w:numId w:val="32"/>
        </w:numPr>
        <w:spacing w:before="120"/>
      </w:pPr>
      <w:r w:rsidRPr="00E73F03">
        <w:lastRenderedPageBreak/>
        <w:t>One (1) row for each month; and</w:t>
      </w:r>
    </w:p>
    <w:p w14:paraId="1483463F" w14:textId="77777777" w:rsidR="00136A27" w:rsidRPr="00E73F03" w:rsidRDefault="00136A27" w:rsidP="00AE1A3C">
      <w:pPr>
        <w:numPr>
          <w:ilvl w:val="1"/>
          <w:numId w:val="32"/>
        </w:numPr>
        <w:spacing w:before="120"/>
      </w:pPr>
      <w:r w:rsidRPr="00E73F03">
        <w:t xml:space="preserve">The third table </w:t>
      </w:r>
      <w:r>
        <w:t>must</w:t>
      </w:r>
      <w:r w:rsidRPr="00E73F03">
        <w:t xml:space="preserve"> contain monthly </w:t>
      </w:r>
      <w:r>
        <w:t xml:space="preserve">Metered Amount </w:t>
      </w:r>
      <w:r w:rsidRPr="0009143B">
        <w:t>performance factors</w:t>
      </w:r>
      <w:r w:rsidRPr="00E73F03">
        <w:t xml:space="preserve"> and </w:t>
      </w:r>
      <w:r>
        <w:t>must</w:t>
      </w:r>
      <w:r w:rsidRPr="00E73F03">
        <w:t xml:space="preserve"> consist of:</w:t>
      </w:r>
    </w:p>
    <w:p w14:paraId="14834640" w14:textId="77777777" w:rsidR="00136A27" w:rsidRPr="00E73F03" w:rsidRDefault="00136A27" w:rsidP="00AE1A3C">
      <w:pPr>
        <w:numPr>
          <w:ilvl w:val="2"/>
          <w:numId w:val="32"/>
        </w:numPr>
        <w:spacing w:before="120"/>
      </w:pPr>
      <w:r w:rsidRPr="00E73F03">
        <w:t>One (1) column for the month number;</w:t>
      </w:r>
    </w:p>
    <w:p w14:paraId="14834641" w14:textId="77777777" w:rsidR="00136A27" w:rsidRPr="00E73F03" w:rsidRDefault="00136A27" w:rsidP="00AE1A3C">
      <w:pPr>
        <w:numPr>
          <w:ilvl w:val="2"/>
          <w:numId w:val="32"/>
        </w:numPr>
        <w:spacing w:before="120"/>
      </w:pPr>
      <w:r w:rsidRPr="00E73F03">
        <w:t>One (1) column for the month name;</w:t>
      </w:r>
    </w:p>
    <w:p w14:paraId="14834642" w14:textId="77777777" w:rsidR="00136A27" w:rsidRPr="00E73F03" w:rsidRDefault="00136A27" w:rsidP="00AE1A3C">
      <w:pPr>
        <w:numPr>
          <w:ilvl w:val="2"/>
          <w:numId w:val="32"/>
        </w:numPr>
        <w:spacing w:before="120"/>
      </w:pPr>
      <w:r w:rsidRPr="00E73F03">
        <w:t>One (1) column for the year number;</w:t>
      </w:r>
    </w:p>
    <w:p w14:paraId="14834643" w14:textId="77777777" w:rsidR="00136A27" w:rsidRPr="00E73F03" w:rsidRDefault="00136A27" w:rsidP="00AE1A3C">
      <w:pPr>
        <w:numPr>
          <w:ilvl w:val="2"/>
          <w:numId w:val="32"/>
        </w:numPr>
        <w:spacing w:before="120"/>
      </w:pPr>
      <w:r w:rsidRPr="00E73F03">
        <w:t xml:space="preserve">One (1) column for a monthly Generating Facility </w:t>
      </w:r>
      <w:r>
        <w:t xml:space="preserve">performance factor </w:t>
      </w:r>
      <w:r w:rsidRPr="00E73F03">
        <w:t xml:space="preserve">result and a Term Year Generating Facility </w:t>
      </w:r>
      <w:r>
        <w:t xml:space="preserve">performance factor </w:t>
      </w:r>
      <w:r w:rsidRPr="00E73F03">
        <w:t>results calculated by:</w:t>
      </w:r>
    </w:p>
    <w:p w14:paraId="14834644" w14:textId="77777777" w:rsidR="00136A27" w:rsidRPr="003D7F3F" w:rsidRDefault="00136A27" w:rsidP="00AE1A3C">
      <w:pPr>
        <w:numPr>
          <w:ilvl w:val="3"/>
          <w:numId w:val="32"/>
        </w:numPr>
        <w:spacing w:before="120"/>
      </w:pPr>
      <w:r w:rsidRPr="00FF0221">
        <w:rPr>
          <w:i/>
          <w:iCs/>
        </w:rPr>
        <w:t>Dividing</w:t>
      </w:r>
      <w:r w:rsidRPr="003D7F3F">
        <w:t xml:space="preserve"> the appropriate value in the first table;</w:t>
      </w:r>
    </w:p>
    <w:p w14:paraId="14834645" w14:textId="77777777" w:rsidR="00136A27" w:rsidRPr="003D7F3F" w:rsidRDefault="00136A27" w:rsidP="00AE1A3C">
      <w:pPr>
        <w:numPr>
          <w:ilvl w:val="3"/>
          <w:numId w:val="32"/>
        </w:numPr>
        <w:spacing w:before="120"/>
      </w:pPr>
      <w:r w:rsidRPr="00FF0221">
        <w:rPr>
          <w:i/>
          <w:iCs/>
        </w:rPr>
        <w:t>By</w:t>
      </w:r>
      <w:r w:rsidRPr="003D7F3F">
        <w:t xml:space="preserve"> the appropriate value in the second table;</w:t>
      </w:r>
    </w:p>
    <w:p w14:paraId="14834646" w14:textId="77777777" w:rsidR="00136A27" w:rsidRPr="003D7F3F" w:rsidRDefault="00136A27" w:rsidP="00AE1A3C">
      <w:pPr>
        <w:numPr>
          <w:ilvl w:val="2"/>
          <w:numId w:val="32"/>
        </w:numPr>
        <w:spacing w:before="120"/>
      </w:pPr>
      <w:r w:rsidRPr="003D7F3F">
        <w:t>One (1) row for each month; and</w:t>
      </w:r>
    </w:p>
    <w:p w14:paraId="14834647" w14:textId="77777777" w:rsidR="00136A27" w:rsidRPr="003D7F3F" w:rsidRDefault="00136A27" w:rsidP="00AE1A3C">
      <w:pPr>
        <w:numPr>
          <w:ilvl w:val="2"/>
          <w:numId w:val="32"/>
        </w:numPr>
        <w:spacing w:before="120"/>
      </w:pPr>
      <w:r w:rsidRPr="003D7F3F">
        <w:t xml:space="preserve">One (1) row for the Term Year Generating Facility </w:t>
      </w:r>
      <w:r>
        <w:t xml:space="preserve">performance factor </w:t>
      </w:r>
      <w:r w:rsidRPr="003D7F3F">
        <w:t>results.</w:t>
      </w:r>
    </w:p>
    <w:p w14:paraId="14834648" w14:textId="77777777" w:rsidR="00136A27" w:rsidRDefault="00136A27" w:rsidP="00AE1A3C">
      <w:pPr>
        <w:numPr>
          <w:ilvl w:val="0"/>
          <w:numId w:val="32"/>
        </w:numPr>
        <w:spacing w:before="120"/>
        <w:rPr>
          <w:u w:val="single"/>
        </w:rPr>
      </w:pPr>
      <w:r w:rsidRPr="002337CC">
        <w:rPr>
          <w:u w:val="single"/>
        </w:rPr>
        <w:t>Periodic Review of Lost Output Calculation</w:t>
      </w:r>
      <w:r w:rsidRPr="00BC678F">
        <w:t>.</w:t>
      </w:r>
    </w:p>
    <w:p w14:paraId="14834649" w14:textId="713F9C4B" w:rsidR="00136A27" w:rsidRDefault="00136A27" w:rsidP="00136A27">
      <w:pPr>
        <w:spacing w:before="120"/>
        <w:ind w:left="720"/>
      </w:pPr>
      <w:r w:rsidRPr="00076757">
        <w:t xml:space="preserve">At least once per Term Year, SCE shall review the variation in the Lost Output preliminary and final results to determine if other variables, including temperature or other parameters </w:t>
      </w:r>
      <w:r w:rsidR="005820A5" w:rsidRPr="00076757">
        <w:t xml:space="preserve">measured </w:t>
      </w:r>
      <w:r w:rsidR="005820A5">
        <w:t>pursuant to</w:t>
      </w:r>
      <w:r w:rsidRPr="00076757">
        <w:t xml:space="preserve"> </w:t>
      </w:r>
      <w:r w:rsidR="00EF180F">
        <w:t>Exhibit O</w:t>
      </w:r>
      <w:r w:rsidRPr="00076757">
        <w:t xml:space="preserve">, should be incorporated into the Lost Output calculations. </w:t>
      </w:r>
      <w:r>
        <w:t xml:space="preserve"> </w:t>
      </w:r>
    </w:p>
    <w:p w14:paraId="1483464A" w14:textId="77777777" w:rsidR="00136A27" w:rsidRPr="003D7F3F" w:rsidRDefault="00136A27" w:rsidP="00AE1A3C">
      <w:pPr>
        <w:numPr>
          <w:ilvl w:val="0"/>
          <w:numId w:val="32"/>
        </w:numPr>
        <w:spacing w:before="120"/>
      </w:pPr>
      <w:r w:rsidRPr="003D7F3F">
        <w:rPr>
          <w:u w:val="single"/>
        </w:rPr>
        <w:t>Assignment of Lost Output Estimate to an Independent Consultant</w:t>
      </w:r>
      <w:r w:rsidRPr="003D7F3F">
        <w:t>.</w:t>
      </w:r>
    </w:p>
    <w:p w14:paraId="1483464B" w14:textId="77777777" w:rsidR="00136A27" w:rsidRDefault="00136A27" w:rsidP="00136A27">
      <w:pPr>
        <w:spacing w:before="120"/>
        <w:ind w:left="720"/>
      </w:pPr>
      <w:r w:rsidRPr="003D7F3F">
        <w:t>The Parties can by mu</w:t>
      </w:r>
      <w:r w:rsidRPr="00E73F03">
        <w:t>tual agreement elect to have the estimate of Lost Output prepared by an independent consultant.</w:t>
      </w:r>
    </w:p>
    <w:p w14:paraId="1483464C" w14:textId="77777777" w:rsidR="00136A27" w:rsidRPr="00E73F03" w:rsidRDefault="00136A27" w:rsidP="00D64541">
      <w:pPr>
        <w:spacing w:before="120"/>
        <w:jc w:val="center"/>
        <w:rPr>
          <w:b/>
          <w:bCs/>
          <w:u w:val="single"/>
        </w:rPr>
      </w:pPr>
    </w:p>
    <w:p w14:paraId="1483464D" w14:textId="50E114E8" w:rsidR="00842548" w:rsidRPr="00E73F03" w:rsidRDefault="00842548" w:rsidP="001E2EC7">
      <w:pPr>
        <w:pBdr>
          <w:top w:val="single" w:sz="4" w:space="1" w:color="auto"/>
        </w:pBdr>
        <w:jc w:val="center"/>
        <w:rPr>
          <w:i/>
          <w:iCs/>
        </w:rPr>
      </w:pPr>
      <w:r w:rsidRPr="00E73F03">
        <w:rPr>
          <w:i/>
          <w:iCs/>
        </w:rPr>
        <w:t xml:space="preserve">*** End of </w:t>
      </w:r>
      <w:r w:rsidR="00EF180F">
        <w:rPr>
          <w:i/>
          <w:iCs/>
        </w:rPr>
        <w:t>EXHIBIT K</w:t>
      </w:r>
      <w:r w:rsidRPr="00E73F03">
        <w:rPr>
          <w:i/>
          <w:iCs/>
        </w:rPr>
        <w:t xml:space="preserve"> ***</w:t>
      </w:r>
    </w:p>
    <w:p w14:paraId="1483464E" w14:textId="2579AEFF" w:rsidR="00842548" w:rsidRDefault="00842548" w:rsidP="00D64541">
      <w:pPr>
        <w:spacing w:before="120"/>
        <w:jc w:val="center"/>
        <w:rPr>
          <w:b/>
          <w:bCs/>
          <w:color w:val="0000FF"/>
          <w:u w:val="single"/>
        </w:rPr>
      </w:pPr>
      <w:r w:rsidRPr="00E73F03">
        <w:br w:type="page"/>
      </w:r>
      <w:r w:rsidR="00EF180F">
        <w:rPr>
          <w:b/>
          <w:bCs/>
          <w:u w:val="single"/>
        </w:rPr>
        <w:lastRenderedPageBreak/>
        <w:t>EXHIBIT K</w:t>
      </w:r>
      <w:r w:rsidRPr="002777B3">
        <w:rPr>
          <w:b/>
          <w:bCs/>
          <w:color w:val="0000FF"/>
          <w:u w:val="single"/>
        </w:rPr>
        <w:t>-2</w:t>
      </w:r>
      <w:r w:rsidR="00136A27">
        <w:rPr>
          <w:b/>
          <w:bCs/>
          <w:color w:val="0000FF"/>
          <w:u w:val="single"/>
        </w:rPr>
        <w:t>b</w:t>
      </w:r>
    </w:p>
    <w:p w14:paraId="1483464F" w14:textId="77777777" w:rsidR="00136A27" w:rsidRDefault="00136A27" w:rsidP="00136A27">
      <w:pPr>
        <w:spacing w:before="0"/>
        <w:jc w:val="center"/>
        <w:rPr>
          <w:i/>
          <w:iCs/>
        </w:rPr>
      </w:pPr>
      <w:r w:rsidRPr="00E73F03">
        <w:rPr>
          <w:i/>
          <w:iCs/>
        </w:rPr>
        <w:t>Seller</w:t>
      </w:r>
      <w:r>
        <w:rPr>
          <w:i/>
          <w:iCs/>
        </w:rPr>
        <w:t>’</w:t>
      </w:r>
      <w:r w:rsidRPr="00E73F03">
        <w:rPr>
          <w:i/>
          <w:iCs/>
        </w:rPr>
        <w:t>s Estimate of Lost Output</w:t>
      </w:r>
    </w:p>
    <w:p w14:paraId="14834650" w14:textId="77777777" w:rsidR="00136A27" w:rsidRPr="00F20C07" w:rsidRDefault="00136A27" w:rsidP="00136A27">
      <w:pPr>
        <w:pBdr>
          <w:top w:val="single" w:sz="4" w:space="1" w:color="auto"/>
          <w:left w:val="single" w:sz="4" w:space="4" w:color="auto"/>
          <w:bottom w:val="single" w:sz="4" w:space="1" w:color="auto"/>
          <w:right w:val="single" w:sz="4" w:space="4" w:color="auto"/>
        </w:pBdr>
        <w:shd w:val="clear" w:color="auto" w:fill="FFFF99"/>
        <w:spacing w:before="0"/>
        <w:jc w:val="center"/>
        <w:rPr>
          <w:color w:val="000000"/>
        </w:rPr>
      </w:pPr>
      <w:r w:rsidRPr="00E73F03">
        <w:rPr>
          <w:i/>
          <w:iCs/>
          <w:color w:val="0000FF"/>
        </w:rPr>
        <w:t xml:space="preserve">*** SCE Comment: Solar </w:t>
      </w:r>
      <w:r>
        <w:rPr>
          <w:i/>
          <w:iCs/>
          <w:color w:val="0000FF"/>
        </w:rPr>
        <w:t xml:space="preserve">Photovoltaic </w:t>
      </w:r>
      <w:r w:rsidRPr="00E73F03">
        <w:rPr>
          <w:i/>
          <w:iCs/>
          <w:color w:val="0000FF"/>
        </w:rPr>
        <w:t>only.</w:t>
      </w:r>
      <w:r>
        <w:rPr>
          <w:i/>
          <w:iCs/>
          <w:color w:val="0000FF"/>
        </w:rPr>
        <w:t xml:space="preserve"> </w:t>
      </w:r>
      <w:r w:rsidRPr="00E73F03">
        <w:rPr>
          <w:i/>
          <w:iCs/>
          <w:color w:val="0000FF"/>
        </w:rPr>
        <w:t>***</w:t>
      </w:r>
    </w:p>
    <w:p w14:paraId="14834651" w14:textId="77777777" w:rsidR="00136A27" w:rsidRPr="00E73F03" w:rsidRDefault="00136A27" w:rsidP="00136A27">
      <w:pPr>
        <w:spacing w:before="0"/>
        <w:jc w:val="center"/>
        <w:rPr>
          <w:i/>
          <w:iCs/>
        </w:rPr>
      </w:pPr>
    </w:p>
    <w:p w14:paraId="14834652" w14:textId="483B2E93" w:rsidR="00136A27" w:rsidRPr="00E73F03" w:rsidRDefault="00136A27" w:rsidP="00136A27">
      <w:pPr>
        <w:spacing w:before="120"/>
      </w:pPr>
      <w:r w:rsidRPr="00E73F03">
        <w:t>Lost Output, as used in Section</w:t>
      </w:r>
      <w:r>
        <w:t> </w:t>
      </w:r>
      <w:r w:rsidR="00293714">
        <w:t>3.2</w:t>
      </w:r>
      <w:r w:rsidR="00263B0E">
        <w:t>1</w:t>
      </w:r>
      <w:r w:rsidRPr="00E73F03">
        <w:t xml:space="preserve">, shall be estimated by Seller in accordance with the procedures described in this </w:t>
      </w:r>
      <w:r w:rsidR="00EF180F">
        <w:t>Exhibit K</w:t>
      </w:r>
      <w:r w:rsidRPr="00E73F03">
        <w:t>.</w:t>
      </w:r>
    </w:p>
    <w:p w14:paraId="14834653" w14:textId="77777777" w:rsidR="00136A27" w:rsidRPr="00E73F03" w:rsidRDefault="00136A27" w:rsidP="00136A27">
      <w:pPr>
        <w:spacing w:before="120"/>
      </w:pPr>
      <w:r w:rsidRPr="00E73F03">
        <w:t xml:space="preserve">Seller shall (1) collect the measurement data and perform the engineering calculations specified below in one (1) or more Microsoft Excel Workbooks (the </w:t>
      </w:r>
      <w:r>
        <w:t>“</w:t>
      </w:r>
      <w:r w:rsidRPr="00E73F03">
        <w:t>Lost Output Workbook</w:t>
      </w:r>
      <w:r>
        <w:t>”</w:t>
      </w:r>
      <w:r w:rsidRPr="00E73F03">
        <w:t>) provided in a form and naming convention approved by SCE and (2) electronically send the Lost Output Workbook to an address provided by SCE.</w:t>
      </w:r>
    </w:p>
    <w:p w14:paraId="14834654" w14:textId="77777777" w:rsidR="00136A27" w:rsidRDefault="00136A27" w:rsidP="00136A27">
      <w:pPr>
        <w:spacing w:before="120"/>
      </w:pPr>
      <w:r w:rsidRPr="00E73F03">
        <w:t>SCE shall have the right to verify all data by inspecting measurement instruments and reviewing Generating Facility Operating records.</w:t>
      </w:r>
    </w:p>
    <w:p w14:paraId="14834655" w14:textId="77777777" w:rsidR="00136A27" w:rsidRPr="00E73F03" w:rsidRDefault="00136A27" w:rsidP="00136A27">
      <w:pPr>
        <w:spacing w:before="120"/>
      </w:pPr>
      <w:r w:rsidRPr="00E73F03">
        <w:t>Seller shall update the Lost Output Workbook each month and shall include the latest revision of the Lost Output Workbook with its monthly Lost Output Report.</w:t>
      </w:r>
    </w:p>
    <w:p w14:paraId="14834656" w14:textId="77777777" w:rsidR="00136A27" w:rsidRPr="00E73F03" w:rsidRDefault="00136A27" w:rsidP="00AE1A3C">
      <w:pPr>
        <w:numPr>
          <w:ilvl w:val="0"/>
          <w:numId w:val="37"/>
        </w:numPr>
        <w:spacing w:before="120"/>
      </w:pPr>
      <w:r w:rsidRPr="00E73F03">
        <w:rPr>
          <w:u w:val="single"/>
        </w:rPr>
        <w:t>Log of Lost Output Events</w:t>
      </w:r>
      <w:r w:rsidRPr="00E73F03">
        <w:t>.</w:t>
      </w:r>
    </w:p>
    <w:p w14:paraId="14834657" w14:textId="77777777" w:rsidR="00136A27" w:rsidRPr="00E73F03" w:rsidRDefault="00136A27" w:rsidP="00136A27">
      <w:pPr>
        <w:spacing w:before="120"/>
        <w:ind w:left="720"/>
      </w:pPr>
      <w:r w:rsidRPr="00E73F03">
        <w:t xml:space="preserve">The log of Lost Output </w:t>
      </w:r>
      <w:r w:rsidR="0059516E">
        <w:t>E</w:t>
      </w:r>
      <w:r w:rsidR="0059516E" w:rsidRPr="00E73F03">
        <w:t xml:space="preserve">vents </w:t>
      </w:r>
      <w:r>
        <w:t>must</w:t>
      </w:r>
      <w:r w:rsidRPr="00E73F03">
        <w:t xml:space="preserve"> be created on a single, dedicated worksheet that is arranged with:</w:t>
      </w:r>
    </w:p>
    <w:p w14:paraId="14834658" w14:textId="77777777" w:rsidR="00136A27" w:rsidRPr="00E73F03" w:rsidRDefault="00136A27" w:rsidP="00AE1A3C">
      <w:pPr>
        <w:numPr>
          <w:ilvl w:val="1"/>
          <w:numId w:val="37"/>
        </w:numPr>
        <w:spacing w:before="120"/>
      </w:pPr>
      <w:r w:rsidRPr="00E73F03">
        <w:t xml:space="preserve">One (1) column for a </w:t>
      </w:r>
      <w:r w:rsidR="00961921">
        <w:t xml:space="preserve">unique </w:t>
      </w:r>
      <w:r w:rsidRPr="00E73F03">
        <w:t xml:space="preserve">Lost Output </w:t>
      </w:r>
      <w:r w:rsidR="0059516E">
        <w:t>E</w:t>
      </w:r>
      <w:r w:rsidR="0059516E" w:rsidRPr="00E73F03">
        <w:t xml:space="preserve">vent </w:t>
      </w:r>
      <w:r w:rsidRPr="00E73F03">
        <w:t>number;</w:t>
      </w:r>
    </w:p>
    <w:p w14:paraId="14834659" w14:textId="77777777" w:rsidR="00136A27" w:rsidRPr="00E73F03" w:rsidRDefault="00136A27" w:rsidP="00AE1A3C">
      <w:pPr>
        <w:numPr>
          <w:ilvl w:val="1"/>
          <w:numId w:val="37"/>
        </w:numPr>
        <w:spacing w:before="120"/>
      </w:pPr>
      <w:r w:rsidRPr="00E73F03">
        <w:t>One (1) column for the Term Year number;</w:t>
      </w:r>
    </w:p>
    <w:p w14:paraId="1483465A" w14:textId="77777777" w:rsidR="00136A27" w:rsidRPr="00E73F03" w:rsidRDefault="00136A27" w:rsidP="00AE1A3C">
      <w:pPr>
        <w:numPr>
          <w:ilvl w:val="1"/>
          <w:numId w:val="37"/>
        </w:numPr>
        <w:spacing w:before="120"/>
      </w:pPr>
      <w:r w:rsidRPr="00E73F03">
        <w:t>One (1) column for the start date;</w:t>
      </w:r>
    </w:p>
    <w:p w14:paraId="1483465B" w14:textId="77777777" w:rsidR="00136A27" w:rsidRPr="00E73F03" w:rsidRDefault="00136A27" w:rsidP="00AE1A3C">
      <w:pPr>
        <w:numPr>
          <w:ilvl w:val="1"/>
          <w:numId w:val="37"/>
        </w:numPr>
        <w:spacing w:before="120"/>
      </w:pPr>
      <w:r w:rsidRPr="00E73F03">
        <w:t>One (1) column for the start time;</w:t>
      </w:r>
    </w:p>
    <w:p w14:paraId="1483465C" w14:textId="77777777" w:rsidR="00136A27" w:rsidRPr="00E73F03" w:rsidRDefault="00136A27" w:rsidP="00AE1A3C">
      <w:pPr>
        <w:numPr>
          <w:ilvl w:val="1"/>
          <w:numId w:val="37"/>
        </w:numPr>
        <w:spacing w:before="120"/>
      </w:pPr>
      <w:r w:rsidRPr="00E73F03">
        <w:t>One (1) column for the end date;</w:t>
      </w:r>
    </w:p>
    <w:p w14:paraId="1483465D" w14:textId="77777777" w:rsidR="00136A27" w:rsidRPr="00E73F03" w:rsidRDefault="00136A27" w:rsidP="00AE1A3C">
      <w:pPr>
        <w:numPr>
          <w:ilvl w:val="1"/>
          <w:numId w:val="37"/>
        </w:numPr>
        <w:spacing w:before="120"/>
      </w:pPr>
      <w:r w:rsidRPr="00E73F03">
        <w:t>One (1) column for the end time;</w:t>
      </w:r>
    </w:p>
    <w:p w14:paraId="1483465E" w14:textId="77777777" w:rsidR="00136A27" w:rsidRPr="00E73F03" w:rsidRDefault="00136A27" w:rsidP="00AE1A3C">
      <w:pPr>
        <w:numPr>
          <w:ilvl w:val="1"/>
          <w:numId w:val="37"/>
        </w:numPr>
        <w:spacing w:before="120"/>
      </w:pPr>
      <w:r w:rsidRPr="00E73F03">
        <w:t>One (1) column for the duration;</w:t>
      </w:r>
    </w:p>
    <w:p w14:paraId="1483465F" w14:textId="77777777" w:rsidR="00136A27" w:rsidRPr="00E73F03" w:rsidRDefault="00136A27" w:rsidP="00AE1A3C">
      <w:pPr>
        <w:numPr>
          <w:ilvl w:val="1"/>
          <w:numId w:val="37"/>
        </w:numPr>
        <w:spacing w:before="120"/>
      </w:pPr>
      <w:r w:rsidRPr="00E73F03">
        <w:t>One (1) column for the cause;</w:t>
      </w:r>
    </w:p>
    <w:p w14:paraId="14834660" w14:textId="21769140" w:rsidR="00136A27" w:rsidRPr="00E73F03" w:rsidRDefault="00136A27" w:rsidP="00AE1A3C">
      <w:pPr>
        <w:numPr>
          <w:ilvl w:val="1"/>
          <w:numId w:val="37"/>
        </w:numPr>
        <w:spacing w:before="120"/>
      </w:pPr>
      <w:r w:rsidRPr="00E73F03">
        <w:t xml:space="preserve">One (1) column for the total of </w:t>
      </w:r>
      <w:r>
        <w:t>Metered Amounts</w:t>
      </w:r>
      <w:r w:rsidRPr="00E73F03">
        <w:t xml:space="preserve"> during all of the Settlement Intervals of the Lost Output </w:t>
      </w:r>
      <w:r w:rsidR="0059516E">
        <w:t>E</w:t>
      </w:r>
      <w:r w:rsidR="0059516E" w:rsidRPr="00E73F03">
        <w:t>vent</w:t>
      </w:r>
      <w:r w:rsidRPr="00E73F03">
        <w:t xml:space="preserve">, recorded </w:t>
      </w:r>
      <w:r w:rsidR="004E53D2">
        <w:t>as</w:t>
      </w:r>
      <w:r>
        <w:t xml:space="preserve"> set forth in Item 4(i</w:t>
      </w:r>
      <w:r w:rsidRPr="00E73F03">
        <w:t xml:space="preserve">) in this </w:t>
      </w:r>
      <w:r w:rsidR="00EF180F">
        <w:t>Exhibit K</w:t>
      </w:r>
      <w:r w:rsidRPr="00E73F03">
        <w:t>;</w:t>
      </w:r>
    </w:p>
    <w:p w14:paraId="14834661" w14:textId="5CAF018A" w:rsidR="00136A27" w:rsidRPr="00E73F03" w:rsidRDefault="00136A27" w:rsidP="00AE1A3C">
      <w:pPr>
        <w:numPr>
          <w:ilvl w:val="1"/>
          <w:numId w:val="37"/>
        </w:numPr>
        <w:spacing w:before="120"/>
      </w:pPr>
      <w:r w:rsidRPr="00E73F03">
        <w:t xml:space="preserve">One (1) column for the total of the Lost Output </w:t>
      </w:r>
      <w:r w:rsidRPr="00E73F03">
        <w:rPr>
          <w:i/>
          <w:iCs/>
        </w:rPr>
        <w:t>preliminary</w:t>
      </w:r>
      <w:r w:rsidRPr="00E73F03">
        <w:t xml:space="preserve"> results during all of the Settlement Intervals of the Lost Output </w:t>
      </w:r>
      <w:r w:rsidR="0059516E">
        <w:t>E</w:t>
      </w:r>
      <w:r w:rsidR="0059516E" w:rsidRPr="00E73F03">
        <w:t>vent</w:t>
      </w:r>
      <w:r w:rsidRPr="00E73F03">
        <w:t xml:space="preserve">, calculated </w:t>
      </w:r>
      <w:r w:rsidR="004E53D2">
        <w:t>as</w:t>
      </w:r>
      <w:r>
        <w:t xml:space="preserve"> set forth in Item 4(m</w:t>
      </w:r>
      <w:r w:rsidRPr="00E73F03">
        <w:t xml:space="preserve">) in this </w:t>
      </w:r>
      <w:r w:rsidR="00EF180F">
        <w:t>Exhibit K</w:t>
      </w:r>
      <w:r w:rsidRPr="00E73F03">
        <w:t>;</w:t>
      </w:r>
    </w:p>
    <w:p w14:paraId="14834662" w14:textId="40DAFB4D" w:rsidR="00136A27" w:rsidRPr="00E73F03" w:rsidRDefault="00136A27" w:rsidP="00AE1A3C">
      <w:pPr>
        <w:numPr>
          <w:ilvl w:val="1"/>
          <w:numId w:val="37"/>
        </w:numPr>
        <w:spacing w:before="120"/>
      </w:pPr>
      <w:r w:rsidRPr="00E73F03">
        <w:t xml:space="preserve">One (1) column for the total of the Lost Output </w:t>
      </w:r>
      <w:r w:rsidRPr="00E73F03">
        <w:rPr>
          <w:i/>
          <w:iCs/>
        </w:rPr>
        <w:t>final</w:t>
      </w:r>
      <w:r w:rsidRPr="00E73F03">
        <w:t xml:space="preserve"> results during all of the Settlement Intervals of the Lost Output </w:t>
      </w:r>
      <w:r w:rsidR="0059516E">
        <w:t>E</w:t>
      </w:r>
      <w:r w:rsidR="0059516E" w:rsidRPr="00E73F03">
        <w:t>vent</w:t>
      </w:r>
      <w:r w:rsidRPr="00E73F03">
        <w:t xml:space="preserve">, calculated </w:t>
      </w:r>
      <w:r w:rsidR="004E53D2">
        <w:t xml:space="preserve">as </w:t>
      </w:r>
      <w:r w:rsidRPr="00E73F03">
        <w:t>set forth in Item 4(</w:t>
      </w:r>
      <w:r>
        <w:t>n</w:t>
      </w:r>
      <w:r w:rsidRPr="00E73F03">
        <w:t xml:space="preserve">) in this </w:t>
      </w:r>
      <w:r w:rsidR="00EF180F">
        <w:t>Exhibit K</w:t>
      </w:r>
      <w:r w:rsidRPr="00E73F03">
        <w:t>; and</w:t>
      </w:r>
    </w:p>
    <w:p w14:paraId="14834663" w14:textId="77777777" w:rsidR="00136A27" w:rsidRPr="00E73F03" w:rsidRDefault="00136A27" w:rsidP="00AE1A3C">
      <w:pPr>
        <w:numPr>
          <w:ilvl w:val="1"/>
          <w:numId w:val="37"/>
        </w:numPr>
        <w:spacing w:before="120"/>
      </w:pPr>
      <w:r>
        <w:t>One (1) row for each Lost Output Event.</w:t>
      </w:r>
    </w:p>
    <w:p w14:paraId="14834664" w14:textId="77777777" w:rsidR="00136A27" w:rsidRPr="00E73F03" w:rsidRDefault="00136A27" w:rsidP="00AE1A3C">
      <w:pPr>
        <w:numPr>
          <w:ilvl w:val="0"/>
          <w:numId w:val="37"/>
        </w:numPr>
        <w:spacing w:before="120"/>
      </w:pPr>
      <w:r w:rsidRPr="003F7A89">
        <w:rPr>
          <w:u w:val="single"/>
        </w:rPr>
        <w:lastRenderedPageBreak/>
        <w:t xml:space="preserve">Generating Facility </w:t>
      </w:r>
      <w:r>
        <w:rPr>
          <w:u w:val="single"/>
        </w:rPr>
        <w:t>Energy Yield</w:t>
      </w:r>
      <w:r w:rsidRPr="003F7A89">
        <w:rPr>
          <w:u w:val="single"/>
        </w:rPr>
        <w:t xml:space="preserve"> Curve</w:t>
      </w:r>
      <w:r>
        <w:t>.</w:t>
      </w:r>
    </w:p>
    <w:p w14:paraId="14834665" w14:textId="77777777" w:rsidR="00136A27" w:rsidRPr="00E73F03" w:rsidRDefault="00136A27" w:rsidP="00136A27">
      <w:pPr>
        <w:spacing w:before="120"/>
        <w:ind w:left="720"/>
      </w:pPr>
      <w:r w:rsidRPr="00E73F03">
        <w:t>Seller shall create a Generating Facility</w:t>
      </w:r>
      <w:r>
        <w:t xml:space="preserve"> Energy Yield Curve</w:t>
      </w:r>
      <w:r w:rsidRPr="00E73F03">
        <w:t xml:space="preserve"> table on a single dedicated worksheet that is arranged with:</w:t>
      </w:r>
    </w:p>
    <w:p w14:paraId="14834666" w14:textId="77777777" w:rsidR="00136A27" w:rsidRPr="00E73F03" w:rsidRDefault="00136A27" w:rsidP="00AE1A3C">
      <w:pPr>
        <w:numPr>
          <w:ilvl w:val="1"/>
          <w:numId w:val="37"/>
        </w:numPr>
        <w:spacing w:before="120"/>
      </w:pPr>
      <w:r w:rsidRPr="00E73F03">
        <w:t>One (1) column for an item number;</w:t>
      </w:r>
    </w:p>
    <w:p w14:paraId="14834667" w14:textId="77777777" w:rsidR="00136A27" w:rsidRPr="00E73F03" w:rsidRDefault="00136A27" w:rsidP="00AE1A3C">
      <w:pPr>
        <w:numPr>
          <w:ilvl w:val="1"/>
          <w:numId w:val="37"/>
        </w:numPr>
        <w:spacing w:before="120"/>
      </w:pPr>
      <w:r w:rsidRPr="00E73F03">
        <w:t xml:space="preserve">One (1) column for the </w:t>
      </w:r>
      <w:r>
        <w:t>plane of array insolation</w:t>
      </w:r>
      <w:r w:rsidRPr="00E73F03">
        <w:t>;</w:t>
      </w:r>
    </w:p>
    <w:p w14:paraId="14834668" w14:textId="77777777" w:rsidR="00136A27" w:rsidRPr="00E73F03" w:rsidRDefault="00136A27" w:rsidP="00AE1A3C">
      <w:pPr>
        <w:numPr>
          <w:ilvl w:val="1"/>
          <w:numId w:val="37"/>
        </w:numPr>
        <w:spacing w:before="120"/>
      </w:pPr>
      <w:r w:rsidRPr="00E73F03">
        <w:t>One (1) column for the manufacturer</w:t>
      </w:r>
      <w:r>
        <w:t>’</w:t>
      </w:r>
      <w:r w:rsidRPr="00E73F03">
        <w:t>s estimate of the electric energy that can be produced by a single</w:t>
      </w:r>
      <w:r>
        <w:t xml:space="preserve"> Inverter Block Unit</w:t>
      </w:r>
      <w:r w:rsidRPr="00E73F03">
        <w:t xml:space="preserve"> at each increment of </w:t>
      </w:r>
      <w:r>
        <w:t>plane of array insolation</w:t>
      </w:r>
      <w:r w:rsidRPr="00E73F03">
        <w:t>;</w:t>
      </w:r>
    </w:p>
    <w:p w14:paraId="14834669" w14:textId="77777777" w:rsidR="00136A27" w:rsidRPr="00E73F03" w:rsidRDefault="00136A27" w:rsidP="00AE1A3C">
      <w:pPr>
        <w:numPr>
          <w:ilvl w:val="1"/>
          <w:numId w:val="37"/>
        </w:numPr>
        <w:spacing w:before="120"/>
      </w:pPr>
      <w:r>
        <w:t>Multiple</w:t>
      </w:r>
      <w:r w:rsidRPr="00E73F03">
        <w:t xml:space="preserve"> column</w:t>
      </w:r>
      <w:r>
        <w:t>s</w:t>
      </w:r>
      <w:r w:rsidRPr="00E73F03">
        <w:t xml:space="preserve"> for a</w:t>
      </w:r>
      <w:r w:rsidR="00180515">
        <w:t>n</w:t>
      </w:r>
      <w:r>
        <w:t xml:space="preserve"> energy yield curve</w:t>
      </w:r>
      <w:r w:rsidRPr="00E73F03">
        <w:t xml:space="preserve"> which estimates the electric energy that could be produced by the entire Generating Facility at each </w:t>
      </w:r>
      <w:r>
        <w:t>plane of array</w:t>
      </w:r>
      <w:r w:rsidRPr="00E73F03">
        <w:t xml:space="preserve"> insolation increment </w:t>
      </w:r>
      <w:r>
        <w:t xml:space="preserve">and number of in service Inverter Block Units </w:t>
      </w:r>
      <w:r w:rsidRPr="00E73F03">
        <w:t>calculated by:</w:t>
      </w:r>
    </w:p>
    <w:p w14:paraId="1483466A" w14:textId="77777777" w:rsidR="00136A27" w:rsidRPr="003D7F3F" w:rsidRDefault="00136A27" w:rsidP="00AE1A3C">
      <w:pPr>
        <w:numPr>
          <w:ilvl w:val="2"/>
          <w:numId w:val="37"/>
        </w:numPr>
        <w:spacing w:before="120"/>
      </w:pPr>
      <w:r w:rsidRPr="00FF0221">
        <w:rPr>
          <w:i/>
          <w:iCs/>
        </w:rPr>
        <w:t>Multiplying</w:t>
      </w:r>
      <w:r w:rsidRPr="003D7F3F">
        <w:t xml:space="preserve"> the</w:t>
      </w:r>
      <w:r>
        <w:t xml:space="preserve"> Inverter Block Unit</w:t>
      </w:r>
      <w:r w:rsidRPr="003D7F3F">
        <w:t xml:space="preserve"> manufacturer’s estimate of the electric energy that will be produced by a single</w:t>
      </w:r>
      <w:r>
        <w:t xml:space="preserve"> unit,</w:t>
      </w:r>
      <w:r w:rsidRPr="003D7F3F">
        <w:t xml:space="preserve"> set forth in Item 2(c);</w:t>
      </w:r>
    </w:p>
    <w:p w14:paraId="1483466B" w14:textId="77777777" w:rsidR="00136A27" w:rsidRPr="003D7F3F" w:rsidRDefault="00136A27" w:rsidP="00AE1A3C">
      <w:pPr>
        <w:numPr>
          <w:ilvl w:val="2"/>
          <w:numId w:val="37"/>
        </w:numPr>
        <w:spacing w:before="120"/>
      </w:pPr>
      <w:r w:rsidRPr="00FF0221">
        <w:rPr>
          <w:i/>
          <w:iCs/>
        </w:rPr>
        <w:t>Times</w:t>
      </w:r>
      <w:r w:rsidRPr="003D7F3F">
        <w:t xml:space="preserve"> the total number of </w:t>
      </w:r>
      <w:r>
        <w:t>in service Inverter Block Units;</w:t>
      </w:r>
      <w:r w:rsidRPr="003D7F3F">
        <w:t xml:space="preserve"> and then</w:t>
      </w:r>
    </w:p>
    <w:p w14:paraId="1483466C" w14:textId="77777777" w:rsidR="00136A27" w:rsidRPr="00E73F03" w:rsidRDefault="00136A27" w:rsidP="00AE1A3C">
      <w:pPr>
        <w:numPr>
          <w:ilvl w:val="2"/>
          <w:numId w:val="37"/>
        </w:numPr>
        <w:spacing w:before="120"/>
      </w:pPr>
      <w:r w:rsidRPr="00FF0221">
        <w:rPr>
          <w:i/>
          <w:iCs/>
        </w:rPr>
        <w:t>Adjusting</w:t>
      </w:r>
      <w:r w:rsidRPr="003D7F3F">
        <w:t xml:space="preserve"> the results for the estimated impacts of one (1)</w:t>
      </w:r>
      <w:r>
        <w:t xml:space="preserve"> Inverter Block Unit </w:t>
      </w:r>
      <w:r w:rsidRPr="00E73F03">
        <w:t>on another and for electric losses within the Generating Facility;</w:t>
      </w:r>
    </w:p>
    <w:p w14:paraId="1483466D" w14:textId="77777777" w:rsidR="00136A27" w:rsidRPr="00E73F03" w:rsidRDefault="00136A27" w:rsidP="00AE1A3C">
      <w:pPr>
        <w:numPr>
          <w:ilvl w:val="1"/>
          <w:numId w:val="37"/>
        </w:numPr>
        <w:spacing w:before="120"/>
      </w:pPr>
      <w:r>
        <w:t>Multiple</w:t>
      </w:r>
      <w:r w:rsidRPr="00E73F03">
        <w:t xml:space="preserve"> column</w:t>
      </w:r>
      <w:r>
        <w:t>s</w:t>
      </w:r>
      <w:r w:rsidRPr="00E73F03">
        <w:t xml:space="preserve"> for each Term Year</w:t>
      </w:r>
      <w:r>
        <w:t xml:space="preserve"> energy yield curve</w:t>
      </w:r>
      <w:r w:rsidRPr="00E73F03">
        <w:t xml:space="preserve"> which includes a simple average of all </w:t>
      </w:r>
      <w:r>
        <w:t>Metered Amount</w:t>
      </w:r>
      <w:r w:rsidRPr="00E73F03">
        <w:t xml:space="preserve"> data points, set forth in Item 3(f), at each </w:t>
      </w:r>
      <w:r>
        <w:t xml:space="preserve">plane of array </w:t>
      </w:r>
      <w:r w:rsidRPr="00E73F03">
        <w:t>insolation increment</w:t>
      </w:r>
      <w:r>
        <w:t xml:space="preserve"> and number of in service Inverter Block Units</w:t>
      </w:r>
      <w:r w:rsidRPr="00E73F03">
        <w:t>; and</w:t>
      </w:r>
    </w:p>
    <w:p w14:paraId="1483466E" w14:textId="77777777" w:rsidR="00136A27" w:rsidRPr="00E73F03" w:rsidRDefault="00136A27" w:rsidP="00AE1A3C">
      <w:pPr>
        <w:numPr>
          <w:ilvl w:val="1"/>
          <w:numId w:val="37"/>
        </w:numPr>
        <w:spacing w:before="120"/>
      </w:pPr>
      <w:r w:rsidRPr="00E73F03">
        <w:t>One (1) row for each watt</w:t>
      </w:r>
      <w:r>
        <w:t>-hour</w:t>
      </w:r>
      <w:r w:rsidRPr="00E73F03">
        <w:t xml:space="preserve"> per square meter</w:t>
      </w:r>
      <w:r>
        <w:t xml:space="preserve"> of plane of array insolation</w:t>
      </w:r>
      <w:r w:rsidRPr="00E73F03">
        <w:t>.</w:t>
      </w:r>
    </w:p>
    <w:p w14:paraId="1483466F" w14:textId="2BE78F97" w:rsidR="00136A27" w:rsidRPr="00E73F03" w:rsidRDefault="00136A27" w:rsidP="00136A27">
      <w:pPr>
        <w:spacing w:before="120"/>
        <w:ind w:left="720"/>
      </w:pPr>
      <w:r w:rsidRPr="00E73F03">
        <w:t>Seller shall also create a single chart which plots all of</w:t>
      </w:r>
      <w:r>
        <w:t xml:space="preserve"> energy yield curves </w:t>
      </w:r>
      <w:r w:rsidRPr="00E73F03">
        <w:t xml:space="preserve">set forth in Item 2(d) and Item 2(e) of this </w:t>
      </w:r>
      <w:r w:rsidR="00EF180F">
        <w:t>Exhibit K</w:t>
      </w:r>
      <w:r w:rsidRPr="00E73F03">
        <w:t xml:space="preserve"> on the Generating Facility</w:t>
      </w:r>
      <w:r>
        <w:t xml:space="preserve"> Energy Yield Curve </w:t>
      </w:r>
      <w:r w:rsidRPr="00E73F03">
        <w:t>worksheet.</w:t>
      </w:r>
    </w:p>
    <w:p w14:paraId="14834670" w14:textId="77777777" w:rsidR="00136A27" w:rsidRPr="00E73F03" w:rsidRDefault="00136A27" w:rsidP="00AE1A3C">
      <w:pPr>
        <w:numPr>
          <w:ilvl w:val="0"/>
          <w:numId w:val="37"/>
        </w:numPr>
        <w:spacing w:before="120"/>
      </w:pPr>
      <w:r>
        <w:rPr>
          <w:u w:val="single"/>
        </w:rPr>
        <w:t xml:space="preserve">Plane of Array </w:t>
      </w:r>
      <w:r w:rsidRPr="00E73F03">
        <w:rPr>
          <w:u w:val="single"/>
        </w:rPr>
        <w:t>Insolation Data Collection</w:t>
      </w:r>
      <w:r w:rsidRPr="00E73F03">
        <w:t>.</w:t>
      </w:r>
    </w:p>
    <w:p w14:paraId="14834671" w14:textId="77777777" w:rsidR="00136A27" w:rsidRPr="00E73F03" w:rsidRDefault="00136A27" w:rsidP="00136A27">
      <w:pPr>
        <w:spacing w:before="120"/>
        <w:ind w:left="720"/>
      </w:pPr>
      <w:r>
        <w:t xml:space="preserve">Seller shall record </w:t>
      </w:r>
      <w:r w:rsidRPr="00E73F03">
        <w:t xml:space="preserve">Settlement Interval </w:t>
      </w:r>
      <w:r>
        <w:t xml:space="preserve">plane of array </w:t>
      </w:r>
      <w:r w:rsidRPr="00E73F03">
        <w:t>insolation, in watt</w:t>
      </w:r>
      <w:r>
        <w:t>-hours</w:t>
      </w:r>
      <w:r w:rsidRPr="00E73F03">
        <w:t xml:space="preserve"> per square meter, and </w:t>
      </w:r>
      <w:r>
        <w:t>Metered Amounts</w:t>
      </w:r>
      <w:r w:rsidRPr="00E73F03">
        <w:t xml:space="preserve"> in the Settlement Interval in the Lost Output Workbook on individual Term Year worksheets.</w:t>
      </w:r>
    </w:p>
    <w:p w14:paraId="14834672" w14:textId="77777777" w:rsidR="00136A27" w:rsidRPr="00E73F03" w:rsidRDefault="00136A27" w:rsidP="00136A27">
      <w:pPr>
        <w:spacing w:before="120"/>
        <w:ind w:left="720"/>
      </w:pPr>
      <w:r w:rsidRPr="00E73F03">
        <w:t xml:space="preserve">Each Term Year worksheet </w:t>
      </w:r>
      <w:r>
        <w:t>must</w:t>
      </w:r>
      <w:r w:rsidRPr="00E73F03">
        <w:t xml:space="preserve"> be arranged with:</w:t>
      </w:r>
    </w:p>
    <w:p w14:paraId="14834673" w14:textId="77777777" w:rsidR="00136A27" w:rsidRPr="00E73F03" w:rsidRDefault="00136A27" w:rsidP="00AE1A3C">
      <w:pPr>
        <w:numPr>
          <w:ilvl w:val="1"/>
          <w:numId w:val="37"/>
        </w:numPr>
        <w:spacing w:before="120"/>
      </w:pPr>
      <w:r w:rsidRPr="00E73F03">
        <w:t>One (1) column for an item number;</w:t>
      </w:r>
    </w:p>
    <w:p w14:paraId="14834674" w14:textId="77777777" w:rsidR="00136A27" w:rsidRPr="00E73F03" w:rsidRDefault="00136A27" w:rsidP="00AE1A3C">
      <w:pPr>
        <w:numPr>
          <w:ilvl w:val="1"/>
          <w:numId w:val="37"/>
        </w:numPr>
        <w:spacing w:before="120"/>
      </w:pPr>
      <w:r w:rsidRPr="00E73F03">
        <w:t>One (1) column for the date;</w:t>
      </w:r>
    </w:p>
    <w:p w14:paraId="14834675" w14:textId="77777777" w:rsidR="00136A27" w:rsidRPr="00E73F03" w:rsidRDefault="00136A27" w:rsidP="00AE1A3C">
      <w:pPr>
        <w:numPr>
          <w:ilvl w:val="1"/>
          <w:numId w:val="37"/>
        </w:numPr>
        <w:spacing w:before="120"/>
      </w:pPr>
      <w:r w:rsidRPr="00E73F03">
        <w:t>One (1) column for the beginning time;</w:t>
      </w:r>
    </w:p>
    <w:p w14:paraId="14834676" w14:textId="77777777" w:rsidR="00136A27" w:rsidRPr="00E73F03" w:rsidRDefault="00136A27" w:rsidP="00AE1A3C">
      <w:pPr>
        <w:numPr>
          <w:ilvl w:val="1"/>
          <w:numId w:val="37"/>
        </w:numPr>
        <w:spacing w:before="120"/>
      </w:pPr>
      <w:r w:rsidRPr="00E73F03">
        <w:t>One (1) column for the weekday;</w:t>
      </w:r>
    </w:p>
    <w:p w14:paraId="14834677" w14:textId="77777777" w:rsidR="00136A27" w:rsidRPr="00E73F03" w:rsidRDefault="00136A27" w:rsidP="00AE1A3C">
      <w:pPr>
        <w:numPr>
          <w:ilvl w:val="1"/>
          <w:numId w:val="37"/>
        </w:numPr>
        <w:spacing w:before="120"/>
      </w:pPr>
      <w:r w:rsidRPr="00E73F03">
        <w:t xml:space="preserve">One (1) column for each recorded </w:t>
      </w:r>
      <w:r>
        <w:t>plane of array</w:t>
      </w:r>
      <w:r w:rsidRPr="00E73F03">
        <w:t xml:space="preserve"> insolation measurement;</w:t>
      </w:r>
    </w:p>
    <w:p w14:paraId="14834678" w14:textId="77777777" w:rsidR="00136A27" w:rsidRPr="00E73F03" w:rsidRDefault="00136A27" w:rsidP="00AE1A3C">
      <w:pPr>
        <w:numPr>
          <w:ilvl w:val="1"/>
          <w:numId w:val="37"/>
        </w:numPr>
        <w:spacing w:before="120"/>
      </w:pPr>
      <w:r w:rsidRPr="00E73F03">
        <w:t xml:space="preserve">One (1) column for each </w:t>
      </w:r>
      <w:r>
        <w:t>Metered Amounts</w:t>
      </w:r>
      <w:r w:rsidRPr="00E73F03">
        <w:t xml:space="preserve"> quantity;</w:t>
      </w:r>
    </w:p>
    <w:p w14:paraId="14834679" w14:textId="77777777" w:rsidR="00136A27" w:rsidRPr="00E73F03" w:rsidRDefault="00136A27" w:rsidP="00AE1A3C">
      <w:pPr>
        <w:numPr>
          <w:ilvl w:val="1"/>
          <w:numId w:val="37"/>
        </w:numPr>
        <w:spacing w:before="120"/>
      </w:pPr>
      <w:r w:rsidRPr="00E73F03">
        <w:lastRenderedPageBreak/>
        <w:t xml:space="preserve">One (1) column for a forecast of </w:t>
      </w:r>
      <w:r>
        <w:t>Metered Amounts</w:t>
      </w:r>
      <w:r w:rsidRPr="00E73F03">
        <w:t xml:space="preserve"> determined by:</w:t>
      </w:r>
    </w:p>
    <w:p w14:paraId="1483467A" w14:textId="596698E3" w:rsidR="00136A27" w:rsidRPr="003D7F3F" w:rsidRDefault="00136A27" w:rsidP="00AE1A3C">
      <w:pPr>
        <w:numPr>
          <w:ilvl w:val="2"/>
          <w:numId w:val="37"/>
        </w:numPr>
        <w:spacing w:before="120"/>
      </w:pPr>
      <w:r w:rsidRPr="00FF0221">
        <w:rPr>
          <w:i/>
          <w:iCs/>
        </w:rPr>
        <w:t>Multiplying</w:t>
      </w:r>
      <w:r w:rsidRPr="003D7F3F">
        <w:t xml:space="preserve"> the recorded </w:t>
      </w:r>
      <w:r>
        <w:t>plane of array</w:t>
      </w:r>
      <w:r w:rsidRPr="003D7F3F">
        <w:t xml:space="preserve"> insolation measurement set forth in Item 3(e) of this </w:t>
      </w:r>
      <w:r w:rsidR="00EF180F">
        <w:t>Exhibit K</w:t>
      </w:r>
      <w:r w:rsidRPr="003D7F3F">
        <w:t>;</w:t>
      </w:r>
    </w:p>
    <w:p w14:paraId="1483467B" w14:textId="50042118" w:rsidR="00136A27" w:rsidRPr="003D7F3F" w:rsidRDefault="00136A27" w:rsidP="00AE1A3C">
      <w:pPr>
        <w:numPr>
          <w:ilvl w:val="2"/>
          <w:numId w:val="37"/>
        </w:numPr>
        <w:spacing w:before="120"/>
      </w:pPr>
      <w:r w:rsidRPr="00FF0221">
        <w:rPr>
          <w:i/>
          <w:iCs/>
        </w:rPr>
        <w:t>Times</w:t>
      </w:r>
      <w:r w:rsidRPr="003D7F3F">
        <w:t xml:space="preserve"> the appropriate value in the Generating Facility</w:t>
      </w:r>
      <w:r>
        <w:t xml:space="preserve"> Energy Yield Curve, </w:t>
      </w:r>
      <w:r w:rsidRPr="003D7F3F">
        <w:t xml:space="preserve">set forth in Item 2(e) of this </w:t>
      </w:r>
      <w:r w:rsidR="00EF180F">
        <w:t>Exhibit K</w:t>
      </w:r>
      <w:r>
        <w:t>, for the first Term Year;</w:t>
      </w:r>
    </w:p>
    <w:p w14:paraId="1483467C" w14:textId="77777777" w:rsidR="00136A27" w:rsidRDefault="00136A27" w:rsidP="00AE1A3C">
      <w:pPr>
        <w:numPr>
          <w:ilvl w:val="1"/>
          <w:numId w:val="37"/>
        </w:numPr>
        <w:spacing w:before="120"/>
      </w:pPr>
      <w:r>
        <w:t>One (1) column for the number of Inverter Blocks in service; and</w:t>
      </w:r>
    </w:p>
    <w:p w14:paraId="1483467D" w14:textId="77777777" w:rsidR="00136A27" w:rsidRPr="003D7F3F" w:rsidRDefault="00136A27" w:rsidP="00AE1A3C">
      <w:pPr>
        <w:numPr>
          <w:ilvl w:val="1"/>
          <w:numId w:val="37"/>
        </w:numPr>
        <w:spacing w:before="120"/>
      </w:pPr>
      <w:r w:rsidRPr="003D7F3F">
        <w:t>One (1) row for each Settlement Interval period.</w:t>
      </w:r>
    </w:p>
    <w:p w14:paraId="1483467E" w14:textId="77777777" w:rsidR="00136A27" w:rsidRPr="00E73F03" w:rsidRDefault="00136A27" w:rsidP="00AE1A3C">
      <w:pPr>
        <w:numPr>
          <w:ilvl w:val="0"/>
          <w:numId w:val="37"/>
        </w:numPr>
        <w:spacing w:before="120"/>
      </w:pPr>
      <w:r w:rsidRPr="003D7F3F">
        <w:rPr>
          <w:u w:val="single"/>
        </w:rPr>
        <w:t>Detailed Estim</w:t>
      </w:r>
      <w:r w:rsidRPr="00E73F03">
        <w:rPr>
          <w:u w:val="single"/>
        </w:rPr>
        <w:t>ate of Lost Output</w:t>
      </w:r>
      <w:r w:rsidRPr="00E73F03">
        <w:t>.</w:t>
      </w:r>
    </w:p>
    <w:p w14:paraId="1483467F" w14:textId="77777777" w:rsidR="00136A27" w:rsidRPr="00E73F03" w:rsidRDefault="00136A27" w:rsidP="00136A27">
      <w:pPr>
        <w:spacing w:before="120"/>
        <w:ind w:left="720"/>
      </w:pPr>
      <w:r w:rsidRPr="00E73F03">
        <w:t>Seller</w:t>
      </w:r>
      <w:r>
        <w:t>’</w:t>
      </w:r>
      <w:r w:rsidRPr="00E73F03">
        <w:t>s detailed estimate of the Lost Output amounts during the Term shall be presented on a single worksheet organized as follows:</w:t>
      </w:r>
    </w:p>
    <w:p w14:paraId="14834680" w14:textId="77777777" w:rsidR="00136A27" w:rsidRPr="00E73F03" w:rsidRDefault="00136A27" w:rsidP="00AE1A3C">
      <w:pPr>
        <w:numPr>
          <w:ilvl w:val="1"/>
          <w:numId w:val="37"/>
        </w:numPr>
        <w:spacing w:before="120"/>
      </w:pPr>
      <w:r w:rsidRPr="00E73F03">
        <w:t>One column for an item number;</w:t>
      </w:r>
    </w:p>
    <w:p w14:paraId="14834681" w14:textId="77777777" w:rsidR="00136A27" w:rsidRPr="00E73F03" w:rsidRDefault="00136A27" w:rsidP="00AE1A3C">
      <w:pPr>
        <w:numPr>
          <w:ilvl w:val="1"/>
          <w:numId w:val="37"/>
        </w:numPr>
        <w:spacing w:before="120"/>
      </w:pPr>
      <w:r w:rsidRPr="00E73F03">
        <w:t xml:space="preserve">One (1) column for the Lost Output </w:t>
      </w:r>
      <w:r w:rsidR="0059516E">
        <w:t>E</w:t>
      </w:r>
      <w:r w:rsidR="0059516E" w:rsidRPr="00E73F03">
        <w:t xml:space="preserve">vent </w:t>
      </w:r>
      <w:r w:rsidRPr="00E73F03">
        <w:t>number;</w:t>
      </w:r>
    </w:p>
    <w:p w14:paraId="14834682" w14:textId="77777777" w:rsidR="00136A27" w:rsidRPr="00E73F03" w:rsidRDefault="00136A27" w:rsidP="00AE1A3C">
      <w:pPr>
        <w:numPr>
          <w:ilvl w:val="1"/>
          <w:numId w:val="37"/>
        </w:numPr>
        <w:spacing w:before="120"/>
      </w:pPr>
      <w:r w:rsidRPr="00E73F03">
        <w:t>One (1) column for the state date;</w:t>
      </w:r>
    </w:p>
    <w:p w14:paraId="14834683" w14:textId="77777777" w:rsidR="00136A27" w:rsidRPr="00E73F03" w:rsidRDefault="00136A27" w:rsidP="00AE1A3C">
      <w:pPr>
        <w:numPr>
          <w:ilvl w:val="1"/>
          <w:numId w:val="37"/>
        </w:numPr>
        <w:spacing w:before="120"/>
      </w:pPr>
      <w:r w:rsidRPr="00E73F03">
        <w:t>One (1) column for the start time;</w:t>
      </w:r>
    </w:p>
    <w:p w14:paraId="14834684" w14:textId="77777777" w:rsidR="00136A27" w:rsidRPr="00E73F03" w:rsidRDefault="00136A27" w:rsidP="00AE1A3C">
      <w:pPr>
        <w:numPr>
          <w:ilvl w:val="1"/>
          <w:numId w:val="37"/>
        </w:numPr>
        <w:spacing w:before="120"/>
      </w:pPr>
      <w:r w:rsidRPr="00E73F03">
        <w:t>One (1) column for the end date;</w:t>
      </w:r>
    </w:p>
    <w:p w14:paraId="14834685" w14:textId="77777777" w:rsidR="00136A27" w:rsidRPr="00E73F03" w:rsidRDefault="00136A27" w:rsidP="00AE1A3C">
      <w:pPr>
        <w:numPr>
          <w:ilvl w:val="1"/>
          <w:numId w:val="37"/>
        </w:numPr>
        <w:spacing w:before="120"/>
      </w:pPr>
      <w:r w:rsidRPr="00E73F03">
        <w:t>One (1) column for the end time;</w:t>
      </w:r>
    </w:p>
    <w:p w14:paraId="14834686" w14:textId="77777777" w:rsidR="00136A27" w:rsidRPr="00E73F03" w:rsidRDefault="00136A27" w:rsidP="00AE1A3C">
      <w:pPr>
        <w:numPr>
          <w:ilvl w:val="1"/>
          <w:numId w:val="37"/>
        </w:numPr>
        <w:spacing w:before="120"/>
      </w:pPr>
      <w:r w:rsidRPr="00E73F03">
        <w:t>One (1) column for the weekday;</w:t>
      </w:r>
    </w:p>
    <w:p w14:paraId="14834687" w14:textId="77777777" w:rsidR="00136A27" w:rsidRPr="00E73F03" w:rsidRDefault="00136A27" w:rsidP="00AE1A3C">
      <w:pPr>
        <w:numPr>
          <w:ilvl w:val="1"/>
          <w:numId w:val="37"/>
        </w:numPr>
        <w:spacing w:before="120"/>
      </w:pPr>
      <w:r w:rsidRPr="00E73F03">
        <w:t xml:space="preserve">One (1) column for the </w:t>
      </w:r>
      <w:r>
        <w:t>plane of array</w:t>
      </w:r>
      <w:r w:rsidRPr="00E73F03">
        <w:t xml:space="preserve"> insolation;</w:t>
      </w:r>
    </w:p>
    <w:p w14:paraId="14834688" w14:textId="77777777" w:rsidR="00136A27" w:rsidRPr="00E73F03" w:rsidRDefault="00136A27" w:rsidP="00AE1A3C">
      <w:pPr>
        <w:numPr>
          <w:ilvl w:val="1"/>
          <w:numId w:val="37"/>
        </w:numPr>
        <w:spacing w:before="120"/>
      </w:pPr>
      <w:r w:rsidRPr="00E73F03">
        <w:t xml:space="preserve">One (1) column for </w:t>
      </w:r>
      <w:r>
        <w:t>Metered Amounts</w:t>
      </w:r>
      <w:r w:rsidRPr="00E73F03">
        <w:t>;</w:t>
      </w:r>
    </w:p>
    <w:p w14:paraId="14834689" w14:textId="77777777" w:rsidR="00136A27" w:rsidRDefault="00136A27" w:rsidP="00AE1A3C">
      <w:pPr>
        <w:numPr>
          <w:ilvl w:val="1"/>
          <w:numId w:val="37"/>
        </w:numPr>
        <w:spacing w:before="120"/>
      </w:pPr>
      <w:r>
        <w:t>One (1) column for the number of Inverter Block Units in service.</w:t>
      </w:r>
    </w:p>
    <w:p w14:paraId="1483468A" w14:textId="77777777" w:rsidR="00136A27" w:rsidRPr="003D7F3F" w:rsidRDefault="00136A27" w:rsidP="00AE1A3C">
      <w:pPr>
        <w:numPr>
          <w:ilvl w:val="1"/>
          <w:numId w:val="37"/>
        </w:numPr>
        <w:spacing w:before="120"/>
      </w:pPr>
      <w:r w:rsidRPr="00E73F03">
        <w:t xml:space="preserve">One (1) column for a </w:t>
      </w:r>
      <w:r w:rsidRPr="00FF0221">
        <w:rPr>
          <w:i/>
          <w:iCs/>
        </w:rPr>
        <w:t xml:space="preserve">preliminary </w:t>
      </w:r>
      <w:r w:rsidRPr="003D7F3F">
        <w:t xml:space="preserve">estimate of the </w:t>
      </w:r>
      <w:r>
        <w:t>Metered Amounts</w:t>
      </w:r>
      <w:r w:rsidRPr="003D7F3F">
        <w:t xml:space="preserve"> that would have been produced by the Generating Facility, but for the Lost Output </w:t>
      </w:r>
      <w:r w:rsidR="0059516E">
        <w:t>E</w:t>
      </w:r>
      <w:r w:rsidR="0059516E" w:rsidRPr="003D7F3F">
        <w:t>vent</w:t>
      </w:r>
      <w:r w:rsidRPr="003D7F3F">
        <w:t>:</w:t>
      </w:r>
    </w:p>
    <w:p w14:paraId="1483468B" w14:textId="77777777" w:rsidR="00136A27" w:rsidRPr="003D7F3F" w:rsidRDefault="00136A27" w:rsidP="00AE1A3C">
      <w:pPr>
        <w:numPr>
          <w:ilvl w:val="2"/>
          <w:numId w:val="37"/>
        </w:numPr>
        <w:spacing w:before="120"/>
      </w:pPr>
      <w:r w:rsidRPr="00FF0221">
        <w:rPr>
          <w:i/>
          <w:iCs/>
        </w:rPr>
        <w:t>Multiplying</w:t>
      </w:r>
      <w:r>
        <w:t xml:space="preserve"> the plane of array</w:t>
      </w:r>
      <w:r w:rsidRPr="003D7F3F">
        <w:t xml:space="preserve"> insolation:</w:t>
      </w:r>
    </w:p>
    <w:p w14:paraId="1483468C" w14:textId="77777777" w:rsidR="00136A27" w:rsidRPr="003D7F3F" w:rsidRDefault="00136A27" w:rsidP="00AE1A3C">
      <w:pPr>
        <w:numPr>
          <w:ilvl w:val="2"/>
          <w:numId w:val="37"/>
        </w:numPr>
        <w:spacing w:before="120"/>
      </w:pPr>
      <w:r w:rsidRPr="00FF0221">
        <w:rPr>
          <w:i/>
          <w:iCs/>
        </w:rPr>
        <w:t>Times</w:t>
      </w:r>
      <w:r w:rsidRPr="003D7F3F">
        <w:t xml:space="preserve"> the appropriate initial </w:t>
      </w:r>
      <w:r>
        <w:t xml:space="preserve">energy yield curve </w:t>
      </w:r>
      <w:r w:rsidRPr="003D7F3F">
        <w:t>as follows:</w:t>
      </w:r>
    </w:p>
    <w:p w14:paraId="1483468D" w14:textId="49766D62" w:rsidR="00136A27" w:rsidRPr="00A45F0E" w:rsidRDefault="00136A27" w:rsidP="00AE1A3C">
      <w:pPr>
        <w:numPr>
          <w:ilvl w:val="3"/>
          <w:numId w:val="37"/>
        </w:numPr>
        <w:spacing w:before="120"/>
      </w:pPr>
      <w:r w:rsidRPr="003D7F3F">
        <w:t>For the first eleven (11) months of the first Term Year the</w:t>
      </w:r>
      <w:r>
        <w:t xml:space="preserve"> </w:t>
      </w:r>
      <w:r w:rsidRPr="00A45F0E">
        <w:t xml:space="preserve">appropriate initial energy yield curve must be the energy yield curve set forth in Item 2(d) of this </w:t>
      </w:r>
      <w:r w:rsidR="00EF180F">
        <w:t>Exhibit K</w:t>
      </w:r>
      <w:r w:rsidRPr="00A45F0E">
        <w:t>;</w:t>
      </w:r>
    </w:p>
    <w:p w14:paraId="1483468E" w14:textId="5F4F365F" w:rsidR="00136A27" w:rsidRPr="00A45F0E" w:rsidRDefault="00136A27" w:rsidP="00AE1A3C">
      <w:pPr>
        <w:numPr>
          <w:ilvl w:val="3"/>
          <w:numId w:val="37"/>
        </w:numPr>
        <w:spacing w:before="120"/>
      </w:pPr>
      <w:r w:rsidRPr="003D7F3F">
        <w:t xml:space="preserve">For the first eleven (11) months of any Term Year, other than </w:t>
      </w:r>
      <w:r w:rsidRPr="00A45F0E">
        <w:t xml:space="preserve">the first Term Year, the appropriate initial energy yield curve must be the energy yield curve set forth in Item 2(e) of this </w:t>
      </w:r>
      <w:r w:rsidR="00EF180F">
        <w:t>Exhibit K</w:t>
      </w:r>
      <w:r w:rsidRPr="00A45F0E">
        <w:t xml:space="preserve"> for the previous Term Year;</w:t>
      </w:r>
    </w:p>
    <w:p w14:paraId="1483468F" w14:textId="77777777" w:rsidR="00136A27" w:rsidRPr="003D7F3F" w:rsidRDefault="00136A27" w:rsidP="00AE1A3C">
      <w:pPr>
        <w:numPr>
          <w:ilvl w:val="1"/>
          <w:numId w:val="37"/>
        </w:numPr>
        <w:spacing w:before="120"/>
      </w:pPr>
      <w:r w:rsidRPr="003D7F3F">
        <w:t xml:space="preserve">One (1) column for a </w:t>
      </w:r>
      <w:r w:rsidRPr="00FF0221">
        <w:rPr>
          <w:i/>
          <w:iCs/>
        </w:rPr>
        <w:t>final</w:t>
      </w:r>
      <w:r w:rsidRPr="003D7F3F">
        <w:t xml:space="preserve"> estimate of the </w:t>
      </w:r>
      <w:r>
        <w:t>Metered Amounts</w:t>
      </w:r>
      <w:r w:rsidRPr="003D7F3F">
        <w:t xml:space="preserve"> that would have been produced by the Generating facility, but for the Lost Output </w:t>
      </w:r>
      <w:r w:rsidR="0059516E">
        <w:t>E</w:t>
      </w:r>
      <w:r w:rsidR="0059516E" w:rsidRPr="003D7F3F">
        <w:t xml:space="preserve">vent </w:t>
      </w:r>
      <w:r w:rsidRPr="003D7F3F">
        <w:t>calculated by:</w:t>
      </w:r>
    </w:p>
    <w:p w14:paraId="14834690" w14:textId="77777777" w:rsidR="00136A27" w:rsidRPr="003D7F3F" w:rsidRDefault="00136A27" w:rsidP="00AE1A3C">
      <w:pPr>
        <w:numPr>
          <w:ilvl w:val="2"/>
          <w:numId w:val="37"/>
        </w:numPr>
        <w:spacing w:before="120"/>
      </w:pPr>
      <w:r w:rsidRPr="00FF0221">
        <w:rPr>
          <w:i/>
          <w:iCs/>
        </w:rPr>
        <w:t>Multiplying</w:t>
      </w:r>
      <w:r w:rsidRPr="003D7F3F">
        <w:t xml:space="preserve"> the </w:t>
      </w:r>
      <w:r>
        <w:t>plane of array</w:t>
      </w:r>
      <w:r w:rsidRPr="003D7F3F">
        <w:t xml:space="preserve"> insolation;</w:t>
      </w:r>
    </w:p>
    <w:p w14:paraId="14834691" w14:textId="7CE5B852" w:rsidR="00136A27" w:rsidRPr="003D7F3F" w:rsidRDefault="00136A27" w:rsidP="00AE1A3C">
      <w:pPr>
        <w:numPr>
          <w:ilvl w:val="2"/>
          <w:numId w:val="37"/>
        </w:numPr>
        <w:spacing w:before="120"/>
      </w:pPr>
      <w:r w:rsidRPr="00FF0221">
        <w:rPr>
          <w:i/>
          <w:iCs/>
        </w:rPr>
        <w:lastRenderedPageBreak/>
        <w:t>Times</w:t>
      </w:r>
      <w:r w:rsidRPr="003D7F3F">
        <w:t xml:space="preserve"> the </w:t>
      </w:r>
      <w:r w:rsidRPr="00FF0221">
        <w:rPr>
          <w:i/>
          <w:iCs/>
        </w:rPr>
        <w:t>final</w:t>
      </w:r>
      <w:r w:rsidRPr="003D7F3F">
        <w:t xml:space="preserve"> </w:t>
      </w:r>
      <w:r>
        <w:rPr>
          <w:i/>
          <w:iCs/>
        </w:rPr>
        <w:t>energy yield</w:t>
      </w:r>
      <w:r w:rsidRPr="005E4436">
        <w:rPr>
          <w:i/>
          <w:iCs/>
        </w:rPr>
        <w:t xml:space="preserve"> curve</w:t>
      </w:r>
      <w:r>
        <w:t xml:space="preserve"> </w:t>
      </w:r>
      <w:r w:rsidRPr="003D7F3F">
        <w:t xml:space="preserve">from Item 2(e) of this </w:t>
      </w:r>
      <w:r w:rsidR="00EF180F">
        <w:t>Exhibit K</w:t>
      </w:r>
      <w:r w:rsidRPr="003D7F3F">
        <w:t xml:space="preserve"> for the Term Year being calculated;</w:t>
      </w:r>
    </w:p>
    <w:p w14:paraId="14834692" w14:textId="77777777" w:rsidR="00136A27" w:rsidRPr="003D7F3F" w:rsidRDefault="00136A27" w:rsidP="00AE1A3C">
      <w:pPr>
        <w:numPr>
          <w:ilvl w:val="1"/>
          <w:numId w:val="37"/>
        </w:numPr>
        <w:spacing w:before="120"/>
      </w:pPr>
      <w:r w:rsidRPr="003D7F3F">
        <w:t xml:space="preserve">One (1) column for the </w:t>
      </w:r>
      <w:r w:rsidRPr="00FF0221">
        <w:rPr>
          <w:i/>
          <w:iCs/>
        </w:rPr>
        <w:t>preliminary</w:t>
      </w:r>
      <w:r w:rsidRPr="003D7F3F">
        <w:t xml:space="preserve"> estimate of Lost Output calculated by:</w:t>
      </w:r>
    </w:p>
    <w:p w14:paraId="14834693" w14:textId="13DD0B84" w:rsidR="00136A27" w:rsidRPr="003D7F3F" w:rsidRDefault="00136A27" w:rsidP="00AE1A3C">
      <w:pPr>
        <w:numPr>
          <w:ilvl w:val="2"/>
          <w:numId w:val="37"/>
        </w:numPr>
        <w:spacing w:before="120"/>
      </w:pPr>
      <w:r w:rsidRPr="00FF0221">
        <w:rPr>
          <w:i/>
          <w:iCs/>
        </w:rPr>
        <w:t>Subtracting</w:t>
      </w:r>
      <w:r w:rsidRPr="003D7F3F">
        <w:t xml:space="preserve"> the actual </w:t>
      </w:r>
      <w:r>
        <w:t>Metered Amount</w:t>
      </w:r>
      <w:r w:rsidRPr="003D7F3F">
        <w:t xml:space="preserve"> quantities set forth in Item 4(i) of this </w:t>
      </w:r>
      <w:r w:rsidR="00EF180F">
        <w:t>Exhibit K</w:t>
      </w:r>
      <w:r w:rsidRPr="003D7F3F">
        <w:t>;</w:t>
      </w:r>
    </w:p>
    <w:p w14:paraId="14834694" w14:textId="77777777" w:rsidR="00136A27" w:rsidRPr="003D7F3F" w:rsidRDefault="00136A27" w:rsidP="00AE1A3C">
      <w:pPr>
        <w:numPr>
          <w:ilvl w:val="2"/>
          <w:numId w:val="37"/>
        </w:numPr>
        <w:spacing w:before="120"/>
      </w:pPr>
      <w:r w:rsidRPr="00FF0221">
        <w:rPr>
          <w:i/>
          <w:iCs/>
        </w:rPr>
        <w:t>From</w:t>
      </w:r>
      <w:r w:rsidRPr="003D7F3F">
        <w:t xml:space="preserve"> the preliminary estimate of the </w:t>
      </w:r>
      <w:r>
        <w:t>Metered Amounts</w:t>
      </w:r>
      <w:r w:rsidRPr="003D7F3F">
        <w:t xml:space="preserve"> that would have been produced by the Generating Facility, but for the Lost Output </w:t>
      </w:r>
      <w:r w:rsidR="0059516E">
        <w:t>E</w:t>
      </w:r>
      <w:r w:rsidR="0059516E" w:rsidRPr="003D7F3F">
        <w:t>vent</w:t>
      </w:r>
      <w:r w:rsidRPr="003D7F3F">
        <w:t>, calculated in Item 4(</w:t>
      </w:r>
      <w:r>
        <w:t>k</w:t>
      </w:r>
      <w:r w:rsidRPr="003D7F3F">
        <w:t>); and</w:t>
      </w:r>
    </w:p>
    <w:p w14:paraId="14834695" w14:textId="77777777" w:rsidR="00136A27" w:rsidRPr="003D7F3F" w:rsidRDefault="00136A27" w:rsidP="00AE1A3C">
      <w:pPr>
        <w:numPr>
          <w:ilvl w:val="1"/>
          <w:numId w:val="37"/>
        </w:numPr>
        <w:spacing w:before="120"/>
      </w:pPr>
      <w:r w:rsidRPr="003D7F3F">
        <w:t xml:space="preserve">One (1) column for the </w:t>
      </w:r>
      <w:r w:rsidRPr="00FF0221">
        <w:rPr>
          <w:i/>
          <w:iCs/>
        </w:rPr>
        <w:t>final</w:t>
      </w:r>
      <w:r w:rsidRPr="003D7F3F">
        <w:t xml:space="preserve"> estimate of Lost Output calculated by</w:t>
      </w:r>
    </w:p>
    <w:p w14:paraId="14834696" w14:textId="220F85D2" w:rsidR="00136A27" w:rsidRPr="003D7F3F" w:rsidRDefault="00136A27" w:rsidP="00AE1A3C">
      <w:pPr>
        <w:numPr>
          <w:ilvl w:val="2"/>
          <w:numId w:val="37"/>
        </w:numPr>
        <w:spacing w:before="120"/>
      </w:pPr>
      <w:r w:rsidRPr="00FF0221">
        <w:rPr>
          <w:i/>
          <w:iCs/>
        </w:rPr>
        <w:t>Subtracting</w:t>
      </w:r>
      <w:r w:rsidRPr="003D7F3F">
        <w:t xml:space="preserve"> the actual </w:t>
      </w:r>
      <w:r>
        <w:t>Metered Amount</w:t>
      </w:r>
      <w:r w:rsidRPr="003D7F3F">
        <w:t xml:space="preserve"> quantities set forth in Item 4(i) of this </w:t>
      </w:r>
      <w:r w:rsidR="00EF180F">
        <w:t>Exhibit K</w:t>
      </w:r>
      <w:r w:rsidRPr="003D7F3F">
        <w:t>;</w:t>
      </w:r>
    </w:p>
    <w:p w14:paraId="14834697" w14:textId="488D8BFA" w:rsidR="00136A27" w:rsidRPr="003D7F3F" w:rsidRDefault="00136A27" w:rsidP="00AE1A3C">
      <w:pPr>
        <w:numPr>
          <w:ilvl w:val="2"/>
          <w:numId w:val="37"/>
        </w:numPr>
        <w:spacing w:before="120"/>
      </w:pPr>
      <w:r w:rsidRPr="00FF0221">
        <w:rPr>
          <w:i/>
          <w:iCs/>
        </w:rPr>
        <w:t>From</w:t>
      </w:r>
      <w:r w:rsidRPr="003D7F3F">
        <w:t xml:space="preserve"> the estimate of </w:t>
      </w:r>
      <w:r>
        <w:t>Metered Amounts</w:t>
      </w:r>
      <w:r w:rsidRPr="003D7F3F">
        <w:t xml:space="preserve"> that would have been produced by the Generating Facility, but for the Lost Output </w:t>
      </w:r>
      <w:r w:rsidR="0059516E">
        <w:t>E</w:t>
      </w:r>
      <w:r w:rsidR="0059516E" w:rsidRPr="003D7F3F">
        <w:t>vent</w:t>
      </w:r>
      <w:r w:rsidRPr="003D7F3F">
        <w:t>, calculated in Item 4(</w:t>
      </w:r>
      <w:r>
        <w:t>l</w:t>
      </w:r>
      <w:r w:rsidRPr="003D7F3F">
        <w:t xml:space="preserve">) of this </w:t>
      </w:r>
      <w:r w:rsidR="00EF180F">
        <w:t>Exhibit K</w:t>
      </w:r>
      <w:r w:rsidRPr="003D7F3F">
        <w:t>; and</w:t>
      </w:r>
    </w:p>
    <w:p w14:paraId="14834698" w14:textId="77777777" w:rsidR="00136A27" w:rsidRPr="003D7F3F" w:rsidRDefault="00136A27" w:rsidP="00AE1A3C">
      <w:pPr>
        <w:numPr>
          <w:ilvl w:val="1"/>
          <w:numId w:val="37"/>
        </w:numPr>
        <w:spacing w:before="120"/>
      </w:pPr>
      <w:r w:rsidRPr="003D7F3F">
        <w:t>One (1) row for each Settlement Interval.</w:t>
      </w:r>
    </w:p>
    <w:p w14:paraId="14834699" w14:textId="77777777" w:rsidR="00136A27" w:rsidRPr="003D7F3F" w:rsidRDefault="00136A27" w:rsidP="00AE1A3C">
      <w:pPr>
        <w:numPr>
          <w:ilvl w:val="0"/>
          <w:numId w:val="37"/>
        </w:numPr>
        <w:spacing w:before="120"/>
      </w:pPr>
      <w:r w:rsidRPr="003D7F3F">
        <w:rPr>
          <w:u w:val="single"/>
        </w:rPr>
        <w:t xml:space="preserve">Generating Facility </w:t>
      </w:r>
      <w:r>
        <w:rPr>
          <w:u w:val="single"/>
        </w:rPr>
        <w:t>Performance Factor</w:t>
      </w:r>
      <w:r w:rsidRPr="003D7F3F">
        <w:rPr>
          <w:u w:val="single"/>
        </w:rPr>
        <w:t xml:space="preserve"> Calculation</w:t>
      </w:r>
      <w:r w:rsidRPr="003D7F3F">
        <w:t>.</w:t>
      </w:r>
    </w:p>
    <w:p w14:paraId="1483469A" w14:textId="77777777" w:rsidR="00136A27" w:rsidRPr="00E73F03" w:rsidRDefault="00136A27" w:rsidP="00136A27">
      <w:pPr>
        <w:spacing w:before="120"/>
        <w:ind w:left="720"/>
      </w:pPr>
      <w:r w:rsidRPr="003D7F3F">
        <w:t>Seller shall calculate a Gener</w:t>
      </w:r>
      <w:r w:rsidRPr="00E73F03">
        <w:t xml:space="preserve">ating Facility </w:t>
      </w:r>
      <w:r>
        <w:t>Performance Factor</w:t>
      </w:r>
      <w:r w:rsidRPr="00E73F03">
        <w:t xml:space="preserve"> value for each calendar month and each Term Year on a dedicated worksheet organized with three tables.</w:t>
      </w:r>
    </w:p>
    <w:p w14:paraId="1483469B" w14:textId="77777777" w:rsidR="00136A27" w:rsidRPr="00E73F03" w:rsidRDefault="00136A27" w:rsidP="00AE1A3C">
      <w:pPr>
        <w:numPr>
          <w:ilvl w:val="1"/>
          <w:numId w:val="37"/>
        </w:numPr>
        <w:spacing w:before="120"/>
      </w:pPr>
      <w:r w:rsidRPr="00E73F03">
        <w:t xml:space="preserve">The first table </w:t>
      </w:r>
      <w:r>
        <w:t>must</w:t>
      </w:r>
      <w:r w:rsidRPr="00E73F03">
        <w:t xml:space="preserve"> contain the monthly </w:t>
      </w:r>
      <w:r>
        <w:t>Metered Amount</w:t>
      </w:r>
      <w:r w:rsidRPr="00E73F03">
        <w:t xml:space="preserve"> totals and </w:t>
      </w:r>
      <w:r>
        <w:t>must</w:t>
      </w:r>
      <w:r w:rsidRPr="00E73F03">
        <w:t xml:space="preserve"> consist of:</w:t>
      </w:r>
    </w:p>
    <w:p w14:paraId="1483469C" w14:textId="77777777" w:rsidR="00136A27" w:rsidRPr="00E73F03" w:rsidRDefault="00136A27" w:rsidP="00AE1A3C">
      <w:pPr>
        <w:numPr>
          <w:ilvl w:val="2"/>
          <w:numId w:val="37"/>
        </w:numPr>
        <w:spacing w:before="120"/>
      </w:pPr>
      <w:r w:rsidRPr="00E73F03">
        <w:t>One (1) column for the month number;</w:t>
      </w:r>
    </w:p>
    <w:p w14:paraId="1483469D" w14:textId="77777777" w:rsidR="00136A27" w:rsidRPr="00E73F03" w:rsidRDefault="00136A27" w:rsidP="00AE1A3C">
      <w:pPr>
        <w:numPr>
          <w:ilvl w:val="2"/>
          <w:numId w:val="37"/>
        </w:numPr>
        <w:spacing w:before="120"/>
      </w:pPr>
      <w:r w:rsidRPr="00E73F03">
        <w:t>One (1) column for the month name;</w:t>
      </w:r>
    </w:p>
    <w:p w14:paraId="1483469E" w14:textId="77777777" w:rsidR="00136A27" w:rsidRPr="00E73F03" w:rsidRDefault="00136A27" w:rsidP="00AE1A3C">
      <w:pPr>
        <w:numPr>
          <w:ilvl w:val="2"/>
          <w:numId w:val="37"/>
        </w:numPr>
        <w:spacing w:before="120"/>
      </w:pPr>
      <w:r w:rsidRPr="00E73F03">
        <w:t>One (1) column for the year number;</w:t>
      </w:r>
    </w:p>
    <w:p w14:paraId="1483469F" w14:textId="793FC29E" w:rsidR="00136A27" w:rsidRPr="00E73F03" w:rsidRDefault="00136A27" w:rsidP="00AE1A3C">
      <w:pPr>
        <w:numPr>
          <w:ilvl w:val="2"/>
          <w:numId w:val="37"/>
        </w:numPr>
        <w:spacing w:before="120"/>
      </w:pPr>
      <w:r w:rsidRPr="00E73F03">
        <w:t xml:space="preserve">One (1) column for the monthly </w:t>
      </w:r>
      <w:r>
        <w:t>Metered Amount</w:t>
      </w:r>
      <w:r w:rsidRPr="00E73F03">
        <w:t xml:space="preserve"> totals for each Term Year from the </w:t>
      </w:r>
      <w:r>
        <w:t>plane of array</w:t>
      </w:r>
      <w:r w:rsidRPr="00E73F03">
        <w:t xml:space="preserve"> insolation data collection worksheet column set forth in Item 3(f) of this </w:t>
      </w:r>
      <w:r w:rsidR="00EF180F">
        <w:t>Exhibit K</w:t>
      </w:r>
      <w:r w:rsidRPr="00E73F03">
        <w:t>; and</w:t>
      </w:r>
    </w:p>
    <w:p w14:paraId="148346A0" w14:textId="77777777" w:rsidR="00136A27" w:rsidRPr="00E73F03" w:rsidRDefault="00136A27" w:rsidP="00AE1A3C">
      <w:pPr>
        <w:numPr>
          <w:ilvl w:val="2"/>
          <w:numId w:val="37"/>
        </w:numPr>
        <w:spacing w:before="120"/>
      </w:pPr>
      <w:r w:rsidRPr="00E73F03">
        <w:t>One (1) row for each month;</w:t>
      </w:r>
    </w:p>
    <w:p w14:paraId="148346A1" w14:textId="77777777" w:rsidR="00136A27" w:rsidRPr="00E73F03" w:rsidRDefault="00136A27" w:rsidP="00AE1A3C">
      <w:pPr>
        <w:numPr>
          <w:ilvl w:val="1"/>
          <w:numId w:val="37"/>
        </w:numPr>
        <w:spacing w:before="120"/>
      </w:pPr>
      <w:r w:rsidRPr="00E73F03">
        <w:t xml:space="preserve">The second table </w:t>
      </w:r>
      <w:r>
        <w:t>must</w:t>
      </w:r>
      <w:r w:rsidRPr="00E73F03">
        <w:t xml:space="preserve"> contain the monthly totals of forecasted </w:t>
      </w:r>
      <w:r>
        <w:t>Metered Amount</w:t>
      </w:r>
      <w:r w:rsidRPr="00E73F03">
        <w:t xml:space="preserve"> and </w:t>
      </w:r>
      <w:r>
        <w:t>must</w:t>
      </w:r>
      <w:r w:rsidRPr="00E73F03">
        <w:t xml:space="preserve"> consist of:</w:t>
      </w:r>
    </w:p>
    <w:p w14:paraId="148346A2" w14:textId="77777777" w:rsidR="00136A27" w:rsidRPr="00E73F03" w:rsidRDefault="00136A27" w:rsidP="00AE1A3C">
      <w:pPr>
        <w:numPr>
          <w:ilvl w:val="2"/>
          <w:numId w:val="37"/>
        </w:numPr>
        <w:spacing w:before="120"/>
      </w:pPr>
      <w:r w:rsidRPr="00E73F03">
        <w:t>One (1) column for the month number;</w:t>
      </w:r>
    </w:p>
    <w:p w14:paraId="148346A3" w14:textId="77777777" w:rsidR="00136A27" w:rsidRPr="00E73F03" w:rsidRDefault="00136A27" w:rsidP="00AE1A3C">
      <w:pPr>
        <w:numPr>
          <w:ilvl w:val="2"/>
          <w:numId w:val="37"/>
        </w:numPr>
        <w:spacing w:before="120"/>
      </w:pPr>
      <w:r w:rsidRPr="00E73F03">
        <w:t>One (1) column for the month name;</w:t>
      </w:r>
    </w:p>
    <w:p w14:paraId="148346A4" w14:textId="77777777" w:rsidR="00136A27" w:rsidRPr="00E73F03" w:rsidRDefault="00136A27" w:rsidP="00AE1A3C">
      <w:pPr>
        <w:numPr>
          <w:ilvl w:val="2"/>
          <w:numId w:val="37"/>
        </w:numPr>
        <w:spacing w:before="120"/>
      </w:pPr>
      <w:r w:rsidRPr="00E73F03">
        <w:t>One (1) column for the year number;</w:t>
      </w:r>
    </w:p>
    <w:p w14:paraId="148346A5" w14:textId="1E1A2E92" w:rsidR="00136A27" w:rsidRPr="00E73F03" w:rsidRDefault="00136A27" w:rsidP="00AE1A3C">
      <w:pPr>
        <w:numPr>
          <w:ilvl w:val="2"/>
          <w:numId w:val="37"/>
        </w:numPr>
        <w:spacing w:before="120"/>
      </w:pPr>
      <w:r w:rsidRPr="00E73F03">
        <w:t xml:space="preserve">One (1) column for the monthly totals of forecasted </w:t>
      </w:r>
      <w:r>
        <w:t>Metered Amount</w:t>
      </w:r>
      <w:r w:rsidRPr="00E73F03">
        <w:t xml:space="preserve"> for each Term Year from the </w:t>
      </w:r>
      <w:r>
        <w:t>plane of array</w:t>
      </w:r>
      <w:r w:rsidRPr="00E73F03">
        <w:t xml:space="preserve"> insolation data collection worksheet column set forth in Item 3(g) of this </w:t>
      </w:r>
      <w:r w:rsidR="00EF180F">
        <w:t>Exhibit K</w:t>
      </w:r>
      <w:r w:rsidRPr="00E73F03">
        <w:t>; and</w:t>
      </w:r>
    </w:p>
    <w:p w14:paraId="148346A6" w14:textId="77777777" w:rsidR="00136A27" w:rsidRPr="00E73F03" w:rsidRDefault="00136A27" w:rsidP="00AE1A3C">
      <w:pPr>
        <w:numPr>
          <w:ilvl w:val="2"/>
          <w:numId w:val="37"/>
        </w:numPr>
        <w:spacing w:before="120"/>
      </w:pPr>
      <w:r w:rsidRPr="00E73F03">
        <w:lastRenderedPageBreak/>
        <w:t>One (1) row for each month; and</w:t>
      </w:r>
    </w:p>
    <w:p w14:paraId="148346A7" w14:textId="77777777" w:rsidR="00136A27" w:rsidRPr="00E73F03" w:rsidRDefault="00136A27" w:rsidP="00AE1A3C">
      <w:pPr>
        <w:numPr>
          <w:ilvl w:val="1"/>
          <w:numId w:val="37"/>
        </w:numPr>
        <w:spacing w:before="120"/>
      </w:pPr>
      <w:r w:rsidRPr="00E73F03">
        <w:t xml:space="preserve">The third table </w:t>
      </w:r>
      <w:r>
        <w:t>must</w:t>
      </w:r>
      <w:r w:rsidRPr="00E73F03">
        <w:t xml:space="preserve"> contain monthly </w:t>
      </w:r>
      <w:r>
        <w:t>Performance Factors</w:t>
      </w:r>
      <w:r w:rsidRPr="00E73F03">
        <w:t xml:space="preserve"> and </w:t>
      </w:r>
      <w:r>
        <w:t>must</w:t>
      </w:r>
      <w:r w:rsidRPr="00E73F03">
        <w:t xml:space="preserve"> consist of:</w:t>
      </w:r>
    </w:p>
    <w:p w14:paraId="148346A8" w14:textId="77777777" w:rsidR="00136A27" w:rsidRPr="00E73F03" w:rsidRDefault="00136A27" w:rsidP="00AE1A3C">
      <w:pPr>
        <w:numPr>
          <w:ilvl w:val="2"/>
          <w:numId w:val="37"/>
        </w:numPr>
        <w:spacing w:before="120"/>
      </w:pPr>
      <w:r w:rsidRPr="00E73F03">
        <w:t>One (1) column for the month number;</w:t>
      </w:r>
    </w:p>
    <w:p w14:paraId="148346A9" w14:textId="77777777" w:rsidR="00136A27" w:rsidRPr="00E73F03" w:rsidRDefault="00136A27" w:rsidP="00AE1A3C">
      <w:pPr>
        <w:numPr>
          <w:ilvl w:val="2"/>
          <w:numId w:val="37"/>
        </w:numPr>
        <w:spacing w:before="120"/>
      </w:pPr>
      <w:r w:rsidRPr="00E73F03">
        <w:t>One (1) column for the month name;</w:t>
      </w:r>
    </w:p>
    <w:p w14:paraId="148346AA" w14:textId="77777777" w:rsidR="00136A27" w:rsidRPr="00E73F03" w:rsidRDefault="00136A27" w:rsidP="00AE1A3C">
      <w:pPr>
        <w:numPr>
          <w:ilvl w:val="2"/>
          <w:numId w:val="37"/>
        </w:numPr>
        <w:spacing w:before="120"/>
      </w:pPr>
      <w:r w:rsidRPr="00E73F03">
        <w:t>One (1) column for the year number;</w:t>
      </w:r>
    </w:p>
    <w:p w14:paraId="148346AB" w14:textId="77777777" w:rsidR="00136A27" w:rsidRPr="00E73F03" w:rsidRDefault="00136A27" w:rsidP="00AE1A3C">
      <w:pPr>
        <w:numPr>
          <w:ilvl w:val="2"/>
          <w:numId w:val="37"/>
        </w:numPr>
        <w:spacing w:before="120"/>
      </w:pPr>
      <w:r w:rsidRPr="00E73F03">
        <w:t xml:space="preserve">One (1) column for a monthly Generating Facility </w:t>
      </w:r>
      <w:r>
        <w:t>Performance Factor</w:t>
      </w:r>
      <w:r w:rsidRPr="00E73F03">
        <w:t xml:space="preserve"> result and a Term Year Generating Facility</w:t>
      </w:r>
      <w:r>
        <w:t xml:space="preserve"> Performance Factor</w:t>
      </w:r>
      <w:r w:rsidRPr="00E73F03">
        <w:t xml:space="preserve"> results calculated by:</w:t>
      </w:r>
    </w:p>
    <w:p w14:paraId="148346AC" w14:textId="77777777" w:rsidR="00136A27" w:rsidRPr="003D7F3F" w:rsidRDefault="00136A27" w:rsidP="00AE1A3C">
      <w:pPr>
        <w:numPr>
          <w:ilvl w:val="3"/>
          <w:numId w:val="37"/>
        </w:numPr>
        <w:spacing w:before="120"/>
      </w:pPr>
      <w:r w:rsidRPr="00FF0221">
        <w:rPr>
          <w:i/>
          <w:iCs/>
        </w:rPr>
        <w:t>Dividing</w:t>
      </w:r>
      <w:r w:rsidRPr="003D7F3F">
        <w:t xml:space="preserve"> the appropriate value in the first table;</w:t>
      </w:r>
    </w:p>
    <w:p w14:paraId="148346AD" w14:textId="77777777" w:rsidR="00136A27" w:rsidRPr="003D7F3F" w:rsidRDefault="00136A27" w:rsidP="00AE1A3C">
      <w:pPr>
        <w:numPr>
          <w:ilvl w:val="3"/>
          <w:numId w:val="37"/>
        </w:numPr>
        <w:spacing w:before="120"/>
      </w:pPr>
      <w:r w:rsidRPr="00FF0221">
        <w:rPr>
          <w:i/>
          <w:iCs/>
        </w:rPr>
        <w:t>By</w:t>
      </w:r>
      <w:r w:rsidRPr="003D7F3F">
        <w:t xml:space="preserve"> the appropriate value in the second table;</w:t>
      </w:r>
    </w:p>
    <w:p w14:paraId="148346AE" w14:textId="77777777" w:rsidR="00136A27" w:rsidRPr="003D7F3F" w:rsidRDefault="00136A27" w:rsidP="00AE1A3C">
      <w:pPr>
        <w:numPr>
          <w:ilvl w:val="2"/>
          <w:numId w:val="37"/>
        </w:numPr>
        <w:spacing w:before="120"/>
      </w:pPr>
      <w:r w:rsidRPr="003D7F3F">
        <w:t>One (1) row for each month; and</w:t>
      </w:r>
    </w:p>
    <w:p w14:paraId="148346AF" w14:textId="77777777" w:rsidR="00136A27" w:rsidRPr="003D7F3F" w:rsidRDefault="00136A27" w:rsidP="00AE1A3C">
      <w:pPr>
        <w:numPr>
          <w:ilvl w:val="2"/>
          <w:numId w:val="37"/>
        </w:numPr>
        <w:spacing w:before="120"/>
      </w:pPr>
      <w:r w:rsidRPr="003D7F3F">
        <w:t xml:space="preserve">One (1) row for the Term Year Generating Facility </w:t>
      </w:r>
      <w:r>
        <w:t>Performance Factor</w:t>
      </w:r>
      <w:r w:rsidRPr="003D7F3F">
        <w:t xml:space="preserve"> results.</w:t>
      </w:r>
    </w:p>
    <w:p w14:paraId="148346B0" w14:textId="77777777" w:rsidR="00136A27" w:rsidRDefault="00136A27" w:rsidP="00AE1A3C">
      <w:pPr>
        <w:numPr>
          <w:ilvl w:val="0"/>
          <w:numId w:val="37"/>
        </w:numPr>
        <w:spacing w:before="120"/>
        <w:rPr>
          <w:u w:val="single"/>
        </w:rPr>
      </w:pPr>
      <w:r w:rsidRPr="002337CC">
        <w:rPr>
          <w:u w:val="single"/>
        </w:rPr>
        <w:t>Periodic Review of Lost Output Calculation</w:t>
      </w:r>
      <w:r w:rsidRPr="00BC678F">
        <w:t>.</w:t>
      </w:r>
    </w:p>
    <w:p w14:paraId="148346B1" w14:textId="6D796496" w:rsidR="00136A27" w:rsidRPr="00C04C51" w:rsidRDefault="00136A27" w:rsidP="00136A27">
      <w:pPr>
        <w:spacing w:before="120"/>
        <w:ind w:left="720"/>
      </w:pPr>
      <w:r w:rsidRPr="00076757">
        <w:t>At least once per Term Year, SCE shall review the variation in the Lost Output preliminary and final results to determine if other variables,</w:t>
      </w:r>
      <w:r w:rsidRPr="00C04C51">
        <w:t xml:space="preserve"> including temperature, precipitation, solar altitude or azimuth angles</w:t>
      </w:r>
      <w:r>
        <w:t xml:space="preserve"> </w:t>
      </w:r>
      <w:r w:rsidRPr="00076757">
        <w:t xml:space="preserve">or other parameters </w:t>
      </w:r>
      <w:r w:rsidR="005820A5" w:rsidRPr="00076757">
        <w:t xml:space="preserve">measured </w:t>
      </w:r>
      <w:r w:rsidRPr="00076757">
        <w:t>p</w:t>
      </w:r>
      <w:r w:rsidR="005820A5">
        <w:t>ursuant to</w:t>
      </w:r>
      <w:r w:rsidRPr="00076757">
        <w:t xml:space="preserve"> </w:t>
      </w:r>
      <w:r w:rsidR="00EF180F">
        <w:t>Exhibit O</w:t>
      </w:r>
      <w:r w:rsidRPr="00076757">
        <w:t>, should be incorporated into the Lost Output calculations</w:t>
      </w:r>
      <w:r>
        <w:t>.</w:t>
      </w:r>
    </w:p>
    <w:p w14:paraId="148346B2" w14:textId="77777777" w:rsidR="00136A27" w:rsidRPr="003D7F3F" w:rsidRDefault="00136A27" w:rsidP="00AE1A3C">
      <w:pPr>
        <w:numPr>
          <w:ilvl w:val="0"/>
          <w:numId w:val="37"/>
        </w:numPr>
        <w:spacing w:before="120"/>
      </w:pPr>
      <w:r w:rsidRPr="003D7F3F">
        <w:rPr>
          <w:u w:val="single"/>
        </w:rPr>
        <w:t>Assignment of Lost Output Estimate to an Independent Consultant</w:t>
      </w:r>
      <w:r w:rsidRPr="003D7F3F">
        <w:t>.</w:t>
      </w:r>
    </w:p>
    <w:p w14:paraId="148346B3" w14:textId="77777777" w:rsidR="00136A27" w:rsidRDefault="00136A27" w:rsidP="00136A27">
      <w:pPr>
        <w:spacing w:before="120"/>
        <w:ind w:left="720"/>
      </w:pPr>
      <w:r w:rsidRPr="003D7F3F">
        <w:t>The Parties can by mu</w:t>
      </w:r>
      <w:r w:rsidRPr="00E73F03">
        <w:t>tual agreement elect to have the estimate of Lost Output prepared by an independent consultant.</w:t>
      </w:r>
    </w:p>
    <w:p w14:paraId="148346B4" w14:textId="77777777" w:rsidR="00136A27" w:rsidRPr="00E73F03" w:rsidRDefault="00136A27" w:rsidP="00D64541">
      <w:pPr>
        <w:spacing w:before="120"/>
        <w:jc w:val="center"/>
        <w:rPr>
          <w:b/>
          <w:bCs/>
          <w:u w:val="single"/>
        </w:rPr>
      </w:pPr>
    </w:p>
    <w:p w14:paraId="148346B5" w14:textId="6A47749D" w:rsidR="00842548" w:rsidRPr="00E73F03" w:rsidRDefault="00842548" w:rsidP="001E2EC7">
      <w:pPr>
        <w:pBdr>
          <w:top w:val="single" w:sz="4" w:space="1" w:color="auto"/>
        </w:pBdr>
        <w:jc w:val="center"/>
        <w:rPr>
          <w:i/>
          <w:iCs/>
        </w:rPr>
      </w:pPr>
      <w:r w:rsidRPr="00E73F03">
        <w:rPr>
          <w:i/>
          <w:iCs/>
        </w:rPr>
        <w:t xml:space="preserve">*** End of </w:t>
      </w:r>
      <w:r w:rsidR="00EF180F">
        <w:rPr>
          <w:i/>
          <w:iCs/>
        </w:rPr>
        <w:t>EXHIBIT K</w:t>
      </w:r>
      <w:r w:rsidRPr="00E73F03">
        <w:rPr>
          <w:i/>
          <w:iCs/>
        </w:rPr>
        <w:t xml:space="preserve"> ***</w:t>
      </w:r>
    </w:p>
    <w:p w14:paraId="148346B6" w14:textId="1F06D8A8" w:rsidR="00D77B48" w:rsidRDefault="00842548" w:rsidP="00D77B48">
      <w:pPr>
        <w:spacing w:before="120"/>
        <w:jc w:val="center"/>
        <w:rPr>
          <w:b/>
          <w:bCs/>
          <w:color w:val="0000FF"/>
          <w:u w:val="single"/>
        </w:rPr>
      </w:pPr>
      <w:r w:rsidRPr="00E73F03">
        <w:br w:type="page"/>
      </w:r>
      <w:r w:rsidR="00EF180F">
        <w:rPr>
          <w:b/>
          <w:bCs/>
          <w:u w:val="single"/>
        </w:rPr>
        <w:lastRenderedPageBreak/>
        <w:t>EXHIBIT K</w:t>
      </w:r>
      <w:r w:rsidR="00136A27" w:rsidRPr="00732FFA">
        <w:rPr>
          <w:b/>
          <w:bCs/>
          <w:color w:val="0000FF"/>
          <w:u w:val="single"/>
        </w:rPr>
        <w:t>-3</w:t>
      </w:r>
    </w:p>
    <w:p w14:paraId="148346B7" w14:textId="77777777" w:rsidR="00136A27" w:rsidRDefault="00136A27" w:rsidP="00136A27">
      <w:pPr>
        <w:spacing w:before="0"/>
        <w:jc w:val="center"/>
        <w:rPr>
          <w:i/>
          <w:iCs/>
        </w:rPr>
      </w:pPr>
      <w:r w:rsidRPr="00E73F03">
        <w:rPr>
          <w:i/>
          <w:iCs/>
        </w:rPr>
        <w:t>Seller</w:t>
      </w:r>
      <w:r>
        <w:rPr>
          <w:i/>
          <w:iCs/>
        </w:rPr>
        <w:t>’</w:t>
      </w:r>
      <w:r w:rsidRPr="00E73F03">
        <w:rPr>
          <w:i/>
          <w:iCs/>
        </w:rPr>
        <w:t>s Estimate of Lost Output</w:t>
      </w:r>
    </w:p>
    <w:p w14:paraId="148346B8" w14:textId="77777777" w:rsidR="00136A27" w:rsidRPr="00F20C07" w:rsidRDefault="00136A27" w:rsidP="00136A27">
      <w:pPr>
        <w:pBdr>
          <w:top w:val="single" w:sz="4" w:space="1" w:color="auto"/>
          <w:left w:val="single" w:sz="4" w:space="4" w:color="auto"/>
          <w:bottom w:val="single" w:sz="4" w:space="0" w:color="auto"/>
          <w:right w:val="single" w:sz="4" w:space="4" w:color="auto"/>
        </w:pBdr>
        <w:shd w:val="clear" w:color="auto" w:fill="FFFF99"/>
        <w:spacing w:before="0"/>
        <w:jc w:val="center"/>
        <w:rPr>
          <w:color w:val="000000"/>
        </w:rPr>
      </w:pPr>
      <w:r w:rsidRPr="00E73F03">
        <w:rPr>
          <w:i/>
          <w:iCs/>
          <w:color w:val="0000FF"/>
        </w:rPr>
        <w:t>*** SCE Comment: Biomass only.</w:t>
      </w:r>
      <w:r>
        <w:rPr>
          <w:i/>
          <w:iCs/>
          <w:color w:val="0000FF"/>
        </w:rPr>
        <w:t xml:space="preserve"> </w:t>
      </w:r>
      <w:r w:rsidRPr="00E73F03">
        <w:rPr>
          <w:i/>
          <w:iCs/>
          <w:color w:val="0000FF"/>
        </w:rPr>
        <w:t>***</w:t>
      </w:r>
    </w:p>
    <w:p w14:paraId="148346B9" w14:textId="77777777" w:rsidR="00136A27" w:rsidRPr="00E73F03" w:rsidRDefault="00136A27" w:rsidP="00136A27">
      <w:pPr>
        <w:spacing w:before="0"/>
        <w:jc w:val="center"/>
        <w:rPr>
          <w:i/>
          <w:iCs/>
        </w:rPr>
      </w:pPr>
    </w:p>
    <w:p w14:paraId="148346BA" w14:textId="64B2750E" w:rsidR="00136A27" w:rsidRPr="00E73F03" w:rsidRDefault="00136A27" w:rsidP="00136A27">
      <w:pPr>
        <w:spacing w:before="120"/>
      </w:pPr>
      <w:r w:rsidRPr="00E73F03">
        <w:t>Lost Output, as used in Section </w:t>
      </w:r>
      <w:r w:rsidR="00293714">
        <w:t>3.2</w:t>
      </w:r>
      <w:r w:rsidR="00263B0E">
        <w:t>1</w:t>
      </w:r>
      <w:r w:rsidRPr="00E73F03">
        <w:t xml:space="preserve">, shall be estimated by Seller in accordance with the procedures described in this </w:t>
      </w:r>
      <w:r w:rsidR="00EF180F">
        <w:t>Exhibit K</w:t>
      </w:r>
      <w:r w:rsidRPr="00E73F03">
        <w:t>.</w:t>
      </w:r>
    </w:p>
    <w:p w14:paraId="148346BB" w14:textId="77777777" w:rsidR="00136A27" w:rsidRPr="00E73F03" w:rsidRDefault="00136A27" w:rsidP="00136A27">
      <w:pPr>
        <w:spacing w:before="120"/>
      </w:pPr>
      <w:r w:rsidRPr="00E73F03">
        <w:t xml:space="preserve">Seller shall (1) collect the measurement data and perform the engineering calculations specified below in one (1) or more Microsoft Excel Workbooks (the </w:t>
      </w:r>
      <w:r>
        <w:t>“</w:t>
      </w:r>
      <w:r w:rsidRPr="00E73F03">
        <w:t>Lost Output Workbook</w:t>
      </w:r>
      <w:r>
        <w:t>”</w:t>
      </w:r>
      <w:r w:rsidRPr="00E73F03">
        <w:t>) provided in a form and naming convention approved by SCE and (2) electronically send the Lost Output Workbook to an address provided by SCE.</w:t>
      </w:r>
    </w:p>
    <w:p w14:paraId="148346BC" w14:textId="77777777" w:rsidR="00136A27" w:rsidRDefault="00136A27" w:rsidP="00136A27">
      <w:pPr>
        <w:spacing w:before="120"/>
      </w:pPr>
      <w:r w:rsidRPr="00E73F03">
        <w:t>SCE shall have the right to verify all data by inspecting measurement instruments and reviewing Generating Facility Operating records.</w:t>
      </w:r>
    </w:p>
    <w:p w14:paraId="148346BD" w14:textId="77777777" w:rsidR="00136A27" w:rsidRPr="00E73F03" w:rsidRDefault="00136A27" w:rsidP="00136A27">
      <w:pPr>
        <w:spacing w:before="120"/>
      </w:pPr>
      <w:r w:rsidRPr="00E73F03">
        <w:t>Seller shall update the Lost Output Workbook each month and shall include the latest revision of the Lost Output Workbook with its monthly Lost Output Report.</w:t>
      </w:r>
    </w:p>
    <w:p w14:paraId="148346BE" w14:textId="77777777" w:rsidR="00136A27" w:rsidRPr="00E73F03" w:rsidRDefault="00136A27" w:rsidP="00AE1A3C">
      <w:pPr>
        <w:numPr>
          <w:ilvl w:val="0"/>
          <w:numId w:val="15"/>
        </w:numPr>
        <w:spacing w:before="120"/>
      </w:pPr>
      <w:r w:rsidRPr="00E73F03">
        <w:rPr>
          <w:u w:val="single"/>
        </w:rPr>
        <w:t>Log of Lost Output Events</w:t>
      </w:r>
      <w:r w:rsidRPr="00E73F03">
        <w:t>.</w:t>
      </w:r>
    </w:p>
    <w:p w14:paraId="148346BF" w14:textId="77777777" w:rsidR="00136A27" w:rsidRPr="00E73F03" w:rsidRDefault="00136A27" w:rsidP="00136A27">
      <w:pPr>
        <w:spacing w:before="120"/>
        <w:ind w:left="720"/>
      </w:pPr>
      <w:r w:rsidRPr="00E73F03">
        <w:t xml:space="preserve">The log shall be kept on a single Worksheet in the Lost Output Workbook.  Such log shall identify the date, time, duration, cause and </w:t>
      </w:r>
      <w:r>
        <w:t>amount</w:t>
      </w:r>
      <w:r w:rsidRPr="00E73F03">
        <w:t xml:space="preserve"> by which the Generating Facility</w:t>
      </w:r>
      <w:r>
        <w:t>’</w:t>
      </w:r>
      <w:r w:rsidRPr="00E73F03">
        <w:t xml:space="preserve">s output was curtailed for each Lost Output </w:t>
      </w:r>
      <w:r>
        <w:t>E</w:t>
      </w:r>
      <w:r w:rsidRPr="00E73F03">
        <w:t>vent.</w:t>
      </w:r>
    </w:p>
    <w:p w14:paraId="148346C0" w14:textId="77777777" w:rsidR="00136A27" w:rsidRPr="00E73F03" w:rsidRDefault="00136A27" w:rsidP="00AE1A3C">
      <w:pPr>
        <w:numPr>
          <w:ilvl w:val="0"/>
          <w:numId w:val="15"/>
        </w:numPr>
        <w:spacing w:before="120"/>
      </w:pPr>
      <w:r w:rsidRPr="00E73F03">
        <w:rPr>
          <w:u w:val="single"/>
        </w:rPr>
        <w:t>Data Collection</w:t>
      </w:r>
      <w:r w:rsidRPr="00E73F03">
        <w:t>.</w:t>
      </w:r>
    </w:p>
    <w:p w14:paraId="148346C1" w14:textId="77777777" w:rsidR="00136A27" w:rsidRPr="00E73F03" w:rsidRDefault="00136A27" w:rsidP="00136A27">
      <w:pPr>
        <w:spacing w:before="120"/>
        <w:ind w:left="720"/>
      </w:pPr>
      <w:r w:rsidRPr="00E73F03">
        <w:t xml:space="preserve">Seller shall record all hourly </w:t>
      </w:r>
      <w:r>
        <w:t>Metered</w:t>
      </w:r>
      <w:r w:rsidRPr="00E73F03">
        <w:t xml:space="preserve"> Amounts, during the Term, in the Lost Output Workbook on a single worksheet labeled </w:t>
      </w:r>
      <w:r>
        <w:t>“Metered</w:t>
      </w:r>
      <w:r w:rsidRPr="00E73F03">
        <w:t xml:space="preserve"> Amounts</w:t>
      </w:r>
      <w:r>
        <w:t>”</w:t>
      </w:r>
      <w:r w:rsidRPr="00E73F03">
        <w:t>.</w:t>
      </w:r>
    </w:p>
    <w:p w14:paraId="148346C2" w14:textId="77777777" w:rsidR="00136A27" w:rsidRPr="00E73F03" w:rsidRDefault="00136A27" w:rsidP="00136A27">
      <w:pPr>
        <w:spacing w:before="120"/>
        <w:ind w:left="720"/>
      </w:pPr>
      <w:r w:rsidRPr="00E73F03">
        <w:t>The worksheet shall be arranged with:</w:t>
      </w:r>
    </w:p>
    <w:p w14:paraId="148346C3" w14:textId="77777777" w:rsidR="00136A27" w:rsidRPr="00E73F03" w:rsidRDefault="00136A27" w:rsidP="00AE1A3C">
      <w:pPr>
        <w:numPr>
          <w:ilvl w:val="1"/>
          <w:numId w:val="15"/>
        </w:numPr>
        <w:spacing w:before="120"/>
      </w:pPr>
      <w:r w:rsidRPr="00E73F03">
        <w:t>One (1) column for the date;</w:t>
      </w:r>
    </w:p>
    <w:p w14:paraId="148346C4" w14:textId="77777777" w:rsidR="00136A27" w:rsidRPr="00E73F03" w:rsidRDefault="00136A27" w:rsidP="00AE1A3C">
      <w:pPr>
        <w:numPr>
          <w:ilvl w:val="1"/>
          <w:numId w:val="15"/>
        </w:numPr>
        <w:spacing w:before="120"/>
      </w:pPr>
      <w:r w:rsidRPr="00E73F03">
        <w:t>One (1) column for the time;</w:t>
      </w:r>
    </w:p>
    <w:p w14:paraId="148346C5" w14:textId="77777777" w:rsidR="00136A27" w:rsidRPr="00E73F03" w:rsidRDefault="00136A27" w:rsidP="00AE1A3C">
      <w:pPr>
        <w:numPr>
          <w:ilvl w:val="1"/>
          <w:numId w:val="15"/>
        </w:numPr>
        <w:spacing w:before="120"/>
      </w:pPr>
      <w:r w:rsidRPr="00E73F03">
        <w:t>One (1) column for the weekday;</w:t>
      </w:r>
    </w:p>
    <w:p w14:paraId="148346C6" w14:textId="77777777" w:rsidR="00136A27" w:rsidRPr="00E73F03" w:rsidRDefault="00136A27" w:rsidP="00AE1A3C">
      <w:pPr>
        <w:numPr>
          <w:ilvl w:val="1"/>
          <w:numId w:val="15"/>
        </w:numPr>
        <w:spacing w:before="120"/>
      </w:pPr>
      <w:r w:rsidRPr="00E73F03">
        <w:t xml:space="preserve">One (1) column for the recorded </w:t>
      </w:r>
      <w:r>
        <w:t>Metered</w:t>
      </w:r>
      <w:r w:rsidRPr="00E73F03">
        <w:t xml:space="preserve"> Amounts for each Term Year; and</w:t>
      </w:r>
    </w:p>
    <w:p w14:paraId="148346C7" w14:textId="77777777" w:rsidR="00136A27" w:rsidRPr="00E73F03" w:rsidRDefault="00136A27" w:rsidP="00AE1A3C">
      <w:pPr>
        <w:numPr>
          <w:ilvl w:val="1"/>
          <w:numId w:val="15"/>
        </w:numPr>
        <w:spacing w:before="120"/>
      </w:pPr>
      <w:r w:rsidRPr="00E73F03">
        <w:t>One (1) row for each one (1) hour period during the Term Year.</w:t>
      </w:r>
    </w:p>
    <w:p w14:paraId="148346C8" w14:textId="77777777" w:rsidR="00136A27" w:rsidRPr="00E73F03" w:rsidRDefault="00136A27" w:rsidP="00136A27">
      <w:pPr>
        <w:spacing w:before="120"/>
        <w:ind w:left="720"/>
      </w:pPr>
      <w:r w:rsidRPr="00E73F03">
        <w:t xml:space="preserve">Seller shall also identify, on a worksheet labeled </w:t>
      </w:r>
      <w:r>
        <w:t>“Lost Output Hours”</w:t>
      </w:r>
      <w:r w:rsidRPr="00E73F03">
        <w:t xml:space="preserve"> and organized in a manner similar to the </w:t>
      </w:r>
      <w:r>
        <w:t>Metered</w:t>
      </w:r>
      <w:r w:rsidRPr="00E73F03">
        <w:t xml:space="preserve"> Amounts worksheet described above, all hours when the Generating Facility</w:t>
      </w:r>
      <w:r>
        <w:t>’</w:t>
      </w:r>
      <w:r w:rsidRPr="00E73F03">
        <w:t xml:space="preserve">s </w:t>
      </w:r>
      <w:r>
        <w:t>Metered Amount</w:t>
      </w:r>
      <w:r w:rsidRPr="00E73F03">
        <w:t>s were reduced due to any of the conditions or occurrences enumerated in the definition of Lost Output.</w:t>
      </w:r>
    </w:p>
    <w:p w14:paraId="148346C9" w14:textId="77777777" w:rsidR="00136A27" w:rsidRPr="00E73F03" w:rsidRDefault="00136A27" w:rsidP="00AE1A3C">
      <w:pPr>
        <w:numPr>
          <w:ilvl w:val="0"/>
          <w:numId w:val="15"/>
        </w:numPr>
        <w:spacing w:before="120"/>
      </w:pPr>
      <w:r w:rsidRPr="00E73F03">
        <w:rPr>
          <w:u w:val="single"/>
        </w:rPr>
        <w:t>Generating Facility Monthly Profiles</w:t>
      </w:r>
      <w:r w:rsidRPr="00E73F03">
        <w:t>.</w:t>
      </w:r>
    </w:p>
    <w:p w14:paraId="148346CA" w14:textId="77777777" w:rsidR="00136A27" w:rsidRPr="00E73F03" w:rsidRDefault="00136A27" w:rsidP="00136A27">
      <w:pPr>
        <w:spacing w:before="120"/>
        <w:ind w:left="720"/>
      </w:pPr>
      <w:r w:rsidRPr="00E73F03">
        <w:t>Seller shall create a profile of the estimated Generating Facility</w:t>
      </w:r>
      <w:r>
        <w:t>’</w:t>
      </w:r>
      <w:r w:rsidRPr="00E73F03">
        <w:t xml:space="preserve">s </w:t>
      </w:r>
      <w:r>
        <w:t>Metered</w:t>
      </w:r>
      <w:r w:rsidRPr="00E73F03">
        <w:t xml:space="preserve"> Amounts during an average week of each month during the Term (the </w:t>
      </w:r>
      <w:r>
        <w:t>“</w:t>
      </w:r>
      <w:r w:rsidRPr="00E73F03">
        <w:t>Monthly Profile</w:t>
      </w:r>
      <w:r>
        <w:t>”</w:t>
      </w:r>
      <w:r w:rsidRPr="00E73F03">
        <w:t>).</w:t>
      </w:r>
    </w:p>
    <w:p w14:paraId="148346CB" w14:textId="77777777" w:rsidR="00136A27" w:rsidRPr="00E73F03" w:rsidRDefault="00136A27" w:rsidP="00136A27">
      <w:pPr>
        <w:spacing w:before="120"/>
        <w:ind w:left="720"/>
      </w:pPr>
      <w:r w:rsidRPr="00E73F03">
        <w:t xml:space="preserve">Monthly Profiles shall include the seven (7) day period beginning at midnight on Sunday and ending at midnight on the following Saturday.  They shall have a total of 168 average </w:t>
      </w:r>
      <w:r w:rsidRPr="00E73F03">
        <w:lastRenderedPageBreak/>
        <w:t xml:space="preserve">hourly </w:t>
      </w:r>
      <w:r>
        <w:t>Metered</w:t>
      </w:r>
      <w:r w:rsidRPr="00E73F03">
        <w:t xml:space="preserve"> Amount periods (i.e., 7 days times 24 hours per day equals 168 hourly periods).</w:t>
      </w:r>
    </w:p>
    <w:p w14:paraId="148346CC" w14:textId="77777777" w:rsidR="00136A27" w:rsidRPr="00E73F03" w:rsidRDefault="00136A27" w:rsidP="00136A27">
      <w:pPr>
        <w:spacing w:before="120"/>
        <w:ind w:left="720"/>
      </w:pPr>
      <w:r w:rsidRPr="00E73F03">
        <w:t xml:space="preserve">Each Monthly Profile shall be created by averaging the </w:t>
      </w:r>
      <w:r>
        <w:t xml:space="preserve">Metered </w:t>
      </w:r>
      <w:r w:rsidRPr="00E73F03">
        <w:t>Amounts during the same one (1) hour interval of each day of the week within the month of the current Term Year and up to the three preceding Term Years, if available.</w:t>
      </w:r>
    </w:p>
    <w:p w14:paraId="148346CD" w14:textId="77777777" w:rsidR="00136A27" w:rsidRPr="00E73F03" w:rsidRDefault="00136A27" w:rsidP="00136A27">
      <w:pPr>
        <w:spacing w:before="120"/>
        <w:ind w:left="720"/>
      </w:pPr>
      <w:r w:rsidRPr="00E73F03">
        <w:t>All hours during which the Generating Facility</w:t>
      </w:r>
      <w:r>
        <w:t>’</w:t>
      </w:r>
      <w:r w:rsidRPr="00E73F03">
        <w:t xml:space="preserve">s </w:t>
      </w:r>
      <w:r>
        <w:t>Metered Amount</w:t>
      </w:r>
      <w:r w:rsidRPr="00E73F03">
        <w:t>s were reduced due to any of the conditions or occurrences enumerated in the definition of Lost Output</w:t>
      </w:r>
      <w:r>
        <w:t xml:space="preserve"> must be removed from the Monthly </w:t>
      </w:r>
      <w:r w:rsidRPr="0009143B">
        <w:t>Profile</w:t>
      </w:r>
      <w:r w:rsidRPr="00E73F03">
        <w:t>.</w:t>
      </w:r>
    </w:p>
    <w:p w14:paraId="148346CE" w14:textId="77777777" w:rsidR="00136A27" w:rsidRPr="00E73F03" w:rsidRDefault="00136A27" w:rsidP="00136A27">
      <w:pPr>
        <w:spacing w:before="120"/>
        <w:ind w:left="720"/>
      </w:pPr>
      <w:r w:rsidRPr="00E73F03">
        <w:t xml:space="preserve">If a Monthly Profile is incomplete because of missing hourly averages or if more than one half (1/2) of the one (1) hour averages are calculated using less than three (3) hourly </w:t>
      </w:r>
      <w:r>
        <w:t>Metered</w:t>
      </w:r>
      <w:r w:rsidRPr="00E73F03">
        <w:t xml:space="preserve"> Amounts, the Monthly Profile for that month shall be based upon a comparable winter season or summer season month, as appropriate, agreed upon by the Parties for the Term Year in which the Lost Output amount is being calculated.</w:t>
      </w:r>
    </w:p>
    <w:p w14:paraId="148346CF" w14:textId="77777777" w:rsidR="00136A27" w:rsidRPr="00E73F03" w:rsidRDefault="00136A27" w:rsidP="00136A27">
      <w:pPr>
        <w:spacing w:before="120"/>
        <w:ind w:left="720"/>
      </w:pPr>
      <w:r w:rsidRPr="00E73F03">
        <w:t>All Term Year Monthly Profiles, for the same calendar month, shall be calculated on a worksheet dedicated to that month.</w:t>
      </w:r>
    </w:p>
    <w:p w14:paraId="148346D0" w14:textId="77777777" w:rsidR="00136A27" w:rsidRPr="00E73F03" w:rsidRDefault="00136A27" w:rsidP="00136A27">
      <w:pPr>
        <w:spacing w:before="120"/>
        <w:ind w:left="720"/>
      </w:pPr>
      <w:r w:rsidRPr="00E73F03">
        <w:t xml:space="preserve">Worksheets shall be labeled </w:t>
      </w:r>
      <w:r>
        <w:t>“</w:t>
      </w:r>
      <w:r w:rsidRPr="00E73F03">
        <w:t>Jan Profile,</w:t>
      </w:r>
      <w:r>
        <w:t>”</w:t>
      </w:r>
      <w:r w:rsidRPr="00E73F03">
        <w:t xml:space="preserve"> </w:t>
      </w:r>
      <w:r>
        <w:t>“</w:t>
      </w:r>
      <w:r w:rsidRPr="00E73F03">
        <w:t>Feb Profile,</w:t>
      </w:r>
      <w:r>
        <w:t>”</w:t>
      </w:r>
      <w:r w:rsidRPr="00E73F03">
        <w:t xml:space="preserve"> etc.  Each of the twelve (12) profile worksheets shall have one (1) column for the weekday, one (1) column for the time, one (1) column for each Term Year Monthly Profile and one (1) row for each of the one hundred sixty</w:t>
      </w:r>
      <w:r>
        <w:t>-</w:t>
      </w:r>
      <w:r w:rsidRPr="00E73F03">
        <w:t>eight (168) hourly periods.</w:t>
      </w:r>
    </w:p>
    <w:p w14:paraId="148346D1" w14:textId="77777777" w:rsidR="00136A27" w:rsidRPr="00E73F03" w:rsidRDefault="00136A27" w:rsidP="00136A27">
      <w:pPr>
        <w:spacing w:before="120"/>
        <w:ind w:left="720"/>
      </w:pPr>
      <w:r w:rsidRPr="00E73F03">
        <w:t xml:space="preserve">Seller shall also create twelve (12) line charts, one for each calendar month, on dedicated worksheets formatted with the charts sized to fit on the worksheet.  Each chart shall include one data series for each Term Year.  Chart sheets shall be labeled </w:t>
      </w:r>
      <w:r>
        <w:t>“</w:t>
      </w:r>
      <w:r w:rsidRPr="00E73F03">
        <w:t>Jan Chart,</w:t>
      </w:r>
      <w:r>
        <w:t>”</w:t>
      </w:r>
      <w:r w:rsidRPr="00E73F03">
        <w:t xml:space="preserve"> </w:t>
      </w:r>
      <w:r>
        <w:t>“</w:t>
      </w:r>
      <w:r w:rsidRPr="00E73F03">
        <w:t>Feb Chart,</w:t>
      </w:r>
      <w:r>
        <w:t>”</w:t>
      </w:r>
      <w:r w:rsidRPr="00E73F03">
        <w:t xml:space="preserve"> etc.</w:t>
      </w:r>
    </w:p>
    <w:p w14:paraId="148346D2" w14:textId="77777777" w:rsidR="00136A27" w:rsidRPr="00E73F03" w:rsidRDefault="00136A27" w:rsidP="00AE1A3C">
      <w:pPr>
        <w:numPr>
          <w:ilvl w:val="0"/>
          <w:numId w:val="15"/>
        </w:numPr>
        <w:spacing w:before="120"/>
      </w:pPr>
      <w:r w:rsidRPr="00E73F03">
        <w:rPr>
          <w:u w:val="single"/>
        </w:rPr>
        <w:t>Seller</w:t>
      </w:r>
      <w:r>
        <w:rPr>
          <w:u w:val="single"/>
        </w:rPr>
        <w:t>’</w:t>
      </w:r>
      <w:r w:rsidRPr="00E73F03">
        <w:rPr>
          <w:u w:val="single"/>
        </w:rPr>
        <w:t>s Estimate of Lost Output</w:t>
      </w:r>
      <w:r w:rsidRPr="00E73F03">
        <w:t>.</w:t>
      </w:r>
    </w:p>
    <w:p w14:paraId="148346D3" w14:textId="77777777" w:rsidR="00136A27" w:rsidRPr="00E73F03" w:rsidRDefault="00136A27" w:rsidP="00136A27">
      <w:pPr>
        <w:spacing w:before="120"/>
        <w:ind w:left="720"/>
      </w:pPr>
      <w:r w:rsidRPr="00E73F03">
        <w:t xml:space="preserve">Lost Output shall be estimated by Seller for all Term Years on one worksheet labeled </w:t>
      </w:r>
      <w:r>
        <w:t>“</w:t>
      </w:r>
      <w:r w:rsidRPr="00E73F03">
        <w:t>L</w:t>
      </w:r>
      <w:r>
        <w:t xml:space="preserve">ost </w:t>
      </w:r>
      <w:r w:rsidRPr="00E73F03">
        <w:t>O</w:t>
      </w:r>
      <w:r>
        <w:t>utput Events”</w:t>
      </w:r>
      <w:r w:rsidRPr="00E73F03">
        <w:t>.</w:t>
      </w:r>
    </w:p>
    <w:p w14:paraId="148346D4" w14:textId="77777777" w:rsidR="00136A27" w:rsidRPr="00E73F03" w:rsidRDefault="00136A27" w:rsidP="00136A27">
      <w:pPr>
        <w:spacing w:before="120"/>
        <w:ind w:left="720"/>
      </w:pPr>
      <w:r w:rsidRPr="00E73F03">
        <w:t>The worksheet shall include:</w:t>
      </w:r>
    </w:p>
    <w:p w14:paraId="148346D5" w14:textId="77777777" w:rsidR="00136A27" w:rsidRPr="00E73F03" w:rsidRDefault="00136A27" w:rsidP="00AE1A3C">
      <w:pPr>
        <w:numPr>
          <w:ilvl w:val="1"/>
          <w:numId w:val="15"/>
        </w:numPr>
        <w:spacing w:before="120"/>
      </w:pPr>
      <w:r w:rsidRPr="00E73F03">
        <w:t>One (1) column for the date;</w:t>
      </w:r>
    </w:p>
    <w:p w14:paraId="148346D6" w14:textId="77777777" w:rsidR="00136A27" w:rsidRPr="00E73F03" w:rsidRDefault="00136A27" w:rsidP="00AE1A3C">
      <w:pPr>
        <w:numPr>
          <w:ilvl w:val="1"/>
          <w:numId w:val="15"/>
        </w:numPr>
        <w:spacing w:before="120"/>
      </w:pPr>
      <w:r w:rsidRPr="00E73F03">
        <w:t>One (1) column for the time;</w:t>
      </w:r>
    </w:p>
    <w:p w14:paraId="148346D7" w14:textId="77777777" w:rsidR="00136A27" w:rsidRPr="00E73F03" w:rsidRDefault="00136A27" w:rsidP="00AE1A3C">
      <w:pPr>
        <w:numPr>
          <w:ilvl w:val="1"/>
          <w:numId w:val="15"/>
        </w:numPr>
        <w:spacing w:before="120"/>
      </w:pPr>
      <w:r w:rsidRPr="00E73F03">
        <w:t>One (1) column for the weekday;</w:t>
      </w:r>
    </w:p>
    <w:p w14:paraId="148346D8" w14:textId="77777777" w:rsidR="00136A27" w:rsidRPr="00E73F03" w:rsidRDefault="00136A27" w:rsidP="00AE1A3C">
      <w:pPr>
        <w:numPr>
          <w:ilvl w:val="1"/>
          <w:numId w:val="15"/>
        </w:numPr>
        <w:spacing w:before="120"/>
      </w:pPr>
      <w:r w:rsidRPr="00E73F03">
        <w:t>One (1) column for Seller</w:t>
      </w:r>
      <w:r>
        <w:t>’</w:t>
      </w:r>
      <w:r w:rsidRPr="00E73F03">
        <w:t>s Lost Output estimate for each Term Year; and</w:t>
      </w:r>
    </w:p>
    <w:p w14:paraId="148346D9" w14:textId="77777777" w:rsidR="00136A27" w:rsidRPr="00E73F03" w:rsidRDefault="00136A27" w:rsidP="00AE1A3C">
      <w:pPr>
        <w:numPr>
          <w:ilvl w:val="1"/>
          <w:numId w:val="15"/>
        </w:numPr>
        <w:spacing w:before="120"/>
      </w:pPr>
      <w:r w:rsidRPr="00E73F03">
        <w:t>One (1) row for each one (1) hour period during the Term Year.</w:t>
      </w:r>
    </w:p>
    <w:p w14:paraId="148346DA" w14:textId="77777777" w:rsidR="00136A27" w:rsidRPr="00E73F03" w:rsidRDefault="00136A27" w:rsidP="00136A27">
      <w:pPr>
        <w:spacing w:before="120"/>
        <w:ind w:left="720"/>
      </w:pPr>
      <w:r w:rsidRPr="00E73F03">
        <w:t>Seller</w:t>
      </w:r>
      <w:r>
        <w:t>’</w:t>
      </w:r>
      <w:r w:rsidRPr="00E73F03">
        <w:t xml:space="preserve">s estimate of Lost Output, for any hour during which the Generating Facility was not offline due to any of the conditions or occurrences enumerated in the definition of Lost Output shall be equal to the </w:t>
      </w:r>
      <w:r>
        <w:t>Metered</w:t>
      </w:r>
      <w:r w:rsidRPr="00E73F03">
        <w:t xml:space="preserve"> Amount average included in the Monthly Profile for the same hour, of the same weekday, of the month in the same Term Year in which the Lost Output </w:t>
      </w:r>
      <w:r>
        <w:t>E</w:t>
      </w:r>
      <w:r w:rsidRPr="00E73F03">
        <w:t xml:space="preserve">vent occurred less any </w:t>
      </w:r>
      <w:r>
        <w:t>Metered</w:t>
      </w:r>
      <w:r w:rsidRPr="00E73F03">
        <w:t xml:space="preserve"> Amounts during the hour.</w:t>
      </w:r>
    </w:p>
    <w:p w14:paraId="148346DB" w14:textId="77777777" w:rsidR="00136A27" w:rsidRPr="00E73F03" w:rsidRDefault="00136A27" w:rsidP="00136A27">
      <w:pPr>
        <w:spacing w:before="120"/>
        <w:ind w:left="720"/>
      </w:pPr>
      <w:r w:rsidRPr="00E73F03">
        <w:lastRenderedPageBreak/>
        <w:t>Seller shall summarize its Lost Output calculation results on a one (1) worksheet that has one (1) column for the month, one (1) column for each Term Year and one (1) row for each calendar month.  Seller</w:t>
      </w:r>
      <w:r>
        <w:t>’</w:t>
      </w:r>
      <w:r w:rsidRPr="00E73F03">
        <w:t xml:space="preserve">s claim for Lost Output, at the end of any Term Year, shall be equal to the sum of the monthly Lost Output amounts, for the appropriate Term Year column, on this summary worksheet.  This worksheet shall be labeled </w:t>
      </w:r>
      <w:r>
        <w:t>“</w:t>
      </w:r>
      <w:r w:rsidRPr="00E73F03">
        <w:t>L</w:t>
      </w:r>
      <w:r>
        <w:t xml:space="preserve">ost </w:t>
      </w:r>
      <w:r w:rsidRPr="00E73F03">
        <w:t>O</w:t>
      </w:r>
      <w:r>
        <w:t>utput</w:t>
      </w:r>
      <w:r w:rsidRPr="00E73F03">
        <w:t xml:space="preserve"> Summary.</w:t>
      </w:r>
      <w:r>
        <w:t>”</w:t>
      </w:r>
    </w:p>
    <w:p w14:paraId="148346DC" w14:textId="77777777" w:rsidR="00136A27" w:rsidRDefault="00136A27" w:rsidP="00136A27">
      <w:pPr>
        <w:spacing w:before="120"/>
        <w:ind w:left="720"/>
      </w:pPr>
      <w:r w:rsidRPr="00E73F03">
        <w:t>SCE reserves the right to recalculate any Lost Output estimated by Seller.</w:t>
      </w:r>
    </w:p>
    <w:p w14:paraId="148346DD" w14:textId="77777777" w:rsidR="00136A27" w:rsidRPr="00E73F03" w:rsidRDefault="00136A27" w:rsidP="00D77B48">
      <w:pPr>
        <w:spacing w:before="120"/>
        <w:jc w:val="center"/>
        <w:rPr>
          <w:b/>
          <w:bCs/>
          <w:u w:val="single"/>
        </w:rPr>
      </w:pPr>
    </w:p>
    <w:p w14:paraId="148346DE" w14:textId="42FD9D49" w:rsidR="00D77B48" w:rsidRPr="00E73F03" w:rsidRDefault="00D77B48" w:rsidP="00D77B48">
      <w:pPr>
        <w:pBdr>
          <w:top w:val="single" w:sz="4" w:space="1" w:color="auto"/>
        </w:pBdr>
        <w:jc w:val="center"/>
        <w:rPr>
          <w:i/>
          <w:iCs/>
        </w:rPr>
      </w:pPr>
      <w:r w:rsidRPr="00E73F03">
        <w:rPr>
          <w:i/>
          <w:iCs/>
        </w:rPr>
        <w:t xml:space="preserve">*** End of </w:t>
      </w:r>
      <w:r w:rsidR="00EF180F">
        <w:rPr>
          <w:i/>
          <w:iCs/>
        </w:rPr>
        <w:t>EXHIBIT K</w:t>
      </w:r>
      <w:r w:rsidRPr="00E73F03">
        <w:rPr>
          <w:i/>
          <w:iCs/>
        </w:rPr>
        <w:t xml:space="preserve"> ***</w:t>
      </w:r>
    </w:p>
    <w:p w14:paraId="148346DF" w14:textId="762B666A" w:rsidR="00842548" w:rsidRPr="00E73F03" w:rsidRDefault="00D77B48" w:rsidP="00136A27">
      <w:pPr>
        <w:spacing w:before="120"/>
        <w:jc w:val="center"/>
        <w:rPr>
          <w:b/>
          <w:bCs/>
          <w:u w:val="single"/>
        </w:rPr>
      </w:pPr>
      <w:r>
        <w:rPr>
          <w:b/>
          <w:bCs/>
          <w:u w:val="single"/>
        </w:rPr>
        <w:br w:type="page"/>
      </w:r>
      <w:r w:rsidR="00EF180F">
        <w:rPr>
          <w:b/>
          <w:bCs/>
          <w:u w:val="single"/>
        </w:rPr>
        <w:lastRenderedPageBreak/>
        <w:t>EXHIBIT K</w:t>
      </w:r>
      <w:r w:rsidR="00842548" w:rsidRPr="002777B3">
        <w:rPr>
          <w:b/>
          <w:bCs/>
          <w:color w:val="0000FF"/>
          <w:u w:val="single"/>
        </w:rPr>
        <w:t>-4</w:t>
      </w:r>
    </w:p>
    <w:p w14:paraId="148346E0" w14:textId="77777777" w:rsidR="00842548" w:rsidRDefault="00842548" w:rsidP="000A1095">
      <w:pPr>
        <w:spacing w:before="0"/>
        <w:jc w:val="center"/>
        <w:rPr>
          <w:i/>
          <w:iCs/>
        </w:rPr>
      </w:pPr>
      <w:r w:rsidRPr="00E73F03">
        <w:rPr>
          <w:i/>
          <w:iCs/>
        </w:rPr>
        <w:t>Seller</w:t>
      </w:r>
      <w:r>
        <w:rPr>
          <w:i/>
          <w:iCs/>
        </w:rPr>
        <w:t>’</w:t>
      </w:r>
      <w:r w:rsidRPr="00E73F03">
        <w:rPr>
          <w:i/>
          <w:iCs/>
        </w:rPr>
        <w:t>s Estimate of Lost Output</w:t>
      </w:r>
    </w:p>
    <w:p w14:paraId="148346E1" w14:textId="77777777" w:rsidR="00842548" w:rsidRPr="00F20C07" w:rsidRDefault="00842548" w:rsidP="000A1095">
      <w:pPr>
        <w:pBdr>
          <w:top w:val="single" w:sz="4" w:space="1" w:color="auto"/>
          <w:left w:val="single" w:sz="4" w:space="4" w:color="auto"/>
          <w:bottom w:val="single" w:sz="4" w:space="1" w:color="auto"/>
          <w:right w:val="single" w:sz="4" w:space="4" w:color="auto"/>
        </w:pBdr>
        <w:shd w:val="clear" w:color="auto" w:fill="FFFF99"/>
        <w:spacing w:before="0"/>
        <w:jc w:val="center"/>
        <w:rPr>
          <w:color w:val="000000"/>
        </w:rPr>
      </w:pPr>
      <w:r w:rsidRPr="00E73F03">
        <w:rPr>
          <w:i/>
          <w:iCs/>
          <w:color w:val="0000FF"/>
        </w:rPr>
        <w:t>*** SCE Comment: Geothermal only.</w:t>
      </w:r>
      <w:r w:rsidR="00A45F0E">
        <w:rPr>
          <w:i/>
          <w:iCs/>
          <w:color w:val="0000FF"/>
        </w:rPr>
        <w:t xml:space="preserve"> </w:t>
      </w:r>
      <w:r w:rsidRPr="00E73F03">
        <w:rPr>
          <w:i/>
          <w:iCs/>
          <w:color w:val="0000FF"/>
        </w:rPr>
        <w:t>***</w:t>
      </w:r>
    </w:p>
    <w:p w14:paraId="148346E2" w14:textId="77777777" w:rsidR="00842548" w:rsidRPr="00E73F03" w:rsidRDefault="00842548" w:rsidP="000A1095">
      <w:pPr>
        <w:spacing w:before="0"/>
        <w:jc w:val="center"/>
        <w:rPr>
          <w:i/>
          <w:iCs/>
        </w:rPr>
      </w:pPr>
    </w:p>
    <w:p w14:paraId="148346E3" w14:textId="7A04F0B5" w:rsidR="00842548" w:rsidRPr="00E73F03" w:rsidRDefault="00842548" w:rsidP="00F00F3E">
      <w:pPr>
        <w:spacing w:before="120"/>
      </w:pPr>
      <w:r w:rsidRPr="00E73F03">
        <w:t>Lost Output, as used in Section </w:t>
      </w:r>
      <w:r w:rsidR="00293714">
        <w:t>3.2</w:t>
      </w:r>
      <w:r w:rsidR="00263B0E">
        <w:t>1</w:t>
      </w:r>
      <w:r w:rsidRPr="00E73F03">
        <w:t xml:space="preserve">, shall be estimated by Seller in accordance with the procedures described in this </w:t>
      </w:r>
      <w:r w:rsidR="00EF180F">
        <w:t>Exhibit K</w:t>
      </w:r>
      <w:r w:rsidRPr="00E73F03">
        <w:t>.</w:t>
      </w:r>
    </w:p>
    <w:p w14:paraId="148346E4" w14:textId="77777777" w:rsidR="00842548" w:rsidRPr="00E73F03" w:rsidRDefault="00842548" w:rsidP="00F00F3E">
      <w:pPr>
        <w:spacing w:before="120"/>
      </w:pPr>
      <w:r w:rsidRPr="00E73F03">
        <w:t xml:space="preserve">Seller shall (1) collect the measurement data and perform the engineering calculations specified below in one (1) or more Microsoft Excel Workbooks (the </w:t>
      </w:r>
      <w:r>
        <w:t>“</w:t>
      </w:r>
      <w:r w:rsidRPr="00E73F03">
        <w:t>Lost Output Workbook</w:t>
      </w:r>
      <w:r>
        <w:t>”</w:t>
      </w:r>
      <w:r w:rsidRPr="00E73F03">
        <w:t>) provided in a form and naming convention approved by SCE and (2) electronically send the Lost Output Workbook to an address provided by SCE.</w:t>
      </w:r>
    </w:p>
    <w:p w14:paraId="148346E5" w14:textId="77777777" w:rsidR="004A594A" w:rsidRDefault="004A594A" w:rsidP="004A594A">
      <w:pPr>
        <w:spacing w:before="120"/>
      </w:pPr>
      <w:r w:rsidRPr="00E73F03">
        <w:t>SCE shall have the right to verify all data by inspecting measurement instruments and reviewing Generating Facility Operating records.</w:t>
      </w:r>
    </w:p>
    <w:p w14:paraId="148346E6" w14:textId="77777777" w:rsidR="00842548" w:rsidRPr="00E73F03" w:rsidRDefault="00842548" w:rsidP="00F00F3E">
      <w:pPr>
        <w:spacing w:before="120"/>
      </w:pPr>
      <w:r w:rsidRPr="00E73F03">
        <w:t>Seller shall update the Lost Output Workbook each month and shall include the latest revision of the Lost Output Workbook with its monthly Lost Output Report.</w:t>
      </w:r>
    </w:p>
    <w:p w14:paraId="148346E7" w14:textId="77777777" w:rsidR="00842548" w:rsidRPr="00E73F03" w:rsidRDefault="00842548" w:rsidP="00F00F3E">
      <w:pPr>
        <w:spacing w:before="120"/>
      </w:pPr>
      <w:r w:rsidRPr="00E73F03">
        <w:t>1.</w:t>
      </w:r>
      <w:r w:rsidRPr="00E73F03">
        <w:tab/>
      </w:r>
      <w:r w:rsidRPr="00E73F03">
        <w:rPr>
          <w:u w:val="single"/>
        </w:rPr>
        <w:t>Data Collection</w:t>
      </w:r>
      <w:r w:rsidRPr="00E73F03">
        <w:t>.</w:t>
      </w:r>
    </w:p>
    <w:p w14:paraId="148346E8" w14:textId="77777777" w:rsidR="00842548" w:rsidRPr="00E73F03" w:rsidRDefault="00842548" w:rsidP="00F00F3E">
      <w:pPr>
        <w:spacing w:before="120"/>
        <w:ind w:left="720"/>
      </w:pPr>
      <w:r w:rsidRPr="00E73F03">
        <w:t>Seller shall record average hourly measurements for the following Generating Facility Operating parameters and geothermal fluid (</w:t>
      </w:r>
      <w:r>
        <w:t>“</w:t>
      </w:r>
      <w:r w:rsidRPr="00E73F03">
        <w:t>geofluid</w:t>
      </w:r>
      <w:r>
        <w:t>”</w:t>
      </w:r>
      <w:r w:rsidRPr="00E73F03">
        <w:t>) working conditions.</w:t>
      </w:r>
    </w:p>
    <w:p w14:paraId="148346E9" w14:textId="77777777" w:rsidR="00842548" w:rsidRPr="00E73F03" w:rsidRDefault="00842548" w:rsidP="00F00F3E">
      <w:pPr>
        <w:spacing w:before="120"/>
        <w:ind w:left="720"/>
      </w:pPr>
      <w:r w:rsidRPr="00E73F03">
        <w:t xml:space="preserve">Each parameter shall be input into a dedicated worksheet in the Lost Output Workbook which shall be arranged with one (1) column for each Term Year and one (1) row for each hour.  </w:t>
      </w:r>
    </w:p>
    <w:p w14:paraId="148346EA" w14:textId="77777777" w:rsidR="00842548" w:rsidRPr="00E73F03" w:rsidRDefault="00842548" w:rsidP="00AE1A3C">
      <w:pPr>
        <w:numPr>
          <w:ilvl w:val="1"/>
          <w:numId w:val="16"/>
        </w:numPr>
        <w:spacing w:before="120"/>
      </w:pPr>
      <w:r w:rsidRPr="00E73F03">
        <w:rPr>
          <w:u w:val="single"/>
        </w:rPr>
        <w:t>Ambient Weather Conditions</w:t>
      </w:r>
      <w:r w:rsidRPr="00E73F03">
        <w:t>.</w:t>
      </w:r>
    </w:p>
    <w:p w14:paraId="148346EB" w14:textId="77777777" w:rsidR="00842548" w:rsidRPr="00E73F03" w:rsidRDefault="00842548" w:rsidP="00AE1A3C">
      <w:pPr>
        <w:numPr>
          <w:ilvl w:val="2"/>
          <w:numId w:val="16"/>
        </w:numPr>
        <w:spacing w:before="120"/>
      </w:pPr>
      <w:r w:rsidRPr="00E73F03">
        <w:t>Wind speed in miles per hour;</w:t>
      </w:r>
    </w:p>
    <w:p w14:paraId="148346EC" w14:textId="77777777" w:rsidR="00842548" w:rsidRPr="00E73F03" w:rsidRDefault="00842548" w:rsidP="00AE1A3C">
      <w:pPr>
        <w:numPr>
          <w:ilvl w:val="2"/>
          <w:numId w:val="16"/>
        </w:numPr>
        <w:spacing w:before="120"/>
      </w:pPr>
      <w:r w:rsidRPr="00E73F03">
        <w:t>Wind direction in degrees measured clockwise from North;</w:t>
      </w:r>
    </w:p>
    <w:p w14:paraId="148346ED" w14:textId="77777777" w:rsidR="00842548" w:rsidRPr="00E81131" w:rsidRDefault="00842548" w:rsidP="00AE1A3C">
      <w:pPr>
        <w:numPr>
          <w:ilvl w:val="2"/>
          <w:numId w:val="16"/>
        </w:numPr>
        <w:spacing w:before="120"/>
        <w:rPr>
          <w:lang w:val="de-DE"/>
        </w:rPr>
      </w:pPr>
      <w:r w:rsidRPr="00E81131">
        <w:rPr>
          <w:lang w:val="de-DE"/>
        </w:rPr>
        <w:t>Wet bulb temperature in degrees Fahrenheit,</w:t>
      </w:r>
    </w:p>
    <w:p w14:paraId="148346EE" w14:textId="77777777" w:rsidR="00842548" w:rsidRPr="00E73F03" w:rsidRDefault="00842548" w:rsidP="00AE1A3C">
      <w:pPr>
        <w:numPr>
          <w:ilvl w:val="2"/>
          <w:numId w:val="16"/>
        </w:numPr>
        <w:spacing w:before="120"/>
      </w:pPr>
      <w:r w:rsidRPr="00E73F03">
        <w:t xml:space="preserve">Dry bulb temperature in degrees Fahrenheit; (Variable </w:t>
      </w:r>
      <w:r>
        <w:t>“</w:t>
      </w:r>
      <w:r w:rsidRPr="00E73F03">
        <w:t>t</w:t>
      </w:r>
      <w:r>
        <w:t>”</w:t>
      </w:r>
      <w:r w:rsidRPr="00E73F03">
        <w:t xml:space="preserve"> below); and</w:t>
      </w:r>
    </w:p>
    <w:p w14:paraId="148346EF" w14:textId="77777777" w:rsidR="00842548" w:rsidRPr="00E73F03" w:rsidRDefault="00842548" w:rsidP="00AE1A3C">
      <w:pPr>
        <w:numPr>
          <w:ilvl w:val="2"/>
          <w:numId w:val="16"/>
        </w:numPr>
        <w:spacing w:before="120"/>
      </w:pPr>
      <w:r w:rsidRPr="00E73F03">
        <w:t>Barometric pressure in inches Hga.</w:t>
      </w:r>
    </w:p>
    <w:p w14:paraId="148346F0" w14:textId="77777777" w:rsidR="00842548" w:rsidRPr="00E73F03" w:rsidRDefault="00842548" w:rsidP="00AE1A3C">
      <w:pPr>
        <w:numPr>
          <w:ilvl w:val="1"/>
          <w:numId w:val="16"/>
        </w:numPr>
        <w:spacing w:before="120"/>
      </w:pPr>
      <w:r w:rsidRPr="00E73F03">
        <w:rPr>
          <w:u w:val="single"/>
        </w:rPr>
        <w:t>Generating Facility Operating Data</w:t>
      </w:r>
      <w:r w:rsidRPr="00E73F03">
        <w:t>.</w:t>
      </w:r>
    </w:p>
    <w:p w14:paraId="148346F1" w14:textId="77777777" w:rsidR="00842548" w:rsidRPr="00E73F03" w:rsidRDefault="001F6CFA" w:rsidP="00AE1A3C">
      <w:pPr>
        <w:numPr>
          <w:ilvl w:val="2"/>
          <w:numId w:val="16"/>
        </w:numPr>
        <w:spacing w:before="120"/>
      </w:pPr>
      <w:r>
        <w:t>Metered</w:t>
      </w:r>
      <w:r w:rsidRPr="00E73F03">
        <w:t xml:space="preserve"> </w:t>
      </w:r>
      <w:r w:rsidR="00842548" w:rsidRPr="00E73F03">
        <w:t xml:space="preserve">Amounts in kWh, (Variable </w:t>
      </w:r>
      <w:r w:rsidR="00842548">
        <w:t>“</w:t>
      </w:r>
      <w:r w:rsidR="00842548" w:rsidRPr="00E73F03">
        <w:t>A</w:t>
      </w:r>
      <w:r w:rsidR="00842548">
        <w:t>”</w:t>
      </w:r>
      <w:r w:rsidR="00842548" w:rsidRPr="00E73F03">
        <w:t xml:space="preserve"> below.);</w:t>
      </w:r>
    </w:p>
    <w:p w14:paraId="148346F2" w14:textId="77777777" w:rsidR="00842548" w:rsidRPr="00E73F03" w:rsidRDefault="00842548" w:rsidP="00AE1A3C">
      <w:pPr>
        <w:numPr>
          <w:ilvl w:val="2"/>
          <w:numId w:val="16"/>
        </w:numPr>
        <w:spacing w:before="120"/>
      </w:pPr>
      <w:r w:rsidRPr="00E73F03">
        <w:t xml:space="preserve">Sum of all geofluid mass flows at the wellhead in pounds per hour, (Variable </w:t>
      </w:r>
      <w:r>
        <w:t>“</w:t>
      </w:r>
      <w:r w:rsidRPr="00E73F03">
        <w:t>Q</w:t>
      </w:r>
      <w:r w:rsidRPr="00E73F03">
        <w:rPr>
          <w:vertAlign w:val="subscript"/>
        </w:rPr>
        <w:t>o</w:t>
      </w:r>
      <w:r>
        <w:t>”</w:t>
      </w:r>
      <w:r w:rsidRPr="00E73F03">
        <w:t xml:space="preserve"> below);</w:t>
      </w:r>
    </w:p>
    <w:p w14:paraId="148346F3" w14:textId="77777777" w:rsidR="00842548" w:rsidRPr="00E73F03" w:rsidRDefault="00842548" w:rsidP="00AE1A3C">
      <w:pPr>
        <w:numPr>
          <w:ilvl w:val="2"/>
          <w:numId w:val="16"/>
        </w:numPr>
        <w:spacing w:before="120"/>
      </w:pPr>
      <w:r w:rsidRPr="00E73F03">
        <w:t>Average geofluid temperature at the wellhead in degrees Fahrenheit;</w:t>
      </w:r>
    </w:p>
    <w:p w14:paraId="148346F4" w14:textId="77777777" w:rsidR="00842548" w:rsidRPr="00E73F03" w:rsidRDefault="00842548" w:rsidP="00AE1A3C">
      <w:pPr>
        <w:numPr>
          <w:ilvl w:val="2"/>
          <w:numId w:val="16"/>
        </w:numPr>
        <w:spacing w:before="120"/>
      </w:pPr>
      <w:r w:rsidRPr="00E73F03">
        <w:t>Average geofluid pressure at the wellhead in psia;</w:t>
      </w:r>
    </w:p>
    <w:p w14:paraId="148346F5" w14:textId="77777777" w:rsidR="00842548" w:rsidRPr="00E73F03" w:rsidRDefault="00842548" w:rsidP="00AE1A3C">
      <w:pPr>
        <w:numPr>
          <w:ilvl w:val="2"/>
          <w:numId w:val="16"/>
        </w:numPr>
        <w:spacing w:before="120"/>
      </w:pPr>
      <w:r w:rsidRPr="00E73F03">
        <w:t>Average temperature of the lowest pressure steam separator drain fluid in degrees Fahrenheit;</w:t>
      </w:r>
    </w:p>
    <w:p w14:paraId="148346F6" w14:textId="77777777" w:rsidR="00842548" w:rsidRPr="00E73F03" w:rsidRDefault="00842548" w:rsidP="00AE1A3C">
      <w:pPr>
        <w:numPr>
          <w:ilvl w:val="2"/>
          <w:numId w:val="16"/>
        </w:numPr>
        <w:spacing w:before="120"/>
      </w:pPr>
      <w:r w:rsidRPr="00E73F03">
        <w:lastRenderedPageBreak/>
        <w:t>Average geofluid temperature at the re-injection point in degrees Fahrenheit;</w:t>
      </w:r>
    </w:p>
    <w:p w14:paraId="148346F7" w14:textId="77777777" w:rsidR="00842548" w:rsidRPr="00E73F03" w:rsidRDefault="00842548" w:rsidP="00AE1A3C">
      <w:pPr>
        <w:numPr>
          <w:ilvl w:val="2"/>
          <w:numId w:val="16"/>
        </w:numPr>
        <w:spacing w:before="120"/>
      </w:pPr>
      <w:r w:rsidRPr="00E73F03">
        <w:t>Average geofluid pressure at the re-injection point in psia; and</w:t>
      </w:r>
    </w:p>
    <w:p w14:paraId="148346F8" w14:textId="77777777" w:rsidR="00842548" w:rsidRPr="00E73F03" w:rsidRDefault="00842548" w:rsidP="00AE1A3C">
      <w:pPr>
        <w:numPr>
          <w:ilvl w:val="2"/>
          <w:numId w:val="16"/>
        </w:numPr>
        <w:spacing w:before="120"/>
      </w:pPr>
      <w:r w:rsidRPr="00E73F03">
        <w:t>Average steam turbine condenser pressure in psia.</w:t>
      </w:r>
    </w:p>
    <w:p w14:paraId="148346F9" w14:textId="77777777" w:rsidR="00842548" w:rsidRPr="00E73F03" w:rsidRDefault="00842548" w:rsidP="00F00F3E">
      <w:pPr>
        <w:spacing w:before="120"/>
      </w:pPr>
      <w:r w:rsidRPr="00E73F03">
        <w:t>2.</w:t>
      </w:r>
      <w:r w:rsidRPr="00E73F03">
        <w:tab/>
      </w:r>
      <w:r w:rsidRPr="00E73F03">
        <w:rPr>
          <w:u w:val="single"/>
        </w:rPr>
        <w:t>Utilization Factors</w:t>
      </w:r>
      <w:r w:rsidRPr="00E73F03">
        <w:t>.</w:t>
      </w:r>
    </w:p>
    <w:p w14:paraId="148346FA" w14:textId="77777777" w:rsidR="00842548" w:rsidRPr="00E73F03" w:rsidRDefault="00842548" w:rsidP="00AE1A3C">
      <w:pPr>
        <w:numPr>
          <w:ilvl w:val="1"/>
          <w:numId w:val="29"/>
        </w:numPr>
        <w:spacing w:before="120"/>
      </w:pPr>
      <w:r w:rsidRPr="00E73F03">
        <w:rPr>
          <w:u w:val="single"/>
        </w:rPr>
        <w:t>Calculation of Hourly Utilization Factors</w:t>
      </w:r>
      <w:r w:rsidRPr="00E73F03">
        <w:t>.</w:t>
      </w:r>
    </w:p>
    <w:p w14:paraId="148346FB" w14:textId="77777777" w:rsidR="00842548" w:rsidRPr="00E73F03" w:rsidRDefault="00842548" w:rsidP="00F00F3E">
      <w:pPr>
        <w:spacing w:before="120"/>
        <w:ind w:left="1440"/>
      </w:pPr>
      <w:r w:rsidRPr="00E73F03">
        <w:t>Seller shall determine the efficiency level at which the Generating Facility was able to convert the geofluid thermal energy into electric energy by calculating a utilization factor (</w:t>
      </w:r>
      <w:r>
        <w:t>“</w:t>
      </w:r>
      <w:r w:rsidRPr="00E73F03">
        <w:t>Utilization Factor</w:t>
      </w:r>
      <w:r>
        <w:t>”</w:t>
      </w:r>
      <w:r w:rsidRPr="00E73F03">
        <w:t>) for each operating hour on a dedicated Worksheet organized in a manner similar to that described in Item 1.</w:t>
      </w:r>
    </w:p>
    <w:p w14:paraId="148346FC" w14:textId="77777777" w:rsidR="00842548" w:rsidRPr="00E73F03" w:rsidRDefault="00842548" w:rsidP="00F00F3E">
      <w:pPr>
        <w:spacing w:before="120"/>
        <w:ind w:left="1440"/>
      </w:pPr>
      <w:r w:rsidRPr="00E73F03">
        <w:t xml:space="preserve">Hourly Utilization Factors shall be calculated as the ratio of the </w:t>
      </w:r>
      <w:r w:rsidR="001F6CFA">
        <w:t>Metered</w:t>
      </w:r>
      <w:r w:rsidR="001F6CFA" w:rsidRPr="00E73F03">
        <w:t xml:space="preserve"> </w:t>
      </w:r>
      <w:r w:rsidRPr="00E73F03">
        <w:t>Amounts to the maximum net electric energy production that the Generating Facility could possibly produce from the energy in the geofluid when using wellhead conditions and atmospheric (sink) conditions (</w:t>
      </w:r>
      <w:r>
        <w:t>“</w:t>
      </w:r>
      <w:r w:rsidRPr="00E73F03">
        <w:t>Theoretical Maximum Output</w:t>
      </w:r>
      <w:r>
        <w:t>”</w:t>
      </w:r>
      <w:r w:rsidRPr="00E73F03">
        <w:t>).</w:t>
      </w:r>
    </w:p>
    <w:p w14:paraId="148346FD" w14:textId="77777777" w:rsidR="00842548" w:rsidRPr="00E73F03" w:rsidRDefault="00842548" w:rsidP="00F00F3E">
      <w:pPr>
        <w:spacing w:before="120"/>
        <w:ind w:left="1440"/>
      </w:pPr>
      <w:r w:rsidRPr="00E73F03">
        <w:t xml:space="preserve">Utilization Factor is further defined in ASTM E 974-00 </w:t>
      </w:r>
      <w:r>
        <w:t>“</w:t>
      </w:r>
      <w:r w:rsidRPr="00E73F03">
        <w:t>Standard Guide for Specifying Thermal Performance of Geothermal Systems.</w:t>
      </w:r>
      <w:r>
        <w:t>”</w:t>
      </w:r>
    </w:p>
    <w:p w14:paraId="148346FE" w14:textId="77777777" w:rsidR="00842548" w:rsidRPr="00E73F03" w:rsidRDefault="00842548" w:rsidP="00F00F3E">
      <w:pPr>
        <w:spacing w:before="120"/>
        <w:ind w:left="1440"/>
      </w:pPr>
      <w:r w:rsidRPr="00E73F03">
        <w:t>UTILIZATION FACTOR (</w:t>
      </w:r>
      <w:r>
        <w:t>“</w:t>
      </w:r>
      <w:r w:rsidRPr="00E73F03">
        <w:t>U</w:t>
      </w:r>
      <w:r>
        <w:t>”</w:t>
      </w:r>
      <w:r w:rsidRPr="00E73F03">
        <w:t>) in percent =  A</w:t>
      </w:r>
      <w:r w:rsidRPr="00E73F03">
        <w:rPr>
          <w:vertAlign w:val="subscript"/>
        </w:rPr>
        <w:t>meter</w:t>
      </w:r>
      <w:r w:rsidRPr="00E73F03">
        <w:t xml:space="preserve"> / B</w:t>
      </w:r>
    </w:p>
    <w:p w14:paraId="148346FF" w14:textId="77777777" w:rsidR="00842548" w:rsidRPr="00E73F03" w:rsidRDefault="00842548" w:rsidP="00F00F3E">
      <w:pPr>
        <w:tabs>
          <w:tab w:val="left" w:pos="2340"/>
          <w:tab w:val="left" w:pos="3240"/>
        </w:tabs>
        <w:spacing w:before="120"/>
        <w:ind w:left="3600" w:hanging="2160"/>
      </w:pPr>
      <w:r w:rsidRPr="00E73F03">
        <w:t>Where:</w:t>
      </w:r>
      <w:r w:rsidRPr="00E73F03">
        <w:tab/>
        <w:t>A</w:t>
      </w:r>
      <w:r w:rsidRPr="00E73F03">
        <w:rPr>
          <w:vertAlign w:val="subscript"/>
        </w:rPr>
        <w:t>meter</w:t>
      </w:r>
      <w:r w:rsidRPr="00E73F03">
        <w:tab/>
        <w:t>=</w:t>
      </w:r>
      <w:r w:rsidRPr="00E73F03">
        <w:tab/>
      </w:r>
      <w:r w:rsidR="001F6CFA">
        <w:t>Metered</w:t>
      </w:r>
      <w:r w:rsidR="001F6CFA" w:rsidRPr="00E73F03">
        <w:t xml:space="preserve"> </w:t>
      </w:r>
      <w:r w:rsidRPr="00E73F03">
        <w:t>Amounts in kWh per hour.</w:t>
      </w:r>
      <w:r w:rsidRPr="00E73F03">
        <w:br/>
        <w:t>(Item 1(b)(i) above.)</w:t>
      </w:r>
    </w:p>
    <w:p w14:paraId="14834700" w14:textId="77777777" w:rsidR="00842548" w:rsidRPr="00E73F03" w:rsidRDefault="00842548" w:rsidP="00F00F3E">
      <w:pPr>
        <w:tabs>
          <w:tab w:val="left" w:pos="3240"/>
        </w:tabs>
        <w:spacing w:before="120"/>
        <w:ind w:left="3600" w:hanging="1260"/>
      </w:pPr>
      <w:r w:rsidRPr="00E73F03">
        <w:t>B</w:t>
      </w:r>
      <w:r w:rsidRPr="00E73F03">
        <w:tab/>
        <w:t>=</w:t>
      </w:r>
      <w:r w:rsidRPr="00E73F03">
        <w:tab/>
        <w:t>Theoretical Maximum Output in kWh per hour,</w:t>
      </w:r>
      <w:r w:rsidRPr="00E73F03">
        <w:br/>
        <w:t>as defined in Item </w:t>
      </w:r>
      <w:r w:rsidR="004A594A">
        <w:t>2</w:t>
      </w:r>
      <w:r w:rsidRPr="00E73F03">
        <w:t>b below.</w:t>
      </w:r>
    </w:p>
    <w:p w14:paraId="14834701" w14:textId="77777777" w:rsidR="00842548" w:rsidRPr="00E73F03" w:rsidRDefault="00842548" w:rsidP="00AE1A3C">
      <w:pPr>
        <w:numPr>
          <w:ilvl w:val="1"/>
          <w:numId w:val="29"/>
        </w:numPr>
        <w:spacing w:before="120"/>
      </w:pPr>
      <w:r w:rsidRPr="00E73F03">
        <w:rPr>
          <w:u w:val="single"/>
        </w:rPr>
        <w:t>Calculation of Hourly Theoretical Maximum Output</w:t>
      </w:r>
      <w:r w:rsidRPr="00E73F03">
        <w:t>.</w:t>
      </w:r>
    </w:p>
    <w:p w14:paraId="14834702" w14:textId="77777777" w:rsidR="00842548" w:rsidRPr="00E73F03" w:rsidRDefault="00842548" w:rsidP="00F00F3E">
      <w:pPr>
        <w:spacing w:before="120"/>
        <w:ind w:left="1440"/>
      </w:pPr>
      <w:r w:rsidRPr="00E73F03">
        <w:t>THEORETICAL MAXIMUM OUTPUT (B) in kWh =  Q</w:t>
      </w:r>
      <w:r w:rsidRPr="00E73F03">
        <w:rPr>
          <w:vertAlign w:val="subscript"/>
        </w:rPr>
        <w:t>o</w:t>
      </w:r>
      <w:r w:rsidRPr="00E73F03">
        <w:t xml:space="preserve"> x E</w:t>
      </w:r>
      <w:r w:rsidRPr="00E73F03">
        <w:rPr>
          <w:vertAlign w:val="subscript"/>
        </w:rPr>
        <w:t>i</w:t>
      </w:r>
      <w:r w:rsidRPr="00E73F03">
        <w:t xml:space="preserve"> x F</w:t>
      </w:r>
    </w:p>
    <w:p w14:paraId="14834703" w14:textId="77777777" w:rsidR="00842548" w:rsidRPr="00E73F03" w:rsidRDefault="00842548" w:rsidP="00F00F3E">
      <w:pPr>
        <w:tabs>
          <w:tab w:val="left" w:pos="2340"/>
          <w:tab w:val="left" w:pos="2880"/>
        </w:tabs>
        <w:spacing w:before="120"/>
        <w:ind w:left="3240" w:hanging="1800"/>
      </w:pPr>
      <w:r w:rsidRPr="00E73F03">
        <w:t>Where:</w:t>
      </w:r>
      <w:r w:rsidRPr="00E73F03">
        <w:tab/>
        <w:t>Q</w:t>
      </w:r>
      <w:r w:rsidRPr="00E73F03">
        <w:rPr>
          <w:vertAlign w:val="subscript"/>
        </w:rPr>
        <w:t>o</w:t>
      </w:r>
      <w:r w:rsidRPr="00E73F03">
        <w:tab/>
        <w:t>=</w:t>
      </w:r>
      <w:r w:rsidRPr="00E73F03">
        <w:tab/>
        <w:t>Sum of all wellhead mass flow rates in pounds per hour.</w:t>
      </w:r>
      <w:r w:rsidRPr="00E73F03">
        <w:br/>
        <w:t>(Item 1(b)(ii) above.)</w:t>
      </w:r>
    </w:p>
    <w:p w14:paraId="14834704" w14:textId="77777777" w:rsidR="00842548" w:rsidRPr="00E73F03" w:rsidRDefault="00842548" w:rsidP="00F00F3E">
      <w:pPr>
        <w:tabs>
          <w:tab w:val="left" w:pos="2880"/>
          <w:tab w:val="left" w:pos="3240"/>
        </w:tabs>
        <w:spacing w:before="120"/>
        <w:ind w:left="3240" w:hanging="900"/>
      </w:pPr>
      <w:r w:rsidRPr="00E73F03">
        <w:t>E</w:t>
      </w:r>
      <w:r w:rsidRPr="00E73F03">
        <w:rPr>
          <w:vertAlign w:val="subscript"/>
        </w:rPr>
        <w:t>i</w:t>
      </w:r>
      <w:r w:rsidRPr="00E73F03">
        <w:tab/>
        <w:t>=</w:t>
      </w:r>
      <w:r w:rsidRPr="00E73F03">
        <w:tab/>
        <w:t>Ideal Specific Work available to the process within</w:t>
      </w:r>
      <w:r w:rsidRPr="00E73F03">
        <w:br/>
        <w:t>natural bounds of the environment in Btu per pound, as defined below in Item </w:t>
      </w:r>
      <w:r w:rsidR="004A594A">
        <w:t>2</w:t>
      </w:r>
      <w:r w:rsidRPr="00E73F03">
        <w:t>c.</w:t>
      </w:r>
    </w:p>
    <w:p w14:paraId="14834705" w14:textId="77777777" w:rsidR="00842548" w:rsidRPr="00E73F03" w:rsidRDefault="00842548" w:rsidP="00F00F3E">
      <w:pPr>
        <w:tabs>
          <w:tab w:val="left" w:pos="2880"/>
          <w:tab w:val="left" w:pos="3240"/>
        </w:tabs>
        <w:spacing w:before="120"/>
        <w:ind w:left="2340"/>
      </w:pPr>
      <w:r w:rsidRPr="00E73F03">
        <w:t>F</w:t>
      </w:r>
      <w:r w:rsidRPr="00E73F03">
        <w:tab/>
        <w:t>=</w:t>
      </w:r>
      <w:r w:rsidRPr="00E73F03">
        <w:tab/>
        <w:t>Conversion factor equal to 1 kWh per 3413 Btu.</w:t>
      </w:r>
    </w:p>
    <w:p w14:paraId="14834706" w14:textId="77777777" w:rsidR="00842548" w:rsidRPr="00E73F03" w:rsidRDefault="00842548" w:rsidP="00AE1A3C">
      <w:pPr>
        <w:numPr>
          <w:ilvl w:val="1"/>
          <w:numId w:val="29"/>
        </w:numPr>
        <w:spacing w:before="120"/>
      </w:pPr>
      <w:r w:rsidRPr="00E73F03">
        <w:rPr>
          <w:u w:val="single"/>
        </w:rPr>
        <w:t>Calculation of Ideal Specific Work</w:t>
      </w:r>
      <w:r w:rsidRPr="00E73F03">
        <w:t>.</w:t>
      </w:r>
    </w:p>
    <w:p w14:paraId="14834707" w14:textId="77777777" w:rsidR="00842548" w:rsidRPr="00E73F03" w:rsidRDefault="00842548" w:rsidP="00F00F3E">
      <w:pPr>
        <w:spacing w:before="120"/>
        <w:ind w:left="1440"/>
      </w:pPr>
      <w:r w:rsidRPr="00E73F03">
        <w:t>The theoretical maximum amount of work that the Generating Facility could perform with the energy from the geofluid (</w:t>
      </w:r>
      <w:r>
        <w:t>“</w:t>
      </w:r>
      <w:r w:rsidRPr="00E73F03">
        <w:t>Ideal Specific Work</w:t>
      </w:r>
      <w:r>
        <w:t>”</w:t>
      </w:r>
      <w:r w:rsidRPr="00E73F03">
        <w:t>) shall be calculated by using the following formula:</w:t>
      </w:r>
    </w:p>
    <w:p w14:paraId="14834708" w14:textId="6E846D10" w:rsidR="00842548" w:rsidRPr="00E73F03" w:rsidRDefault="00842548" w:rsidP="00F00F3E">
      <w:pPr>
        <w:spacing w:before="120"/>
        <w:ind w:left="1440"/>
      </w:pPr>
      <w:r w:rsidRPr="00E73F03">
        <w:t>IDEAL SPECIFIC WORK (E</w:t>
      </w:r>
      <w:r w:rsidRPr="00E73F03">
        <w:rPr>
          <w:vertAlign w:val="subscript"/>
        </w:rPr>
        <w:t>i</w:t>
      </w:r>
      <w:r w:rsidRPr="00E73F03">
        <w:t xml:space="preserve">) in Btu per pound </w:t>
      </w:r>
      <w:r w:rsidR="00E6250B">
        <w:rPr>
          <w:noProof/>
        </w:rPr>
        <w:drawing>
          <wp:inline distT="0" distB="0" distL="0" distR="0" wp14:anchorId="148348AB" wp14:editId="7703F96B">
            <wp:extent cx="1400175" cy="209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400175" cy="209550"/>
                    </a:xfrm>
                    <a:prstGeom prst="rect">
                      <a:avLst/>
                    </a:prstGeom>
                    <a:noFill/>
                    <a:ln>
                      <a:noFill/>
                    </a:ln>
                  </pic:spPr>
                </pic:pic>
              </a:graphicData>
            </a:graphic>
          </wp:inline>
        </w:drawing>
      </w:r>
    </w:p>
    <w:p w14:paraId="14834709" w14:textId="77777777" w:rsidR="00842548" w:rsidRPr="00E73F03" w:rsidRDefault="00842548" w:rsidP="00F00F3E">
      <w:pPr>
        <w:spacing w:before="120"/>
        <w:ind w:left="1440"/>
      </w:pPr>
      <w:r w:rsidRPr="00E73F03">
        <w:t>Where:</w:t>
      </w:r>
    </w:p>
    <w:p w14:paraId="1483470A" w14:textId="77777777" w:rsidR="00842548" w:rsidRPr="00E73F03" w:rsidRDefault="00842548" w:rsidP="00F00F3E">
      <w:pPr>
        <w:tabs>
          <w:tab w:val="left" w:pos="2880"/>
          <w:tab w:val="left" w:pos="3240"/>
        </w:tabs>
        <w:spacing w:before="120"/>
        <w:ind w:left="3240" w:hanging="1080"/>
      </w:pPr>
      <w:r w:rsidRPr="00E73F03">
        <w:lastRenderedPageBreak/>
        <w:t>h</w:t>
      </w:r>
      <w:r w:rsidRPr="00E73F03">
        <w:rPr>
          <w:vertAlign w:val="subscript"/>
        </w:rPr>
        <w:t>o</w:t>
      </w:r>
      <w:r w:rsidRPr="00E73F03">
        <w:t>, h</w:t>
      </w:r>
      <w:r w:rsidRPr="00E73F03">
        <w:rPr>
          <w:vertAlign w:val="subscript"/>
        </w:rPr>
        <w:t>a</w:t>
      </w:r>
      <w:r w:rsidRPr="00E73F03">
        <w:tab/>
        <w:t>=</w:t>
      </w:r>
      <w:r w:rsidRPr="00E73F03">
        <w:tab/>
        <w:t>Geofluid enthalpies at the inlet and sink conditions, in Btu per pound.</w:t>
      </w:r>
    </w:p>
    <w:p w14:paraId="1483470B" w14:textId="77777777" w:rsidR="00842548" w:rsidRPr="00E73F03" w:rsidRDefault="00842548" w:rsidP="00F00F3E">
      <w:pPr>
        <w:tabs>
          <w:tab w:val="left" w:pos="2880"/>
          <w:tab w:val="left" w:pos="3240"/>
        </w:tabs>
        <w:spacing w:before="120"/>
        <w:ind w:left="3240" w:hanging="1080"/>
      </w:pPr>
      <w:r w:rsidRPr="00E73F03">
        <w:t>s</w:t>
      </w:r>
      <w:r w:rsidRPr="00E73F03">
        <w:rPr>
          <w:vertAlign w:val="subscript"/>
        </w:rPr>
        <w:t>o</w:t>
      </w:r>
      <w:r w:rsidRPr="00E73F03">
        <w:t>, s</w:t>
      </w:r>
      <w:r w:rsidRPr="00E73F03">
        <w:rPr>
          <w:vertAlign w:val="subscript"/>
        </w:rPr>
        <w:t>a</w:t>
      </w:r>
      <w:r w:rsidRPr="00E73F03">
        <w:tab/>
        <w:t>=</w:t>
      </w:r>
      <w:r w:rsidRPr="00E73F03">
        <w:tab/>
        <w:t>Geofluid entropies at inlet and sink conditions, in Btu per pound degree Rankine.</w:t>
      </w:r>
    </w:p>
    <w:p w14:paraId="1483470C" w14:textId="77777777" w:rsidR="00842548" w:rsidRPr="00E73F03" w:rsidRDefault="00842548" w:rsidP="00F00F3E">
      <w:pPr>
        <w:tabs>
          <w:tab w:val="left" w:pos="2880"/>
          <w:tab w:val="left" w:pos="3240"/>
        </w:tabs>
        <w:spacing w:before="120"/>
        <w:ind w:left="3240" w:hanging="1080"/>
      </w:pPr>
      <w:r w:rsidRPr="00E73F03">
        <w:t>T</w:t>
      </w:r>
      <w:r w:rsidRPr="00E73F03">
        <w:rPr>
          <w:vertAlign w:val="subscript"/>
        </w:rPr>
        <w:t>a</w:t>
      </w:r>
      <w:r w:rsidRPr="00E73F03">
        <w:tab/>
        <w:t>=</w:t>
      </w:r>
      <w:r w:rsidRPr="00E73F03">
        <w:tab/>
        <w:t>Sink (atmosphere) absolute temperature in degrees Rankine (i.e., 1</w:t>
      </w:r>
      <w:r w:rsidRPr="00E73F03">
        <w:rPr>
          <w:vertAlign w:val="superscript"/>
        </w:rPr>
        <w:t>o</w:t>
      </w:r>
      <w:r w:rsidRPr="00E73F03">
        <w:t xml:space="preserve"> Rankine = 1</w:t>
      </w:r>
      <w:r w:rsidRPr="00E73F03">
        <w:rPr>
          <w:vertAlign w:val="superscript"/>
        </w:rPr>
        <w:t>o</w:t>
      </w:r>
      <w:r w:rsidRPr="00E73F03">
        <w:t xml:space="preserve"> Fahrenheit + 459</w:t>
      </w:r>
      <w:r w:rsidRPr="00E73F03">
        <w:rPr>
          <w:vertAlign w:val="superscript"/>
        </w:rPr>
        <w:t>o</w:t>
      </w:r>
      <w:r w:rsidRPr="00E73F03">
        <w:t xml:space="preserve">  or</w:t>
      </w:r>
      <w:r w:rsidRPr="00E73F03">
        <w:br/>
        <w:t>T</w:t>
      </w:r>
      <w:r w:rsidRPr="00E73F03">
        <w:rPr>
          <w:vertAlign w:val="subscript"/>
        </w:rPr>
        <w:t>a</w:t>
      </w:r>
      <w:r w:rsidRPr="00E73F03">
        <w:t xml:space="preserve"> = t +459</w:t>
      </w:r>
      <w:r w:rsidRPr="00E73F03">
        <w:rPr>
          <w:vertAlign w:val="superscript"/>
        </w:rPr>
        <w:t>o</w:t>
      </w:r>
      <w:r w:rsidRPr="00E73F03">
        <w:t>).</w:t>
      </w:r>
    </w:p>
    <w:p w14:paraId="1483470D" w14:textId="77777777" w:rsidR="00842548" w:rsidRPr="00E73F03" w:rsidRDefault="00842548" w:rsidP="00F00F3E">
      <w:pPr>
        <w:spacing w:before="120"/>
        <w:ind w:left="1440"/>
      </w:pPr>
      <w:r w:rsidRPr="00E73F03">
        <w:t>Seller shall incorporate the mechanical engineering references for determining enthalpy and entropy values into one (1) or more Lost Output Workbook tables and shall link these tables to the appropriate algorithms using Excel</w:t>
      </w:r>
      <w:r>
        <w:t>’</w:t>
      </w:r>
      <w:r w:rsidRPr="00E73F03">
        <w:t>s lookup functions.</w:t>
      </w:r>
    </w:p>
    <w:p w14:paraId="1483470E" w14:textId="77777777" w:rsidR="00842548" w:rsidRPr="00E73F03" w:rsidRDefault="00842548" w:rsidP="00F00F3E">
      <w:pPr>
        <w:spacing w:before="120"/>
      </w:pPr>
      <w:r w:rsidRPr="00E73F03">
        <w:t>3.</w:t>
      </w:r>
      <w:r w:rsidRPr="00E73F03">
        <w:tab/>
      </w:r>
      <w:r w:rsidRPr="00E73F03">
        <w:rPr>
          <w:u w:val="single"/>
        </w:rPr>
        <w:t>Data Summaries</w:t>
      </w:r>
      <w:r w:rsidRPr="00E73F03">
        <w:t>.</w:t>
      </w:r>
    </w:p>
    <w:p w14:paraId="1483470F" w14:textId="77777777" w:rsidR="00842548" w:rsidRPr="00E73F03" w:rsidRDefault="00842548" w:rsidP="00F00F3E">
      <w:pPr>
        <w:spacing w:before="120"/>
        <w:ind w:left="720"/>
      </w:pPr>
      <w:r w:rsidRPr="00E73F03">
        <w:t>Seller shall summarize the data for each hourly recorded measurement and the results of the hourly calculations for Utilization Factor and Ideal Specific Work, in individual summary tables.</w:t>
      </w:r>
    </w:p>
    <w:p w14:paraId="14834710" w14:textId="77777777" w:rsidR="00842548" w:rsidRPr="00E73F03" w:rsidRDefault="00842548" w:rsidP="00F00F3E">
      <w:pPr>
        <w:spacing w:before="120"/>
        <w:ind w:left="720"/>
      </w:pPr>
      <w:r w:rsidRPr="00E73F03">
        <w:t>Each summary table shall be organized with:</w:t>
      </w:r>
    </w:p>
    <w:p w14:paraId="14834711" w14:textId="77777777" w:rsidR="00842548" w:rsidRPr="00E73F03" w:rsidRDefault="00842548" w:rsidP="00AE1A3C">
      <w:pPr>
        <w:numPr>
          <w:ilvl w:val="1"/>
          <w:numId w:val="30"/>
        </w:numPr>
        <w:spacing w:before="120"/>
      </w:pPr>
      <w:r w:rsidRPr="00E73F03">
        <w:t>One (1) column for each Term Year; and</w:t>
      </w:r>
    </w:p>
    <w:p w14:paraId="14834712" w14:textId="77777777" w:rsidR="00842548" w:rsidRPr="00E73F03" w:rsidRDefault="00842548" w:rsidP="00AE1A3C">
      <w:pPr>
        <w:numPr>
          <w:ilvl w:val="1"/>
          <w:numId w:val="30"/>
        </w:numPr>
        <w:spacing w:before="120"/>
      </w:pPr>
      <w:r w:rsidRPr="00E73F03">
        <w:t>One (1) row for each calculation result.</w:t>
      </w:r>
    </w:p>
    <w:p w14:paraId="14834713" w14:textId="77777777" w:rsidR="00842548" w:rsidRPr="00E73F03" w:rsidRDefault="00842548" w:rsidP="00F00F3E">
      <w:pPr>
        <w:spacing w:before="120"/>
        <w:ind w:left="720"/>
      </w:pPr>
      <w:r w:rsidRPr="00E73F03">
        <w:t>There shall be 288 rows for each year which shall correspond to the 288 calculations associated with determining an average 24 hour day for each of the 12 calendar months.</w:t>
      </w:r>
    </w:p>
    <w:p w14:paraId="14834714" w14:textId="77777777" w:rsidR="00842548" w:rsidRPr="00E73F03" w:rsidRDefault="00842548" w:rsidP="00F00F3E">
      <w:pPr>
        <w:spacing w:before="120"/>
        <w:ind w:left="720"/>
      </w:pPr>
      <w:r w:rsidRPr="00E73F03">
        <w:t>Seller shall also create one (1) graph for each table of values.  Each graph shall include one (1) data series for each Term Year.</w:t>
      </w:r>
    </w:p>
    <w:p w14:paraId="14834715" w14:textId="77777777" w:rsidR="00842548" w:rsidRPr="00E73F03" w:rsidRDefault="00842548" w:rsidP="00F00F3E">
      <w:pPr>
        <w:spacing w:before="120"/>
      </w:pPr>
      <w:r w:rsidRPr="00E73F03">
        <w:t>4.</w:t>
      </w:r>
      <w:r w:rsidRPr="00E73F03">
        <w:tab/>
      </w:r>
      <w:r w:rsidRPr="00E73F03">
        <w:rPr>
          <w:u w:val="single"/>
        </w:rPr>
        <w:t>Data Analysis</w:t>
      </w:r>
      <w:r w:rsidRPr="00E73F03">
        <w:t>.</w:t>
      </w:r>
    </w:p>
    <w:p w14:paraId="14834716" w14:textId="77777777" w:rsidR="00842548" w:rsidRPr="00E73F03" w:rsidRDefault="00842548" w:rsidP="00F00F3E">
      <w:pPr>
        <w:spacing w:before="120"/>
        <w:ind w:left="720"/>
      </w:pPr>
      <w:r w:rsidRPr="00E73F03">
        <w:t xml:space="preserve">Seller shall derive a table with 288 average hourly values (i.e., one set of 24 average hourly values for each of the 12 calendar months.) which correlates the relationship between the wet bulb temperature in degrees Fahrenheit and </w:t>
      </w:r>
      <w:r w:rsidR="001F6CFA">
        <w:t>Metered</w:t>
      </w:r>
      <w:r w:rsidR="001F6CFA" w:rsidRPr="00E73F03">
        <w:t xml:space="preserve"> </w:t>
      </w:r>
      <w:r w:rsidRPr="00E73F03">
        <w:t>Amounts in kWh per hour for each average day of each month for each Term Year.</w:t>
      </w:r>
    </w:p>
    <w:p w14:paraId="14834717" w14:textId="77777777" w:rsidR="00842548" w:rsidRPr="00E73F03" w:rsidRDefault="00842548" w:rsidP="00F00F3E">
      <w:pPr>
        <w:spacing w:before="120"/>
        <w:ind w:left="720"/>
      </w:pPr>
      <w:r w:rsidRPr="00E73F03">
        <w:t>Seller also shall graph the table values on a dedicated Excel Worksheet that has one data series for each Term Year.</w:t>
      </w:r>
    </w:p>
    <w:p w14:paraId="14834718" w14:textId="77777777" w:rsidR="00842548" w:rsidRPr="00E73F03" w:rsidRDefault="00842548" w:rsidP="00F00F3E">
      <w:pPr>
        <w:spacing w:before="120"/>
      </w:pPr>
      <w:r w:rsidRPr="00E73F03">
        <w:t>5.</w:t>
      </w:r>
      <w:r w:rsidRPr="00E73F03">
        <w:tab/>
      </w:r>
      <w:r w:rsidRPr="00E73F03">
        <w:rPr>
          <w:u w:val="single"/>
        </w:rPr>
        <w:t>Calculation of Lost Output When Wellhead Data are Available</w:t>
      </w:r>
      <w:r w:rsidRPr="00E73F03">
        <w:t>.</w:t>
      </w:r>
    </w:p>
    <w:p w14:paraId="14834719" w14:textId="77777777" w:rsidR="00842548" w:rsidRPr="00E73F03" w:rsidRDefault="00842548" w:rsidP="00F00F3E">
      <w:pPr>
        <w:spacing w:before="120"/>
        <w:ind w:left="720"/>
      </w:pPr>
      <w:r w:rsidRPr="00E73F03">
        <w:t>If all required Generating Facility Operating data measurements have been accurately recorded in the Lost Output Workbook, Seller</w:t>
      </w:r>
      <w:r>
        <w:t>’</w:t>
      </w:r>
      <w:r w:rsidRPr="00E73F03">
        <w:t>s claim for Lost Output shall be equal to the total of the hourly Lost Output values calculated in accordance with the following formula.</w:t>
      </w:r>
    </w:p>
    <w:p w14:paraId="1483471A" w14:textId="77777777" w:rsidR="00842548" w:rsidRPr="00E73F03" w:rsidRDefault="00842548" w:rsidP="00F00F3E">
      <w:pPr>
        <w:spacing w:before="120"/>
        <w:ind w:left="720"/>
      </w:pPr>
      <w:r w:rsidRPr="00E73F03">
        <w:t>The hourly wellhead mass flow rates shall be based upon actual recorded measurements.  The hourly Ideal Specific Work values shall be calculated using the hourly measurements of geofluid enthalpies (h</w:t>
      </w:r>
      <w:r w:rsidRPr="00E73F03">
        <w:rPr>
          <w:vertAlign w:val="subscript"/>
        </w:rPr>
        <w:t>o</w:t>
      </w:r>
      <w:r w:rsidRPr="00E73F03">
        <w:t>, h</w:t>
      </w:r>
      <w:r w:rsidRPr="00E73F03">
        <w:rPr>
          <w:vertAlign w:val="subscript"/>
        </w:rPr>
        <w:t>a</w:t>
      </w:r>
      <w:r w:rsidRPr="00E73F03">
        <w:t>) and entropies (s</w:t>
      </w:r>
      <w:r w:rsidRPr="00E73F03">
        <w:rPr>
          <w:vertAlign w:val="subscript"/>
        </w:rPr>
        <w:t>o</w:t>
      </w:r>
      <w:r w:rsidRPr="00E73F03">
        <w:t>, s</w:t>
      </w:r>
      <w:r w:rsidRPr="00E73F03">
        <w:rPr>
          <w:vertAlign w:val="subscript"/>
        </w:rPr>
        <w:t>a</w:t>
      </w:r>
      <w:r w:rsidRPr="00E73F03">
        <w:t>), and the atmospheric temperature (T</w:t>
      </w:r>
      <w:r w:rsidRPr="00E73F03">
        <w:rPr>
          <w:vertAlign w:val="subscript"/>
        </w:rPr>
        <w:t>a</w:t>
      </w:r>
      <w:r w:rsidRPr="00E73F03">
        <w:t>).</w:t>
      </w:r>
    </w:p>
    <w:p w14:paraId="1483471B" w14:textId="77777777" w:rsidR="00842548" w:rsidRPr="00E73F03" w:rsidRDefault="00842548" w:rsidP="00F00F3E">
      <w:pPr>
        <w:spacing w:before="120"/>
        <w:ind w:left="720"/>
      </w:pPr>
      <w:r w:rsidRPr="00E73F03">
        <w:lastRenderedPageBreak/>
        <w:t>Each hourly Utilization Factors (U) shall be individually derived from the collected data by finding the closest historical match between the ambient temperatures and geofluid conditions.</w:t>
      </w:r>
    </w:p>
    <w:p w14:paraId="1483471C" w14:textId="77777777" w:rsidR="00842548" w:rsidRPr="00E73F03" w:rsidRDefault="00842548" w:rsidP="00F00F3E">
      <w:pPr>
        <w:spacing w:before="120"/>
        <w:ind w:left="720"/>
      </w:pPr>
      <w:r w:rsidRPr="00E73F03">
        <w:t>HOURLY LOST OUTPUT</w:t>
      </w:r>
      <w:r w:rsidRPr="00E73F03">
        <w:tab/>
      </w:r>
    </w:p>
    <w:p w14:paraId="1483471D" w14:textId="77777777" w:rsidR="00842548" w:rsidRPr="00E73F03" w:rsidRDefault="00842548" w:rsidP="00F00F3E">
      <w:pPr>
        <w:spacing w:before="120"/>
        <w:ind w:left="1440"/>
      </w:pPr>
      <w:r w:rsidRPr="00E73F03">
        <w:t>A</w:t>
      </w:r>
      <w:r w:rsidRPr="00E73F03">
        <w:rPr>
          <w:vertAlign w:val="subscript"/>
        </w:rPr>
        <w:t>Lost</w:t>
      </w:r>
      <w:r w:rsidRPr="00E73F03">
        <w:t xml:space="preserve"> in kWh per hour</w:t>
      </w:r>
      <w:r w:rsidR="004A594A">
        <w:t xml:space="preserve"> </w:t>
      </w:r>
      <w:r w:rsidRPr="00E73F03">
        <w:t>= [U x F x Q</w:t>
      </w:r>
      <w:r w:rsidRPr="00E73F03">
        <w:rPr>
          <w:vertAlign w:val="subscript"/>
        </w:rPr>
        <w:t>o</w:t>
      </w:r>
      <w:r w:rsidRPr="00E73F03">
        <w:t xml:space="preserve"> x E] - </w:t>
      </w:r>
      <w:r w:rsidR="001F6CFA">
        <w:t>Metered</w:t>
      </w:r>
      <w:r w:rsidR="001F6CFA" w:rsidRPr="00E73F03">
        <w:t xml:space="preserve"> </w:t>
      </w:r>
      <w:r w:rsidRPr="00E73F03">
        <w:t>Amounts or</w:t>
      </w:r>
    </w:p>
    <w:p w14:paraId="1483471E" w14:textId="77777777" w:rsidR="00842548" w:rsidRPr="00E73F03" w:rsidRDefault="00842548" w:rsidP="00F00F3E">
      <w:pPr>
        <w:spacing w:before="120"/>
        <w:ind w:left="1440"/>
      </w:pPr>
      <w:r w:rsidRPr="00E73F03">
        <w:t>A</w:t>
      </w:r>
      <w:r w:rsidRPr="00E73F03">
        <w:rPr>
          <w:vertAlign w:val="subscript"/>
        </w:rPr>
        <w:t>Lost</w:t>
      </w:r>
      <w:r w:rsidRPr="00E73F03">
        <w:t xml:space="preserve"> = U x F x Q</w:t>
      </w:r>
      <w:r w:rsidRPr="00E73F03">
        <w:rPr>
          <w:vertAlign w:val="subscript"/>
        </w:rPr>
        <w:t>o</w:t>
      </w:r>
      <w:r w:rsidR="001C0A5E" w:rsidRPr="00E73F03">
        <w:t xml:space="preserve"> x</w:t>
      </w:r>
      <w:r w:rsidRPr="00E73F03">
        <w:t xml:space="preserve"> [</w:t>
      </w:r>
      <w:r w:rsidR="001C0A5E">
        <w:t>(</w:t>
      </w:r>
      <w:r w:rsidRPr="00E73F03">
        <w:t>h</w:t>
      </w:r>
      <w:r w:rsidRPr="00E73F03">
        <w:rPr>
          <w:vertAlign w:val="subscript"/>
        </w:rPr>
        <w:t>o</w:t>
      </w:r>
      <w:r w:rsidRPr="00E73F03">
        <w:t xml:space="preserve"> – h</w:t>
      </w:r>
      <w:r w:rsidRPr="00E73F03">
        <w:rPr>
          <w:vertAlign w:val="subscript"/>
        </w:rPr>
        <w:t>a</w:t>
      </w:r>
      <w:r w:rsidRPr="00E73F03">
        <w:t>) – T</w:t>
      </w:r>
      <w:r w:rsidRPr="00E73F03">
        <w:rPr>
          <w:vertAlign w:val="subscript"/>
        </w:rPr>
        <w:t>a</w:t>
      </w:r>
      <w:r w:rsidRPr="00E73F03">
        <w:t xml:space="preserve"> x (s</w:t>
      </w:r>
      <w:r w:rsidRPr="00E73F03">
        <w:rPr>
          <w:vertAlign w:val="subscript"/>
        </w:rPr>
        <w:t>o</w:t>
      </w:r>
      <w:r w:rsidRPr="00E73F03">
        <w:t xml:space="preserve"> – s</w:t>
      </w:r>
      <w:r w:rsidRPr="00E73F03">
        <w:rPr>
          <w:vertAlign w:val="subscript"/>
        </w:rPr>
        <w:t>a</w:t>
      </w:r>
      <w:r w:rsidRPr="00E73F03">
        <w:t xml:space="preserve">)] - </w:t>
      </w:r>
      <w:r w:rsidR="001F6CFA">
        <w:t>Metered</w:t>
      </w:r>
      <w:r w:rsidR="001F6CFA" w:rsidRPr="00E73F03">
        <w:t xml:space="preserve"> </w:t>
      </w:r>
      <w:r w:rsidRPr="00E73F03">
        <w:t>Amounts</w:t>
      </w:r>
    </w:p>
    <w:p w14:paraId="1483471F" w14:textId="758FFFD0" w:rsidR="00842548" w:rsidRPr="00E73F03" w:rsidRDefault="00842548" w:rsidP="00F00F3E">
      <w:pPr>
        <w:spacing w:before="120"/>
        <w:ind w:left="720"/>
      </w:pPr>
      <w:r w:rsidRPr="00E73F03">
        <w:t>TOTAL LOST OUTPUT</w:t>
      </w:r>
      <w:r w:rsidRPr="00E73F03">
        <w:tab/>
        <w:t>(A</w:t>
      </w:r>
      <w:r w:rsidRPr="00E73F03">
        <w:rPr>
          <w:vertAlign w:val="subscript"/>
        </w:rPr>
        <w:t>Total</w:t>
      </w:r>
      <w:r w:rsidRPr="00E73F03">
        <w:t xml:space="preserve">) in kWh = </w:t>
      </w:r>
      <w:r w:rsidRPr="00E73F03">
        <w:fldChar w:fldCharType="begin"/>
      </w:r>
      <w:r w:rsidRPr="00E73F03">
        <w:instrText xml:space="preserve"> EQ </w:instrText>
      </w:r>
      <w:r w:rsidRPr="00E73F03">
        <w:fldChar w:fldCharType="end"/>
      </w:r>
      <w:r w:rsidR="00E6250B">
        <w:rPr>
          <w:noProof/>
        </w:rPr>
        <w:drawing>
          <wp:inline distT="0" distB="0" distL="0" distR="0" wp14:anchorId="148348AC" wp14:editId="69301B30">
            <wp:extent cx="69532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695325" cy="276225"/>
                    </a:xfrm>
                    <a:prstGeom prst="rect">
                      <a:avLst/>
                    </a:prstGeom>
                    <a:noFill/>
                    <a:ln>
                      <a:noFill/>
                    </a:ln>
                  </pic:spPr>
                </pic:pic>
              </a:graphicData>
            </a:graphic>
          </wp:inline>
        </w:drawing>
      </w:r>
    </w:p>
    <w:p w14:paraId="14834720" w14:textId="77777777" w:rsidR="00842548" w:rsidRPr="00E73F03" w:rsidRDefault="00842548" w:rsidP="00F00F3E">
      <w:pPr>
        <w:spacing w:before="120"/>
      </w:pPr>
      <w:r w:rsidRPr="00E73F03">
        <w:t>6.</w:t>
      </w:r>
      <w:r w:rsidRPr="00E73F03">
        <w:tab/>
      </w:r>
      <w:r w:rsidRPr="00E73F03">
        <w:rPr>
          <w:u w:val="single"/>
        </w:rPr>
        <w:t xml:space="preserve">Calculation of Lost Output When Wellhead Data are </w:t>
      </w:r>
      <w:r w:rsidRPr="00E73F03">
        <w:rPr>
          <w:i/>
          <w:iCs/>
          <w:u w:val="single"/>
        </w:rPr>
        <w:t>Not</w:t>
      </w:r>
      <w:r w:rsidRPr="00E73F03">
        <w:rPr>
          <w:u w:val="single"/>
        </w:rPr>
        <w:t xml:space="preserve"> Available</w:t>
      </w:r>
      <w:r w:rsidRPr="00E73F03">
        <w:t>.</w:t>
      </w:r>
    </w:p>
    <w:p w14:paraId="14834721" w14:textId="77777777" w:rsidR="00842548" w:rsidRPr="00E73F03" w:rsidRDefault="00842548" w:rsidP="00F00F3E">
      <w:pPr>
        <w:spacing w:before="120"/>
        <w:ind w:left="720"/>
      </w:pPr>
      <w:r w:rsidRPr="00E73F03">
        <w:t>If Seller believes that the geofluid collected data are unreliable because of a decline in the potential energy at the wellhead due to a Seller decision to throttle the geofluid flow rate during a period of Lost Output, Seller shall calculate its claim for Lost Output using the formula in Item 5 above and calculated amounts for hourly geofluid mass flow rates (Q</w:t>
      </w:r>
      <w:r w:rsidRPr="00E73F03">
        <w:rPr>
          <w:vertAlign w:val="subscript"/>
        </w:rPr>
        <w:t>o</w:t>
      </w:r>
      <w:r w:rsidRPr="00E73F03">
        <w:t>), enthalpy (h</w:t>
      </w:r>
      <w:r w:rsidRPr="00E73F03">
        <w:rPr>
          <w:vertAlign w:val="subscript"/>
        </w:rPr>
        <w:t>o</w:t>
      </w:r>
      <w:r w:rsidRPr="00E73F03">
        <w:t>) and entropy (s</w:t>
      </w:r>
      <w:r w:rsidRPr="00E73F03">
        <w:rPr>
          <w:vertAlign w:val="subscript"/>
        </w:rPr>
        <w:t>o</w:t>
      </w:r>
      <w:r w:rsidRPr="00E73F03">
        <w:t>) values.</w:t>
      </w:r>
    </w:p>
    <w:p w14:paraId="14834722" w14:textId="77777777" w:rsidR="00842548" w:rsidRPr="00E73F03" w:rsidRDefault="00842548" w:rsidP="00F00F3E">
      <w:pPr>
        <w:spacing w:before="120"/>
        <w:ind w:left="720"/>
      </w:pPr>
      <w:r w:rsidRPr="00E73F03">
        <w:t>The calculated amounts for geofluid mass flow rate (Q</w:t>
      </w:r>
      <w:r w:rsidRPr="00E73F03">
        <w:rPr>
          <w:vertAlign w:val="subscript"/>
        </w:rPr>
        <w:t>o</w:t>
      </w:r>
      <w:r w:rsidRPr="00E73F03">
        <w:t>), enthalpy values (h</w:t>
      </w:r>
      <w:r w:rsidRPr="00E73F03">
        <w:rPr>
          <w:vertAlign w:val="subscript"/>
        </w:rPr>
        <w:t>o</w:t>
      </w:r>
      <w:r w:rsidRPr="00E73F03">
        <w:t>) and entropy values (s</w:t>
      </w:r>
      <w:r w:rsidRPr="00E73F03">
        <w:rPr>
          <w:vertAlign w:val="subscript"/>
        </w:rPr>
        <w:t>o</w:t>
      </w:r>
      <w:r w:rsidRPr="00E73F03">
        <w:t>) shall be equal to the average values calculated for the one hundred forty</w:t>
      </w:r>
      <w:r>
        <w:t>-</w:t>
      </w:r>
      <w:r w:rsidRPr="00E73F03">
        <w:t>four (144) hour period that includes the seventy</w:t>
      </w:r>
      <w:r>
        <w:t>-</w:t>
      </w:r>
      <w:r w:rsidRPr="00E73F03">
        <w:t>two hour (72) period before the Lost Output period and the seventy</w:t>
      </w:r>
      <w:r>
        <w:t>-</w:t>
      </w:r>
      <w:r w:rsidRPr="00E73F03">
        <w:t>two (72) hour period that begins forty</w:t>
      </w:r>
      <w:r>
        <w:t>-</w:t>
      </w:r>
      <w:r w:rsidRPr="00E73F03">
        <w:t>eight (48) hours after the end of the Lost Output period.</w:t>
      </w:r>
    </w:p>
    <w:p w14:paraId="14834723" w14:textId="77777777" w:rsidR="00842548" w:rsidRPr="00E73F03" w:rsidRDefault="00842548" w:rsidP="00F00F3E">
      <w:pPr>
        <w:spacing w:before="120"/>
      </w:pPr>
      <w:r w:rsidRPr="00E73F03">
        <w:t>7.</w:t>
      </w:r>
      <w:r w:rsidRPr="00E73F03">
        <w:tab/>
      </w:r>
      <w:r w:rsidRPr="00E73F03">
        <w:rPr>
          <w:u w:val="single"/>
        </w:rPr>
        <w:t>Seller</w:t>
      </w:r>
      <w:r>
        <w:rPr>
          <w:u w:val="single"/>
        </w:rPr>
        <w:t>’</w:t>
      </w:r>
      <w:r w:rsidRPr="00E73F03">
        <w:rPr>
          <w:u w:val="single"/>
        </w:rPr>
        <w:t>s Analysis of the Calculations Results</w:t>
      </w:r>
      <w:r w:rsidRPr="00E73F03">
        <w:t>.</w:t>
      </w:r>
    </w:p>
    <w:p w14:paraId="14834724" w14:textId="77777777" w:rsidR="00842548" w:rsidRPr="00E73F03" w:rsidRDefault="00842548" w:rsidP="00F00F3E">
      <w:pPr>
        <w:spacing w:before="120"/>
        <w:ind w:left="720"/>
      </w:pPr>
      <w:r w:rsidRPr="00E73F03">
        <w:t xml:space="preserve">Seller may submit an alternate set of calculations with its Lost Output claim along with a written description of why it believes that the results of the Lost Output calculations described above do not provide an accurate estimate of the </w:t>
      </w:r>
      <w:r w:rsidR="001F6CFA">
        <w:t>Metered</w:t>
      </w:r>
      <w:r w:rsidR="001F6CFA" w:rsidRPr="00E73F03">
        <w:t xml:space="preserve"> </w:t>
      </w:r>
      <w:r w:rsidRPr="00E73F03">
        <w:t xml:space="preserve">Amounts that the Generating Facility would have sold to SCE, but for the conditions listed in the definition of </w:t>
      </w:r>
      <w:r>
        <w:t>“</w:t>
      </w:r>
      <w:r w:rsidRPr="00E73F03">
        <w:t>Lost Output</w:t>
      </w:r>
      <w:r>
        <w:t>”</w:t>
      </w:r>
      <w:r w:rsidRPr="00E73F03">
        <w:t xml:space="preserve"> set forth in Exhibit A.</w:t>
      </w:r>
    </w:p>
    <w:p w14:paraId="14834725" w14:textId="77777777" w:rsidR="00842548" w:rsidRPr="00E73F03" w:rsidRDefault="00842548" w:rsidP="00F00F3E">
      <w:pPr>
        <w:spacing w:before="120"/>
      </w:pPr>
      <w:r w:rsidRPr="00E73F03">
        <w:t>8.</w:t>
      </w:r>
      <w:r w:rsidRPr="00E73F03">
        <w:tab/>
      </w:r>
      <w:r w:rsidRPr="00E73F03">
        <w:rPr>
          <w:u w:val="single"/>
        </w:rPr>
        <w:t>SCE Review of Sellers Lost Output Calculations</w:t>
      </w:r>
      <w:r w:rsidRPr="00E73F03">
        <w:t>.</w:t>
      </w:r>
    </w:p>
    <w:p w14:paraId="14834726" w14:textId="77777777" w:rsidR="00842548" w:rsidRPr="00E73F03" w:rsidRDefault="00842548" w:rsidP="00F00F3E">
      <w:pPr>
        <w:spacing w:before="120"/>
        <w:ind w:left="720"/>
      </w:pPr>
      <w:r w:rsidRPr="00E73F03">
        <w:t>SCE shall not be obligated to accept either the Lost Output quantity estimated by Seller in accordance with the procedures outlined in this exhibit or estimated by Seller in accordance with some other method.</w:t>
      </w:r>
    </w:p>
    <w:p w14:paraId="14834727" w14:textId="77777777" w:rsidR="00842548" w:rsidRPr="00E73F03" w:rsidRDefault="00842548" w:rsidP="00F00F3E">
      <w:pPr>
        <w:spacing w:before="120"/>
        <w:ind w:left="720"/>
      </w:pPr>
      <w:r w:rsidRPr="00E73F03">
        <w:t>SCE shall have the right to review all of Seller</w:t>
      </w:r>
      <w:r>
        <w:t>’</w:t>
      </w:r>
      <w:r w:rsidRPr="00E73F03">
        <w:t>s measured data and calculation results, to revise any or all of Seller</w:t>
      </w:r>
      <w:r>
        <w:t>’</w:t>
      </w:r>
      <w:r w:rsidRPr="00E73F03">
        <w:t>s calculations or to develop its own calculations for estimating Seller</w:t>
      </w:r>
      <w:r>
        <w:t>’</w:t>
      </w:r>
      <w:r w:rsidRPr="00E73F03">
        <w:t>s Lost Output.</w:t>
      </w:r>
    </w:p>
    <w:p w14:paraId="14834728" w14:textId="77777777" w:rsidR="00842548" w:rsidRPr="00E73F03" w:rsidRDefault="00842548" w:rsidP="00F00F3E">
      <w:pPr>
        <w:spacing w:before="120"/>
        <w:ind w:left="720"/>
      </w:pPr>
      <w:r w:rsidRPr="00E73F03">
        <w:t>If SCE does not accept Seller</w:t>
      </w:r>
      <w:r>
        <w:t>’</w:t>
      </w:r>
      <w:r w:rsidRPr="00E73F03">
        <w:t>s estimate of its Lost Output, SCE shall provide Notice to Seller of its decision along with a copy of its calculations as soon as practicable.</w:t>
      </w:r>
    </w:p>
    <w:p w14:paraId="14834729" w14:textId="6F38C9B7" w:rsidR="00842548" w:rsidRPr="00E73F03" w:rsidRDefault="00842548" w:rsidP="001E2EC7">
      <w:pPr>
        <w:pBdr>
          <w:top w:val="single" w:sz="4" w:space="1" w:color="auto"/>
        </w:pBdr>
        <w:jc w:val="center"/>
        <w:rPr>
          <w:i/>
          <w:iCs/>
        </w:rPr>
      </w:pPr>
      <w:bookmarkStart w:id="831" w:name="_DV_M943"/>
      <w:bookmarkStart w:id="832" w:name="_DV_M946"/>
      <w:bookmarkStart w:id="833" w:name="_DV_M947"/>
      <w:bookmarkStart w:id="834" w:name="_DV_M948"/>
      <w:bookmarkStart w:id="835" w:name="_DV_M950"/>
      <w:bookmarkStart w:id="836" w:name="_DV_M954"/>
      <w:bookmarkStart w:id="837" w:name="_DV_M956"/>
      <w:bookmarkStart w:id="838" w:name="_DV_M957"/>
      <w:bookmarkStart w:id="839" w:name="_DV_M959"/>
      <w:bookmarkEnd w:id="831"/>
      <w:bookmarkEnd w:id="832"/>
      <w:bookmarkEnd w:id="833"/>
      <w:bookmarkEnd w:id="834"/>
      <w:bookmarkEnd w:id="835"/>
      <w:bookmarkEnd w:id="836"/>
      <w:bookmarkEnd w:id="837"/>
      <w:bookmarkEnd w:id="838"/>
      <w:bookmarkEnd w:id="839"/>
      <w:r w:rsidRPr="00E73F03">
        <w:rPr>
          <w:i/>
          <w:iCs/>
        </w:rPr>
        <w:t xml:space="preserve">*** End of </w:t>
      </w:r>
      <w:r w:rsidR="00EF180F">
        <w:rPr>
          <w:i/>
          <w:iCs/>
        </w:rPr>
        <w:t>EXHIBIT K</w:t>
      </w:r>
      <w:r w:rsidRPr="00E73F03">
        <w:rPr>
          <w:i/>
          <w:iCs/>
        </w:rPr>
        <w:t xml:space="preserve"> ***</w:t>
      </w:r>
    </w:p>
    <w:p w14:paraId="1483472A" w14:textId="77777777" w:rsidR="00842548" w:rsidRPr="00E73F03" w:rsidRDefault="00842548" w:rsidP="00D929E4">
      <w:pPr>
        <w:spacing w:before="120"/>
        <w:sectPr w:rsidR="00842548" w:rsidRPr="00E73F03" w:rsidSect="00D936E8">
          <w:footerReference w:type="default" r:id="rId120"/>
          <w:pgSz w:w="12240" w:h="15840"/>
          <w:pgMar w:top="1440" w:right="1440" w:bottom="1440" w:left="1440" w:header="720" w:footer="720" w:gutter="0"/>
          <w:cols w:space="720"/>
          <w:rtlGutter/>
          <w:docGrid w:linePitch="360"/>
        </w:sectPr>
      </w:pPr>
    </w:p>
    <w:p w14:paraId="1483472B" w14:textId="2E88C787" w:rsidR="00842548" w:rsidRPr="00E73F03" w:rsidRDefault="00EF180F" w:rsidP="0088520D">
      <w:pPr>
        <w:spacing w:before="0"/>
        <w:jc w:val="center"/>
        <w:rPr>
          <w:b/>
          <w:bCs/>
          <w:u w:val="single"/>
        </w:rPr>
      </w:pPr>
      <w:r>
        <w:rPr>
          <w:b/>
          <w:bCs/>
          <w:u w:val="single"/>
        </w:rPr>
        <w:lastRenderedPageBreak/>
        <w:t>EXHIBIT L</w:t>
      </w:r>
    </w:p>
    <w:p w14:paraId="1483472C" w14:textId="77777777" w:rsidR="00842548" w:rsidRPr="00E73F03" w:rsidRDefault="00842548" w:rsidP="0088520D">
      <w:pPr>
        <w:spacing w:before="0"/>
        <w:jc w:val="center"/>
        <w:rPr>
          <w:i/>
          <w:iCs/>
        </w:rPr>
      </w:pPr>
      <w:bookmarkStart w:id="840" w:name="_DV_M1"/>
      <w:bookmarkEnd w:id="840"/>
      <w:r w:rsidRPr="00E73F03">
        <w:rPr>
          <w:i/>
          <w:iCs/>
        </w:rPr>
        <w:t xml:space="preserve">Form </w:t>
      </w:r>
      <w:bookmarkStart w:id="841" w:name="_DV_M2"/>
      <w:bookmarkEnd w:id="841"/>
      <w:r w:rsidRPr="00E73F03">
        <w:rPr>
          <w:i/>
          <w:iCs/>
        </w:rPr>
        <w:t>of Letter of Credit</w:t>
      </w:r>
    </w:p>
    <w:p w14:paraId="61C982C1" w14:textId="77777777" w:rsidR="00A962D1" w:rsidRPr="00283643" w:rsidRDefault="00A962D1" w:rsidP="00A962D1">
      <w:pPr>
        <w:ind w:right="446"/>
        <w:rPr>
          <w:noProof/>
          <w:color w:val="000000"/>
        </w:rPr>
      </w:pPr>
      <w:bookmarkStart w:id="842" w:name="_DV_M3"/>
      <w:bookmarkEnd w:id="842"/>
      <w:r w:rsidRPr="00283643">
        <w:rPr>
          <w:noProof/>
          <w:color w:val="000000"/>
        </w:rPr>
        <w:t>IRREVOCABLE NONTRANSFERABLE STANDBY LETTER OF CREDIT</w:t>
      </w:r>
    </w:p>
    <w:p w14:paraId="386AF2B1" w14:textId="77777777" w:rsidR="00A962D1" w:rsidRPr="00283643" w:rsidRDefault="00A962D1" w:rsidP="00A962D1">
      <w:pPr>
        <w:ind w:right="446"/>
        <w:rPr>
          <w:noProof/>
          <w:color w:val="000000"/>
        </w:rPr>
      </w:pPr>
      <w:r w:rsidRPr="00283643">
        <w:rPr>
          <w:noProof/>
          <w:color w:val="000000"/>
        </w:rPr>
        <w:t>Bank Reference Number:__________________</w:t>
      </w:r>
    </w:p>
    <w:p w14:paraId="1C7EF891" w14:textId="77777777" w:rsidR="00A962D1" w:rsidRPr="00283643" w:rsidRDefault="00A962D1" w:rsidP="00A962D1">
      <w:pPr>
        <w:ind w:right="446"/>
        <w:rPr>
          <w:noProof/>
          <w:color w:val="000000"/>
        </w:rPr>
      </w:pPr>
      <w:r w:rsidRPr="00283643">
        <w:rPr>
          <w:noProof/>
          <w:color w:val="000000"/>
        </w:rPr>
        <w:t>Issuance Date:</w:t>
      </w:r>
    </w:p>
    <w:p w14:paraId="3A12BC6C" w14:textId="77777777" w:rsidR="00A962D1" w:rsidRPr="00283643" w:rsidRDefault="00A962D1" w:rsidP="00A962D1">
      <w:pPr>
        <w:ind w:right="446"/>
        <w:rPr>
          <w:noProof/>
          <w:color w:val="000000"/>
        </w:rPr>
      </w:pPr>
      <w:r w:rsidRPr="00283643">
        <w:rPr>
          <w:noProof/>
          <w:color w:val="000000"/>
        </w:rPr>
        <w:t>Issuing Bank:</w:t>
      </w:r>
    </w:p>
    <w:p w14:paraId="7BD35D50" w14:textId="77777777" w:rsidR="00A962D1" w:rsidRPr="00283643" w:rsidRDefault="00A962D1" w:rsidP="003F7647">
      <w:pPr>
        <w:spacing w:before="0"/>
        <w:ind w:right="446"/>
        <w:rPr>
          <w:noProof/>
          <w:color w:val="000000"/>
        </w:rPr>
      </w:pPr>
      <w:r w:rsidRPr="00283643">
        <w:rPr>
          <w:noProof/>
          <w:color w:val="000000"/>
        </w:rPr>
        <w:t>[insert bank name and address]</w:t>
      </w:r>
    </w:p>
    <w:p w14:paraId="14D807ED" w14:textId="77777777" w:rsidR="003F7647" w:rsidRDefault="003F7647" w:rsidP="00A962D1">
      <w:pPr>
        <w:ind w:right="446"/>
        <w:rPr>
          <w:noProof/>
          <w:color w:val="000000"/>
        </w:rPr>
      </w:pPr>
    </w:p>
    <w:p w14:paraId="4EFFDFC4" w14:textId="77777777" w:rsidR="00A962D1" w:rsidRPr="00283643" w:rsidRDefault="00A962D1" w:rsidP="00A962D1">
      <w:pPr>
        <w:ind w:right="446"/>
        <w:rPr>
          <w:noProof/>
          <w:color w:val="000000"/>
        </w:rPr>
      </w:pPr>
      <w:r w:rsidRPr="00283643">
        <w:rPr>
          <w:noProof/>
          <w:color w:val="000000"/>
        </w:rPr>
        <w:t>Applicant:</w:t>
      </w:r>
    </w:p>
    <w:p w14:paraId="4938335A" w14:textId="77777777" w:rsidR="00A962D1" w:rsidRPr="00283643" w:rsidRDefault="00A962D1" w:rsidP="003F7647">
      <w:pPr>
        <w:spacing w:before="0"/>
        <w:ind w:right="446"/>
        <w:rPr>
          <w:noProof/>
          <w:color w:val="000000"/>
        </w:rPr>
      </w:pPr>
      <w:r w:rsidRPr="00283643">
        <w:rPr>
          <w:noProof/>
          <w:color w:val="000000"/>
        </w:rPr>
        <w:t>[insert applicant name and address]</w:t>
      </w:r>
    </w:p>
    <w:p w14:paraId="0C16D2AC" w14:textId="77777777" w:rsidR="00A962D1" w:rsidRPr="00283643" w:rsidRDefault="00A962D1" w:rsidP="00A962D1">
      <w:pPr>
        <w:ind w:right="446"/>
        <w:rPr>
          <w:bCs/>
          <w:noProof/>
          <w:color w:val="000000"/>
        </w:rPr>
      </w:pPr>
    </w:p>
    <w:p w14:paraId="629CD531" w14:textId="77777777" w:rsidR="00A962D1" w:rsidRPr="00283643" w:rsidRDefault="00A962D1" w:rsidP="00A962D1">
      <w:pPr>
        <w:ind w:right="446"/>
        <w:rPr>
          <w:noProof/>
          <w:color w:val="000000"/>
        </w:rPr>
      </w:pPr>
      <w:r w:rsidRPr="00283643">
        <w:rPr>
          <w:noProof/>
          <w:color w:val="000000"/>
        </w:rPr>
        <w:t>Beneficiary:</w:t>
      </w:r>
    </w:p>
    <w:p w14:paraId="35ABA84C" w14:textId="77777777" w:rsidR="00A962D1" w:rsidRPr="00283643" w:rsidRDefault="00A962D1" w:rsidP="003F7647">
      <w:pPr>
        <w:spacing w:before="0"/>
        <w:ind w:right="446"/>
        <w:rPr>
          <w:noProof/>
          <w:color w:val="000000"/>
        </w:rPr>
      </w:pPr>
      <w:r w:rsidRPr="00283643">
        <w:rPr>
          <w:noProof/>
          <w:color w:val="000000"/>
        </w:rPr>
        <w:t>Southern California Edison Company</w:t>
      </w:r>
    </w:p>
    <w:p w14:paraId="156429E1" w14:textId="77777777" w:rsidR="00A962D1" w:rsidRPr="00283643" w:rsidRDefault="00A962D1" w:rsidP="003F7647">
      <w:pPr>
        <w:spacing w:before="0"/>
        <w:ind w:right="446"/>
        <w:rPr>
          <w:noProof/>
          <w:color w:val="000000"/>
        </w:rPr>
      </w:pPr>
      <w:r w:rsidRPr="00283643">
        <w:rPr>
          <w:noProof/>
          <w:color w:val="000000"/>
        </w:rPr>
        <w:t>2244 Walnut Grove Avenue</w:t>
      </w:r>
    </w:p>
    <w:p w14:paraId="3EA74E0B" w14:textId="77777777" w:rsidR="00A962D1" w:rsidRPr="00283643" w:rsidRDefault="00A962D1" w:rsidP="003F7647">
      <w:pPr>
        <w:spacing w:before="0"/>
        <w:ind w:right="446"/>
        <w:rPr>
          <w:noProof/>
          <w:color w:val="000000"/>
        </w:rPr>
      </w:pPr>
      <w:r w:rsidRPr="00283643">
        <w:rPr>
          <w:noProof/>
          <w:color w:val="000000"/>
        </w:rPr>
        <w:t>GO#1, Quad 2</w:t>
      </w:r>
      <w:r>
        <w:rPr>
          <w:noProof/>
          <w:color w:val="000000"/>
        </w:rPr>
        <w:t>A</w:t>
      </w:r>
    </w:p>
    <w:p w14:paraId="3369C367" w14:textId="77777777" w:rsidR="00A962D1" w:rsidRPr="00283643" w:rsidRDefault="00A962D1" w:rsidP="003F7647">
      <w:pPr>
        <w:spacing w:before="0"/>
        <w:ind w:right="446"/>
        <w:rPr>
          <w:noProof/>
          <w:color w:val="000000"/>
        </w:rPr>
      </w:pPr>
      <w:r w:rsidRPr="00283643">
        <w:rPr>
          <w:noProof/>
          <w:color w:val="000000"/>
        </w:rPr>
        <w:t>Rosemead, CA 91770</w:t>
      </w:r>
    </w:p>
    <w:p w14:paraId="7B7A243A" w14:textId="2A184608" w:rsidR="00A962D1" w:rsidRPr="00283643" w:rsidRDefault="00A962D1" w:rsidP="003F7647">
      <w:pPr>
        <w:spacing w:before="0"/>
        <w:ind w:right="446"/>
        <w:rPr>
          <w:noProof/>
          <w:color w:val="000000"/>
        </w:rPr>
      </w:pPr>
      <w:r w:rsidRPr="00283643">
        <w:rPr>
          <w:noProof/>
          <w:color w:val="000000"/>
        </w:rPr>
        <w:t xml:space="preserve">Attn:  Manager of </w:t>
      </w:r>
      <w:r w:rsidR="003F7647">
        <w:rPr>
          <w:noProof/>
          <w:color w:val="000000"/>
        </w:rPr>
        <w:t>Risk Operations</w:t>
      </w:r>
      <w:r w:rsidRPr="00283643">
        <w:rPr>
          <w:noProof/>
          <w:color w:val="000000"/>
        </w:rPr>
        <w:t xml:space="preserve"> and Collateral Management</w:t>
      </w:r>
    </w:p>
    <w:p w14:paraId="225A86FA" w14:textId="77777777" w:rsidR="00A962D1" w:rsidRPr="00283643" w:rsidRDefault="00A962D1" w:rsidP="00A962D1">
      <w:pPr>
        <w:ind w:right="446"/>
        <w:rPr>
          <w:noProof/>
          <w:color w:val="000000"/>
        </w:rPr>
      </w:pPr>
      <w:r w:rsidRPr="00283643">
        <w:rPr>
          <w:noProof/>
          <w:color w:val="000000"/>
        </w:rPr>
        <w:t>Available Amount: [insert amount and spell out]</w:t>
      </w:r>
    </w:p>
    <w:p w14:paraId="38D63307" w14:textId="77777777" w:rsidR="00A962D1" w:rsidRPr="00283643" w:rsidRDefault="00A962D1" w:rsidP="00A962D1">
      <w:pPr>
        <w:ind w:right="446"/>
        <w:rPr>
          <w:noProof/>
          <w:color w:val="000000"/>
        </w:rPr>
      </w:pPr>
      <w:r w:rsidRPr="00283643">
        <w:rPr>
          <w:noProof/>
          <w:color w:val="000000"/>
        </w:rPr>
        <w:t>Expiration Date: [insert date]</w:t>
      </w:r>
    </w:p>
    <w:p w14:paraId="0C70745B" w14:textId="77777777" w:rsidR="00A962D1" w:rsidRPr="00283643" w:rsidRDefault="00A962D1" w:rsidP="00A962D1">
      <w:pPr>
        <w:ind w:right="446"/>
        <w:rPr>
          <w:bCs/>
          <w:noProof/>
          <w:color w:val="000000"/>
        </w:rPr>
      </w:pPr>
    </w:p>
    <w:p w14:paraId="512C6E3F" w14:textId="77777777" w:rsidR="00A962D1" w:rsidRPr="00283643" w:rsidRDefault="00A962D1" w:rsidP="00A962D1">
      <w:pPr>
        <w:rPr>
          <w:szCs w:val="20"/>
        </w:rPr>
      </w:pPr>
      <w:r w:rsidRPr="00283643">
        <w:t>Ladies and Gentlemen:</w:t>
      </w:r>
    </w:p>
    <w:p w14:paraId="308E40A7" w14:textId="77777777" w:rsidR="00A962D1" w:rsidRPr="00283643" w:rsidRDefault="00A962D1" w:rsidP="00A962D1">
      <w:pPr>
        <w:rPr>
          <w:szCs w:val="20"/>
        </w:rPr>
      </w:pPr>
      <w:r w:rsidRPr="00283643">
        <w:rPr>
          <w:szCs w:val="20"/>
          <w:u w:val="single"/>
        </w:rPr>
        <w:tab/>
      </w:r>
      <w:r w:rsidRPr="00283643">
        <w:rPr>
          <w:szCs w:val="20"/>
          <w:u w:val="single"/>
        </w:rPr>
        <w:tab/>
      </w:r>
      <w:r w:rsidRPr="00283643">
        <w:rPr>
          <w:szCs w:val="20"/>
          <w:u w:val="single"/>
        </w:rPr>
        <w:tab/>
      </w:r>
      <w:r w:rsidRPr="00283643">
        <w:rPr>
          <w:szCs w:val="20"/>
          <w:u w:val="single"/>
        </w:rPr>
        <w:tab/>
      </w:r>
      <w:r w:rsidRPr="00283643">
        <w:rPr>
          <w:szCs w:val="20"/>
          <w:u w:val="single"/>
        </w:rPr>
        <w:tab/>
      </w:r>
      <w:r w:rsidRPr="00283643">
        <w:rPr>
          <w:szCs w:val="20"/>
          <w:u w:val="single"/>
        </w:rPr>
        <w:tab/>
      </w:r>
      <w:r w:rsidRPr="00283643">
        <w:t xml:space="preserve"> (the “Bank”) hereby establishes this Irrevocable Nontransferable Standby Letter of Credit (“Letter of Credit”) in favor of Southern California Edison Company, a California corporation (the “Beneficiary”), for the account of</w:t>
      </w:r>
      <w:r w:rsidRPr="00283643">
        <w:rPr>
          <w:i/>
          <w:iCs/>
          <w:color w:val="FF0000"/>
          <w:u w:val="single"/>
        </w:rPr>
        <w:t xml:space="preserve"> </w:t>
      </w:r>
      <w:r w:rsidRPr="00283643">
        <w:rPr>
          <w:i/>
          <w:iCs/>
          <w:color w:val="FF0000"/>
        </w:rPr>
        <w:t xml:space="preserve">                     </w:t>
      </w:r>
      <w:r w:rsidRPr="00283643">
        <w:t>, a ____________ corporation, also known as ID# ____ (the “Applicant”), for the amount stated above (the “Available Amount”), effective immediately.</w:t>
      </w:r>
    </w:p>
    <w:p w14:paraId="79CE4705" w14:textId="77777777" w:rsidR="00A962D1" w:rsidRPr="00283643" w:rsidRDefault="00A962D1" w:rsidP="00A962D1">
      <w:pPr>
        <w:rPr>
          <w:szCs w:val="20"/>
        </w:rPr>
      </w:pPr>
      <w:r w:rsidRPr="00283643">
        <w:t>This Letter of Credit shall be of no further force or effect at 5:00 p.m., California time on the expiration date stated above or, if such day is not a Business Day (as hereinafter defined), on the next Business Day (as may be extended pursuant to the terms of this Letter of Credit) (the “Expiration Date”).</w:t>
      </w:r>
    </w:p>
    <w:p w14:paraId="5E212541" w14:textId="77777777" w:rsidR="00A962D1" w:rsidRPr="00283643" w:rsidRDefault="00A962D1" w:rsidP="00A962D1">
      <w:r w:rsidRPr="00283643">
        <w:t>For the purpose hereof, “Business Day” shall mean any day other than:</w:t>
      </w:r>
    </w:p>
    <w:p w14:paraId="389F163D" w14:textId="77777777" w:rsidR="00A962D1" w:rsidRPr="00283643" w:rsidRDefault="00A962D1" w:rsidP="003310F3">
      <w:pPr>
        <w:numPr>
          <w:ilvl w:val="0"/>
          <w:numId w:val="98"/>
        </w:numPr>
        <w:spacing w:before="0"/>
        <w:ind w:right="446"/>
        <w:contextualSpacing/>
      </w:pPr>
      <w:r w:rsidRPr="00283643">
        <w:lastRenderedPageBreak/>
        <w:t>A Saturday or a Sunday,</w:t>
      </w:r>
    </w:p>
    <w:p w14:paraId="4A250404" w14:textId="77777777" w:rsidR="00A962D1" w:rsidRPr="00283643" w:rsidRDefault="00A962D1" w:rsidP="003310F3">
      <w:pPr>
        <w:numPr>
          <w:ilvl w:val="0"/>
          <w:numId w:val="98"/>
        </w:numPr>
        <w:spacing w:before="0"/>
        <w:ind w:right="446"/>
        <w:contextualSpacing/>
      </w:pPr>
      <w:r w:rsidRPr="00283643">
        <w:t>A day on which banking institutions in the city of Los Angeles, California, are required or authorized by Law to remain closed,  or</w:t>
      </w:r>
    </w:p>
    <w:p w14:paraId="0917EFD6" w14:textId="77777777" w:rsidR="00A962D1" w:rsidRPr="00283643" w:rsidRDefault="00A962D1" w:rsidP="003310F3">
      <w:pPr>
        <w:numPr>
          <w:ilvl w:val="0"/>
          <w:numId w:val="98"/>
        </w:numPr>
        <w:spacing w:before="0"/>
        <w:ind w:right="446"/>
        <w:contextualSpacing/>
      </w:pPr>
      <w:r w:rsidRPr="00283643">
        <w:t xml:space="preserve">A day on which the payment system of the Federal Reserve System is not operational. </w:t>
      </w:r>
    </w:p>
    <w:p w14:paraId="42ABAD4C" w14:textId="77777777" w:rsidR="00A962D1" w:rsidRPr="00283643" w:rsidRDefault="00A962D1" w:rsidP="00A962D1">
      <w:pPr>
        <w:rPr>
          <w:szCs w:val="20"/>
        </w:rPr>
      </w:pPr>
      <w:r w:rsidRPr="00283643">
        <w:t>It is a condition of this Letter of Credit that the Expiration Date shall be automatically extended without amendment for one (1) year from the Expiration Date hereof or any future Expiration Date unless at least sixty (60) days prior to such Expiration Date, we send notice to you by certified mail or hand delivered courier, at the address stated below, that we elect not to extend this Letter of Credit for any such additional period.</w:t>
      </w:r>
    </w:p>
    <w:p w14:paraId="356A17DE" w14:textId="77777777" w:rsidR="00A962D1" w:rsidRPr="00283643" w:rsidRDefault="00A962D1" w:rsidP="00A962D1">
      <w:pPr>
        <w:rPr>
          <w:szCs w:val="20"/>
        </w:rPr>
      </w:pPr>
      <w:r w:rsidRPr="00283643">
        <w:t>Subject to the terms and conditions herein, funds under this Letter of Credit are available to Beneficiary by complying presentation on or before 5:00 p.m. California time, on or before the Expiration Date of the following:</w:t>
      </w:r>
    </w:p>
    <w:p w14:paraId="3B967062" w14:textId="77777777" w:rsidR="00A962D1" w:rsidRPr="00283643" w:rsidRDefault="00A962D1" w:rsidP="003F7647">
      <w:pPr>
        <w:ind w:left="720" w:hanging="720"/>
        <w:rPr>
          <w:szCs w:val="20"/>
        </w:rPr>
      </w:pPr>
      <w:r w:rsidRPr="00283643">
        <w:t>1.</w:t>
      </w:r>
      <w:r w:rsidRPr="00283643">
        <w:rPr>
          <w:szCs w:val="20"/>
        </w:rPr>
        <w:tab/>
      </w:r>
      <w:r w:rsidRPr="00283643">
        <w:t xml:space="preserve">A copy of this Letter of Credit and all amendments; </w:t>
      </w:r>
    </w:p>
    <w:p w14:paraId="71121A73" w14:textId="77777777" w:rsidR="00A962D1" w:rsidRPr="00283643" w:rsidRDefault="00A962D1" w:rsidP="003F7647">
      <w:pPr>
        <w:spacing w:before="120"/>
        <w:ind w:left="720" w:hanging="720"/>
      </w:pPr>
      <w:r w:rsidRPr="00283643">
        <w:t>2.</w:t>
      </w:r>
      <w:r w:rsidRPr="00283643">
        <w:rPr>
          <w:szCs w:val="20"/>
        </w:rPr>
        <w:tab/>
      </w:r>
      <w:r w:rsidRPr="00283643">
        <w:t>A copy of the Drawing Certificate in the form of Attachment “A” attached hereto and which forms an integral part hereof, duly completed and bearing the signature of an authorized representative of the Beneficiary signing as such; and</w:t>
      </w:r>
    </w:p>
    <w:p w14:paraId="7972A94B" w14:textId="77777777" w:rsidR="00A962D1" w:rsidRPr="00283643" w:rsidRDefault="00A962D1" w:rsidP="003F7647">
      <w:pPr>
        <w:spacing w:before="120"/>
        <w:ind w:left="720" w:hanging="720"/>
      </w:pPr>
      <w:r w:rsidRPr="00283643">
        <w:t xml:space="preserve">3. </w:t>
      </w:r>
      <w:r w:rsidRPr="00283643">
        <w:tab/>
        <w:t>A copy of the Draft in the form of Attachment “B” attached hereto and which forms an integral part hereof, duly completed and bearing the signature of an authorized representative of the Beneficiary.</w:t>
      </w:r>
    </w:p>
    <w:p w14:paraId="241C4F15" w14:textId="77777777" w:rsidR="00A962D1" w:rsidRPr="00283643" w:rsidRDefault="00A962D1" w:rsidP="00A962D1">
      <w:r w:rsidRPr="00283643">
        <w:t xml:space="preserve">Drawings may also be presented by </w:t>
      </w:r>
      <w:r>
        <w:t>facsimile transmission</w:t>
      </w:r>
      <w:r w:rsidRPr="00283643">
        <w:t xml:space="preserve"> (“Fax”) to fax number [insert number] under telephone pre-advice to [insert number] or alternatively to [inse</w:t>
      </w:r>
      <w:r>
        <w:t>rt number]; provided that such F</w:t>
      </w:r>
      <w:r w:rsidRPr="00283643">
        <w:t>ax presentation is received on or before the Expiration Date on this instrument in accordance wi</w:t>
      </w:r>
      <w:r>
        <w:t>th</w:t>
      </w:r>
      <w:r w:rsidRPr="00283643">
        <w:t xml:space="preserve"> the terms and conditions of this Letter of Credit.  It </w:t>
      </w:r>
      <w:r>
        <w:t>is understood that any such F</w:t>
      </w:r>
      <w:r w:rsidRPr="00283643">
        <w:t>ax presentation shall be considered the sole operative instrument of drawing.   I</w:t>
      </w:r>
      <w:r>
        <w:t>n the event of presentation by F</w:t>
      </w:r>
      <w:r w:rsidRPr="00283643">
        <w:t xml:space="preserve">ax, the original documents should not also be presented. </w:t>
      </w:r>
    </w:p>
    <w:p w14:paraId="7D75C3E1" w14:textId="77777777" w:rsidR="00A962D1" w:rsidRPr="00283643" w:rsidRDefault="00A962D1" w:rsidP="00A962D1">
      <w:pPr>
        <w:rPr>
          <w:szCs w:val="20"/>
        </w:rPr>
      </w:pPr>
      <w:r w:rsidRPr="00283643">
        <w:t xml:space="preserve">Partial drawing of funds shall be permitted under this Letter of Credit, and this Letter of Credit shall remain in full force and effect with respect to any continuing balance; </w:t>
      </w:r>
      <w:r w:rsidRPr="00283643">
        <w:rPr>
          <w:iCs/>
        </w:rPr>
        <w:t>provided</w:t>
      </w:r>
      <w:r w:rsidRPr="00283643">
        <w:t>, the Available Amount shall be reduced by the amount of each such drawing.</w:t>
      </w:r>
    </w:p>
    <w:p w14:paraId="5A0B41EF" w14:textId="77777777" w:rsidR="00A962D1" w:rsidRPr="00283643" w:rsidRDefault="00A962D1" w:rsidP="00A962D1">
      <w:pPr>
        <w:rPr>
          <w:szCs w:val="20"/>
        </w:rPr>
      </w:pPr>
      <w:r w:rsidRPr="00283643">
        <w:t>This Letter of Credit is not transferable or assignable. Any purported transfer or assignment shall be void and of no force or effect.</w:t>
      </w:r>
    </w:p>
    <w:p w14:paraId="380DDD78" w14:textId="77777777" w:rsidR="00A962D1" w:rsidRPr="00283643" w:rsidRDefault="00A962D1" w:rsidP="00A962D1">
      <w:pPr>
        <w:rPr>
          <w:szCs w:val="20"/>
        </w:rPr>
      </w:pPr>
      <w:r w:rsidRPr="00283643">
        <w:t>All correspondence and any drawings (other than those made by facsimile) hereunder are to be directed to [Bank address/contact].</w:t>
      </w:r>
    </w:p>
    <w:p w14:paraId="06F62854" w14:textId="77777777" w:rsidR="00A962D1" w:rsidRPr="00283643" w:rsidRDefault="00A962D1" w:rsidP="00A962D1">
      <w:pPr>
        <w:rPr>
          <w:szCs w:val="20"/>
        </w:rPr>
      </w:pPr>
    </w:p>
    <w:p w14:paraId="2C75C8ED" w14:textId="57FDC51B" w:rsidR="00A962D1" w:rsidRPr="00283643" w:rsidRDefault="00A962D1" w:rsidP="00A962D1">
      <w:pPr>
        <w:rPr>
          <w:szCs w:val="20"/>
        </w:rPr>
      </w:pPr>
      <w:r w:rsidRPr="00283643">
        <w:lastRenderedPageBreak/>
        <w:t xml:space="preserve">All notices to Beneficiary shall be in writing and are required to be sent by certified letter, overnight courier, or delivered in person to: Southern California Edison Company, Manager of  Risk </w:t>
      </w:r>
      <w:r w:rsidR="003F7647">
        <w:t xml:space="preserve">Operations </w:t>
      </w:r>
      <w:r w:rsidRPr="00283643">
        <w:t>and Collateral Management, 2244 Walnut Grove Avenue, GO1 Quad 2</w:t>
      </w:r>
      <w:r>
        <w:t>A</w:t>
      </w:r>
      <w:r w:rsidRPr="00283643">
        <w:t>, Rosemead, California 91770. Only notices to Beneficiary meeting the requirements of this paragraph shall be considered valid. Any notice to Beneficiary which is not in accordance with this paragraph shall be void and of no force or effect.</w:t>
      </w:r>
    </w:p>
    <w:p w14:paraId="3D98E689" w14:textId="77777777" w:rsidR="00A962D1" w:rsidRPr="00283643" w:rsidRDefault="00A962D1" w:rsidP="00A962D1">
      <w:pPr>
        <w:rPr>
          <w:szCs w:val="20"/>
        </w:rPr>
      </w:pPr>
      <w:r w:rsidRPr="00283643">
        <w:t>Banking charges shall be the sole responsibility of the Applicant.</w:t>
      </w:r>
    </w:p>
    <w:p w14:paraId="40BC256B" w14:textId="77777777" w:rsidR="00A962D1" w:rsidRPr="00283643" w:rsidRDefault="00A962D1" w:rsidP="00A962D1">
      <w:pPr>
        <w:rPr>
          <w:szCs w:val="20"/>
        </w:rPr>
      </w:pPr>
      <w:r w:rsidRPr="00283643">
        <w:t>This Letter of Credit sets forth in full our obligations and such obligations shall not in any way be modified, amended, amplified or limited by reference to any documents, instruments or agreements referred to herein, except only the attachment referred to herein; and any such reference shall not be deemed to incorporate by reference any document, instrument or agreement except for such attachment. Except in the case of an increase in the Available Amount or extension of the Expiration Date, this Letter of Credit may not be amended or modified without the Beneficiary’s prior written consent.</w:t>
      </w:r>
    </w:p>
    <w:p w14:paraId="121A175D" w14:textId="77777777" w:rsidR="00A962D1" w:rsidRPr="00283643" w:rsidRDefault="00A962D1" w:rsidP="00A962D1">
      <w:pPr>
        <w:rPr>
          <w:szCs w:val="20"/>
        </w:rPr>
      </w:pPr>
      <w:r w:rsidRPr="00283643">
        <w:t xml:space="preserve">The Bank engages with the Beneficiary that Beneficiary’s drafts drawn under and in compliance with the terms of this Letter of Credit will be duly honored if presented to the Bank on or before the Expiration Date. </w:t>
      </w:r>
    </w:p>
    <w:p w14:paraId="0CB787A2" w14:textId="77777777" w:rsidR="00A962D1" w:rsidRPr="00283643" w:rsidRDefault="00A962D1" w:rsidP="00A962D1">
      <w:pPr>
        <w:rPr>
          <w:szCs w:val="20"/>
        </w:rPr>
      </w:pPr>
      <w:r w:rsidRPr="00283643">
        <w:t>Except so far as otherwise stated, this Letter of Credit is subject to the International Standby Practices ISP98 (also known as ICC Publication No. 590), or revision currently in effect (the “ISP”). As to matters not covered by the ISP, the laws of the State of California, without regard to the principles of conflicts of laws thereunder, shall govern all matters with respect to this Letter of Credit.</w:t>
      </w:r>
    </w:p>
    <w:p w14:paraId="77DB082C" w14:textId="77777777" w:rsidR="00A962D1" w:rsidRPr="00283643" w:rsidRDefault="00A962D1" w:rsidP="00A962D1">
      <w:pPr>
        <w:rPr>
          <w:szCs w:val="20"/>
        </w:rPr>
      </w:pPr>
    </w:p>
    <w:p w14:paraId="28D57446" w14:textId="77777777" w:rsidR="00A962D1" w:rsidRPr="00283643" w:rsidRDefault="00A962D1" w:rsidP="00A962D1">
      <w:pPr>
        <w:ind w:left="4320"/>
        <w:rPr>
          <w:szCs w:val="20"/>
        </w:rPr>
      </w:pPr>
      <w:r w:rsidRPr="00283643">
        <w:t>AUTHORIZED SIGNATURE for Bank</w:t>
      </w:r>
    </w:p>
    <w:p w14:paraId="1FDA77AD" w14:textId="77777777" w:rsidR="00A962D1" w:rsidRPr="00283643" w:rsidRDefault="00A962D1" w:rsidP="00A962D1">
      <w:pPr>
        <w:ind w:left="4320"/>
        <w:rPr>
          <w:szCs w:val="20"/>
        </w:rPr>
      </w:pPr>
    </w:p>
    <w:p w14:paraId="1B2DDDF3" w14:textId="77777777" w:rsidR="00A962D1" w:rsidRPr="00283643" w:rsidRDefault="00A962D1" w:rsidP="00A962D1">
      <w:pPr>
        <w:ind w:left="4320"/>
        <w:rPr>
          <w:szCs w:val="20"/>
          <w:u w:val="single"/>
        </w:rPr>
      </w:pPr>
      <w:r w:rsidRPr="00283643">
        <w:rPr>
          <w:szCs w:val="20"/>
          <w:u w:val="single"/>
        </w:rPr>
        <w:t>By</w:t>
      </w:r>
      <w:r w:rsidRPr="00283643">
        <w:rPr>
          <w:szCs w:val="20"/>
        </w:rPr>
        <w:tab/>
      </w:r>
      <w:r w:rsidRPr="00283643">
        <w:rPr>
          <w:szCs w:val="20"/>
          <w:u w:val="single"/>
        </w:rPr>
        <w:tab/>
      </w:r>
      <w:r w:rsidRPr="00283643">
        <w:rPr>
          <w:szCs w:val="20"/>
          <w:u w:val="single"/>
        </w:rPr>
        <w:tab/>
      </w:r>
      <w:r w:rsidRPr="00283643">
        <w:rPr>
          <w:szCs w:val="20"/>
          <w:u w:val="single"/>
        </w:rPr>
        <w:tab/>
      </w:r>
      <w:r w:rsidRPr="00283643">
        <w:rPr>
          <w:szCs w:val="20"/>
          <w:u w:val="single"/>
        </w:rPr>
        <w:tab/>
      </w:r>
    </w:p>
    <w:p w14:paraId="5D4F8237" w14:textId="77777777" w:rsidR="00A962D1" w:rsidRPr="00283643" w:rsidRDefault="00A962D1" w:rsidP="00A962D1">
      <w:pPr>
        <w:ind w:left="4320"/>
        <w:rPr>
          <w:szCs w:val="20"/>
          <w:u w:val="single"/>
        </w:rPr>
      </w:pPr>
      <w:r w:rsidRPr="00283643">
        <w:t>Name:</w:t>
      </w:r>
      <w:r w:rsidRPr="00283643">
        <w:tab/>
        <w:t>[print name]</w:t>
      </w:r>
      <w:r w:rsidRPr="00283643">
        <w:rPr>
          <w:szCs w:val="20"/>
          <w:u w:val="single"/>
        </w:rPr>
        <w:tab/>
      </w:r>
      <w:r w:rsidRPr="00283643">
        <w:rPr>
          <w:szCs w:val="20"/>
          <w:u w:val="single"/>
        </w:rPr>
        <w:tab/>
      </w:r>
      <w:r w:rsidRPr="00283643">
        <w:rPr>
          <w:szCs w:val="20"/>
          <w:u w:val="single"/>
        </w:rPr>
        <w:tab/>
      </w:r>
      <w:r w:rsidRPr="00283643">
        <w:rPr>
          <w:szCs w:val="20"/>
          <w:u w:val="single"/>
        </w:rPr>
        <w:tab/>
      </w:r>
    </w:p>
    <w:p w14:paraId="07E03461" w14:textId="77777777" w:rsidR="00A962D1" w:rsidRPr="00283643" w:rsidRDefault="00A962D1" w:rsidP="00A962D1">
      <w:pPr>
        <w:ind w:left="4320"/>
        <w:rPr>
          <w:szCs w:val="20"/>
          <w:u w:val="single"/>
        </w:rPr>
      </w:pPr>
      <w:r w:rsidRPr="00283643">
        <w:t>Title:</w:t>
      </w:r>
      <w:r w:rsidRPr="00283643">
        <w:rPr>
          <w:szCs w:val="20"/>
        </w:rPr>
        <w:tab/>
        <w:t>[print title]</w:t>
      </w:r>
      <w:r w:rsidRPr="00283643">
        <w:rPr>
          <w:szCs w:val="20"/>
          <w:u w:val="single"/>
        </w:rPr>
        <w:tab/>
      </w:r>
      <w:r w:rsidRPr="00283643">
        <w:rPr>
          <w:szCs w:val="20"/>
          <w:u w:val="single"/>
        </w:rPr>
        <w:tab/>
      </w:r>
      <w:r w:rsidRPr="00283643">
        <w:rPr>
          <w:szCs w:val="20"/>
          <w:u w:val="single"/>
        </w:rPr>
        <w:tab/>
      </w:r>
      <w:r w:rsidRPr="00283643">
        <w:rPr>
          <w:szCs w:val="20"/>
          <w:u w:val="single"/>
        </w:rPr>
        <w:tab/>
      </w:r>
    </w:p>
    <w:p w14:paraId="3F461A92" w14:textId="77777777" w:rsidR="00A962D1" w:rsidRPr="00283643" w:rsidRDefault="00A962D1" w:rsidP="00A962D1">
      <w:pPr>
        <w:spacing w:after="240"/>
        <w:ind w:left="4320"/>
        <w:rPr>
          <w:b/>
        </w:rPr>
      </w:pPr>
      <w:r w:rsidRPr="00283643">
        <w:rPr>
          <w:b/>
        </w:rPr>
        <w:br w:type="page"/>
      </w:r>
    </w:p>
    <w:p w14:paraId="7F7628C1" w14:textId="77777777" w:rsidR="00A962D1" w:rsidRPr="00283643" w:rsidRDefault="00A962D1" w:rsidP="00A962D1">
      <w:pPr>
        <w:spacing w:after="240"/>
        <w:jc w:val="center"/>
      </w:pPr>
      <w:r w:rsidRPr="00283643">
        <w:rPr>
          <w:b/>
          <w:bCs/>
          <w:u w:val="single"/>
        </w:rPr>
        <w:lastRenderedPageBreak/>
        <w:t>ATTACHMENT A</w:t>
      </w:r>
    </w:p>
    <w:p w14:paraId="73066C85" w14:textId="77777777" w:rsidR="00A962D1" w:rsidRPr="00283643" w:rsidRDefault="00A962D1" w:rsidP="00A962D1">
      <w:pPr>
        <w:ind w:right="446"/>
        <w:jc w:val="center"/>
        <w:rPr>
          <w:color w:val="000000"/>
        </w:rPr>
      </w:pPr>
      <w:r w:rsidRPr="00283643">
        <w:rPr>
          <w:color w:val="000000"/>
        </w:rPr>
        <w:t>DRAWING CERTIFICATE</w:t>
      </w:r>
    </w:p>
    <w:p w14:paraId="587E269F" w14:textId="77777777" w:rsidR="00A962D1" w:rsidRPr="00283643" w:rsidRDefault="00A962D1" w:rsidP="00A962D1">
      <w:pPr>
        <w:ind w:right="446"/>
        <w:jc w:val="center"/>
        <w:rPr>
          <w:color w:val="000000"/>
        </w:rPr>
      </w:pPr>
    </w:p>
    <w:p w14:paraId="7A9C88C9" w14:textId="77777777" w:rsidR="00A962D1" w:rsidRPr="00283643" w:rsidRDefault="00A962D1" w:rsidP="00A962D1">
      <w:pPr>
        <w:ind w:right="446"/>
        <w:rPr>
          <w:color w:val="000000"/>
        </w:rPr>
      </w:pPr>
      <w:bookmarkStart w:id="843" w:name="_DV_M1782"/>
      <w:bookmarkEnd w:id="843"/>
      <w:r w:rsidRPr="00283643">
        <w:rPr>
          <w:color w:val="000000"/>
        </w:rPr>
        <w:t>TO [ISSUING BANK NAME &amp; ADDRESS]</w:t>
      </w:r>
    </w:p>
    <w:p w14:paraId="2C4117B2" w14:textId="77777777" w:rsidR="00A962D1" w:rsidRPr="00283643" w:rsidRDefault="00A962D1" w:rsidP="00A962D1">
      <w:pPr>
        <w:ind w:right="1080"/>
        <w:rPr>
          <w:color w:val="000000"/>
        </w:rPr>
      </w:pPr>
      <w:bookmarkStart w:id="844" w:name="_DV_M1783"/>
      <w:bookmarkEnd w:id="844"/>
      <w:r w:rsidRPr="00283643">
        <w:rPr>
          <w:color w:val="000000"/>
        </w:rPr>
        <w:t>IRREVOCABLE NONTRANSFERABLE STANDBY LETTER OF CREDIT</w:t>
      </w:r>
      <w:bookmarkStart w:id="845" w:name="_DV_M1784"/>
      <w:bookmarkEnd w:id="845"/>
      <w:r w:rsidRPr="00283643">
        <w:rPr>
          <w:color w:val="000000"/>
        </w:rPr>
        <w:t xml:space="preserve"> REFERENCE NUMBER: ________________</w:t>
      </w:r>
    </w:p>
    <w:p w14:paraId="4B311226" w14:textId="77777777" w:rsidR="00A962D1" w:rsidRPr="00283643" w:rsidRDefault="00A962D1" w:rsidP="00A962D1">
      <w:pPr>
        <w:ind w:right="446"/>
        <w:rPr>
          <w:color w:val="000000"/>
        </w:rPr>
      </w:pPr>
      <w:r w:rsidRPr="00283643">
        <w:rPr>
          <w:color w:val="000000"/>
        </w:rPr>
        <w:t>DATE: _________</w:t>
      </w:r>
    </w:p>
    <w:p w14:paraId="64100435" w14:textId="77777777" w:rsidR="00A962D1" w:rsidRPr="00283643" w:rsidRDefault="00A962D1" w:rsidP="00A962D1">
      <w:pPr>
        <w:spacing w:after="240"/>
      </w:pPr>
      <w:bookmarkStart w:id="846" w:name="_DV_M1785"/>
      <w:bookmarkStart w:id="847" w:name="_DV_M1786"/>
      <w:bookmarkStart w:id="848" w:name="_DV_M1787"/>
      <w:bookmarkStart w:id="849" w:name="_DV_M1788"/>
      <w:bookmarkStart w:id="850" w:name="_DV_M1789"/>
      <w:bookmarkEnd w:id="846"/>
      <w:bookmarkEnd w:id="847"/>
      <w:bookmarkEnd w:id="848"/>
      <w:bookmarkEnd w:id="849"/>
      <w:bookmarkEnd w:id="850"/>
      <w:r w:rsidRPr="00283643">
        <w:t xml:space="preserve">Southern California Edison Company (the “Beneficiary”), demands </w:t>
      </w:r>
      <w:r w:rsidRPr="00283643">
        <w:rPr>
          <w:b/>
          <w:bCs/>
          <w:i/>
          <w:iCs/>
          <w:color w:val="FF0000"/>
        </w:rPr>
        <w:t>[Issuing Bank Name]</w:t>
      </w:r>
      <w:r w:rsidRPr="00283643">
        <w:rPr>
          <w:color w:val="FF0000"/>
        </w:rPr>
        <w:t xml:space="preserve"> </w:t>
      </w:r>
      <w:r w:rsidRPr="00283643">
        <w:t>(the “Bank”) payment to the order of the Beneficiary the amount of U.S. $______ (_________ U.S. Dollars), drawn under the Letter of Credit referenced above (the “Letter of Credit”), for the following reason(s) [check applicable provision]:</w:t>
      </w:r>
    </w:p>
    <w:p w14:paraId="557E3F51" w14:textId="77777777" w:rsidR="00A962D1" w:rsidRPr="00283643" w:rsidRDefault="00A962D1" w:rsidP="00A962D1">
      <w:pPr>
        <w:spacing w:after="240"/>
        <w:ind w:left="720"/>
      </w:pPr>
      <w:r w:rsidRPr="00283643">
        <w:t>[   ]A.</w:t>
      </w:r>
      <w:r w:rsidRPr="00283643">
        <w:tab/>
        <w:t xml:space="preserve">An Event of Default, as defined in that certain </w:t>
      </w:r>
      <w:r w:rsidRPr="00283643">
        <w:rPr>
          <w:b/>
          <w:i/>
          <w:color w:val="FF0000"/>
        </w:rPr>
        <w:t>[insert agreement name]</w:t>
      </w:r>
      <w:r w:rsidRPr="00283643">
        <w:rPr>
          <w:color w:val="FF0000"/>
        </w:rPr>
        <w:t xml:space="preserve"> </w:t>
      </w:r>
      <w:r w:rsidRPr="00283643">
        <w:t xml:space="preserve">between </w:t>
      </w:r>
      <w:r w:rsidRPr="00283643">
        <w:rPr>
          <w:b/>
          <w:i/>
          <w:color w:val="FF0000"/>
        </w:rPr>
        <w:t>[insert counterparty name]</w:t>
      </w:r>
      <w:r w:rsidRPr="00283643">
        <w:t xml:space="preserve"> or its successor (the “Counterparty”) and Beneficiary, dated as of</w:t>
      </w:r>
      <w:r w:rsidRPr="00283643">
        <w:rPr>
          <w:i/>
          <w:iCs/>
          <w:color w:val="0000FF"/>
        </w:rPr>
        <w:t xml:space="preserve"> </w:t>
      </w:r>
      <w:r w:rsidRPr="00283643">
        <w:rPr>
          <w:b/>
          <w:bCs/>
          <w:i/>
          <w:iCs/>
          <w:color w:val="FF0000"/>
        </w:rPr>
        <w:t>[Date of Execution]</w:t>
      </w:r>
      <w:r w:rsidRPr="00283643">
        <w:t xml:space="preserve"> (as may be amended from time to time) (the “Agreement”) with respect to the Counterparty has occurred and is continuing.</w:t>
      </w:r>
    </w:p>
    <w:p w14:paraId="674FED00" w14:textId="77777777" w:rsidR="00A962D1" w:rsidRPr="00283643" w:rsidRDefault="00A962D1" w:rsidP="00A962D1">
      <w:pPr>
        <w:spacing w:after="240"/>
        <w:ind w:left="720"/>
      </w:pPr>
      <w:r w:rsidRPr="00283643" w:rsidDel="00E04077">
        <w:t xml:space="preserve"> </w:t>
      </w:r>
      <w:r w:rsidRPr="00283643">
        <w:t>[   ]B.</w:t>
      </w:r>
      <w:r w:rsidRPr="00283643">
        <w:tab/>
        <w:t xml:space="preserve">The Letter of Credit will expire in fewer than twenty (20) Business Days </w:t>
      </w:r>
      <w:r>
        <w:t xml:space="preserve">(as defined in the Agreement) </w:t>
      </w:r>
      <w:r w:rsidRPr="00283643">
        <w:t xml:space="preserve">from the date hereof, and the Counterparty or its successor has not provided Beneficiary alternative </w:t>
      </w:r>
      <w:r>
        <w:t>financial s</w:t>
      </w:r>
      <w:r w:rsidRPr="00283643">
        <w:t>ecurity acceptable to Beneficiary.</w:t>
      </w:r>
    </w:p>
    <w:p w14:paraId="00440C65" w14:textId="77777777" w:rsidR="00A962D1" w:rsidRPr="00283643" w:rsidRDefault="00A962D1" w:rsidP="00A962D1">
      <w:pPr>
        <w:spacing w:after="240"/>
        <w:ind w:left="720"/>
      </w:pPr>
      <w:r w:rsidRPr="00283643">
        <w:t>[   ]C.</w:t>
      </w:r>
      <w:r w:rsidRPr="00283643">
        <w:tab/>
        <w:t>The Beneficiary is entitled to retain all or part of the Development Security (as defined in the Agreement).</w:t>
      </w:r>
    </w:p>
    <w:p w14:paraId="4D9C27AD" w14:textId="77777777" w:rsidR="00A962D1" w:rsidRPr="00283643" w:rsidRDefault="00A962D1" w:rsidP="00A962D1">
      <w:pPr>
        <w:spacing w:after="240"/>
      </w:pPr>
      <w:r w:rsidRPr="00283643">
        <w:t>Unless otherwise provided herein, capitalized terms which are used and not defined herein shall have the meaning given each such term in the Letter of Credit.</w:t>
      </w:r>
    </w:p>
    <w:p w14:paraId="7AAAFF66" w14:textId="77777777" w:rsidR="00A962D1" w:rsidRPr="00283643" w:rsidRDefault="00A962D1" w:rsidP="00A962D1">
      <w:pPr>
        <w:spacing w:after="240"/>
        <w:ind w:left="2880" w:firstLine="720"/>
      </w:pPr>
      <w:r w:rsidRPr="00283643">
        <w:t>Authorized Signature for Beneficiary:</w:t>
      </w:r>
      <w:r w:rsidRPr="00283643">
        <w:tab/>
      </w:r>
    </w:p>
    <w:p w14:paraId="0D14D555" w14:textId="77777777" w:rsidR="00A962D1" w:rsidRPr="00283643" w:rsidRDefault="00A962D1" w:rsidP="00A962D1">
      <w:pPr>
        <w:spacing w:after="240"/>
        <w:ind w:left="2880" w:firstLine="720"/>
      </w:pPr>
      <w:r w:rsidRPr="00283643">
        <w:t>SOUTHERN CALIFORNIA EDISON COMPANY</w:t>
      </w:r>
    </w:p>
    <w:p w14:paraId="7348D94B" w14:textId="77777777" w:rsidR="00A962D1" w:rsidRPr="00283643" w:rsidRDefault="00A962D1" w:rsidP="00A962D1">
      <w:pPr>
        <w:spacing w:after="240"/>
        <w:ind w:left="2880" w:firstLine="720"/>
      </w:pPr>
      <w:r w:rsidRPr="00283643">
        <w:t>By:</w:t>
      </w:r>
    </w:p>
    <w:p w14:paraId="4CC51405" w14:textId="77777777" w:rsidR="00A962D1" w:rsidRPr="00283643" w:rsidRDefault="00A962D1" w:rsidP="00A962D1">
      <w:pPr>
        <w:spacing w:after="240"/>
        <w:ind w:left="2880" w:firstLine="720"/>
      </w:pPr>
      <w:r w:rsidRPr="00283643">
        <w:t>Name: [print name]</w:t>
      </w:r>
    </w:p>
    <w:p w14:paraId="3F9DF4BC" w14:textId="77777777" w:rsidR="00A962D1" w:rsidRPr="00283643" w:rsidRDefault="00A962D1" w:rsidP="00A962D1">
      <w:pPr>
        <w:spacing w:after="240"/>
        <w:ind w:left="2880" w:firstLine="720"/>
      </w:pPr>
      <w:r w:rsidRPr="00283643">
        <w:t>Title:   [print title]</w:t>
      </w:r>
    </w:p>
    <w:p w14:paraId="29C29FDF" w14:textId="77777777" w:rsidR="00A962D1" w:rsidRPr="00283643" w:rsidRDefault="00A962D1" w:rsidP="00A962D1">
      <w:pPr>
        <w:spacing w:after="240"/>
        <w:ind w:right="446"/>
      </w:pPr>
      <w:r w:rsidRPr="00283643">
        <w:br w:type="page"/>
      </w:r>
    </w:p>
    <w:p w14:paraId="2A7C041B" w14:textId="77777777" w:rsidR="00A962D1" w:rsidRPr="00283643" w:rsidRDefault="00A962D1" w:rsidP="00A962D1">
      <w:pPr>
        <w:ind w:right="446"/>
        <w:jc w:val="center"/>
        <w:rPr>
          <w:sz w:val="20"/>
          <w:szCs w:val="20"/>
        </w:rPr>
      </w:pPr>
      <w:r w:rsidRPr="00283643">
        <w:rPr>
          <w:b/>
          <w:color w:val="000000" w:themeColor="text1"/>
          <w:u w:val="single"/>
        </w:rPr>
        <w:lastRenderedPageBreak/>
        <w:t>ATTACHMENT B</w:t>
      </w:r>
    </w:p>
    <w:p w14:paraId="72B64E55" w14:textId="77777777" w:rsidR="00A962D1" w:rsidRPr="00283643" w:rsidRDefault="00A962D1" w:rsidP="00A962D1">
      <w:pPr>
        <w:ind w:right="446"/>
        <w:jc w:val="center"/>
        <w:rPr>
          <w:i/>
          <w:sz w:val="20"/>
          <w:szCs w:val="20"/>
        </w:rPr>
      </w:pPr>
      <w:r w:rsidRPr="00283643">
        <w:rPr>
          <w:i/>
          <w:sz w:val="20"/>
          <w:szCs w:val="20"/>
        </w:rPr>
        <w:t>DRAFT</w:t>
      </w:r>
    </w:p>
    <w:p w14:paraId="56E7FA81" w14:textId="77777777" w:rsidR="00A962D1" w:rsidRPr="00283643" w:rsidRDefault="00A962D1" w:rsidP="00A962D1">
      <w:pPr>
        <w:ind w:left="7200" w:right="446"/>
        <w:jc w:val="center"/>
        <w:rPr>
          <w:sz w:val="20"/>
          <w:szCs w:val="20"/>
        </w:rPr>
      </w:pPr>
    </w:p>
    <w:p w14:paraId="1C8208CC" w14:textId="77777777" w:rsidR="00A962D1" w:rsidRPr="00283643" w:rsidRDefault="00A962D1" w:rsidP="00A962D1">
      <w:pPr>
        <w:ind w:left="7200" w:right="446"/>
        <w:jc w:val="center"/>
        <w:rPr>
          <w:sz w:val="20"/>
          <w:szCs w:val="20"/>
        </w:rPr>
      </w:pPr>
      <w:r w:rsidRPr="00283643">
        <w:rPr>
          <w:sz w:val="20"/>
          <w:szCs w:val="20"/>
        </w:rPr>
        <w:t>[I</w:t>
      </w:r>
      <w:r>
        <w:rPr>
          <w:sz w:val="20"/>
          <w:szCs w:val="20"/>
        </w:rPr>
        <w:t>NSERT DATE</w:t>
      </w:r>
      <w:r w:rsidRPr="00283643">
        <w:rPr>
          <w:sz w:val="20"/>
          <w:szCs w:val="20"/>
        </w:rPr>
        <w:t>]</w:t>
      </w:r>
    </w:p>
    <w:p w14:paraId="43983D18" w14:textId="77777777" w:rsidR="00A962D1" w:rsidRPr="00283643" w:rsidRDefault="00A962D1" w:rsidP="00A962D1">
      <w:pPr>
        <w:ind w:right="446"/>
        <w:rPr>
          <w:caps/>
          <w:sz w:val="20"/>
          <w:szCs w:val="20"/>
        </w:rPr>
      </w:pPr>
      <w:r w:rsidRPr="00283643">
        <w:rPr>
          <w:caps/>
          <w:sz w:val="20"/>
          <w:szCs w:val="20"/>
        </w:rPr>
        <w:t>TO:</w:t>
      </w:r>
    </w:p>
    <w:p w14:paraId="426CAA65" w14:textId="77777777" w:rsidR="00A962D1" w:rsidRPr="00283643" w:rsidRDefault="00A962D1" w:rsidP="00A962D1">
      <w:pPr>
        <w:ind w:right="446"/>
        <w:rPr>
          <w:caps/>
          <w:sz w:val="20"/>
          <w:szCs w:val="20"/>
        </w:rPr>
      </w:pPr>
      <w:r w:rsidRPr="00283643">
        <w:rPr>
          <w:caps/>
          <w:color w:val="000000" w:themeColor="text1"/>
        </w:rPr>
        <w:t>[Issuing bank name &amp; address]</w:t>
      </w:r>
    </w:p>
    <w:p w14:paraId="5DD1B503" w14:textId="77777777" w:rsidR="00A962D1" w:rsidRPr="00283643" w:rsidRDefault="00A962D1" w:rsidP="00A962D1">
      <w:pPr>
        <w:ind w:right="446"/>
        <w:rPr>
          <w:caps/>
          <w:sz w:val="20"/>
          <w:szCs w:val="20"/>
        </w:rPr>
      </w:pPr>
      <w:r w:rsidRPr="00283643">
        <w:rPr>
          <w:caps/>
          <w:sz w:val="20"/>
          <w:szCs w:val="20"/>
        </w:rPr>
        <w:t xml:space="preserve">               </w:t>
      </w:r>
    </w:p>
    <w:p w14:paraId="73B7058A" w14:textId="77777777" w:rsidR="00A962D1" w:rsidRPr="00283643" w:rsidRDefault="00A962D1" w:rsidP="00A962D1">
      <w:pPr>
        <w:ind w:right="446"/>
        <w:rPr>
          <w:caps/>
          <w:sz w:val="20"/>
          <w:szCs w:val="20"/>
        </w:rPr>
      </w:pPr>
      <w:r w:rsidRPr="00283643">
        <w:rPr>
          <w:caps/>
          <w:sz w:val="20"/>
          <w:szCs w:val="20"/>
        </w:rPr>
        <w:t>PAY AT SIGHT TO THE ORDER OF SOUTHERN CALIFORNIA EDISON COMPANY (the “Beneficiary”) THE AMOUNT OF USD [insert amount] DRAWN UNDER [Issuing Bank Name] IRREVOCABLE NON-TRANSFERABLE STANDY LETTER OF CREDIT NUMBER [insert number] ISSUED ON [insert date].</w:t>
      </w:r>
    </w:p>
    <w:p w14:paraId="276EBBF2" w14:textId="77777777" w:rsidR="00A962D1" w:rsidRPr="00283643" w:rsidRDefault="00A962D1" w:rsidP="00A962D1">
      <w:pPr>
        <w:ind w:right="446"/>
        <w:rPr>
          <w:caps/>
          <w:sz w:val="20"/>
          <w:szCs w:val="20"/>
        </w:rPr>
      </w:pPr>
      <w:r w:rsidRPr="00283643">
        <w:rPr>
          <w:caps/>
          <w:sz w:val="20"/>
          <w:szCs w:val="20"/>
        </w:rPr>
        <w:t>FUNDS PAID PURSUANT TO THE PROVISIONS OF THE LETTER OF CREDIT SHALL BE WIRE TRANSFERRED TO THE BENEFICIARY IN ACCORDANCE WITH THE FOLLOWING INSTRUCTIONS:</w:t>
      </w:r>
    </w:p>
    <w:p w14:paraId="7BC039CC" w14:textId="77777777" w:rsidR="00A962D1" w:rsidRPr="00283643" w:rsidRDefault="00A962D1" w:rsidP="00A962D1">
      <w:pPr>
        <w:ind w:right="446"/>
        <w:rPr>
          <w:caps/>
          <w:sz w:val="20"/>
          <w:szCs w:val="20"/>
        </w:rPr>
      </w:pPr>
      <w:r w:rsidRPr="00283643">
        <w:rPr>
          <w:caps/>
          <w:sz w:val="20"/>
          <w:szCs w:val="20"/>
        </w:rPr>
        <w:t>[insert wiring instruction]</w:t>
      </w:r>
    </w:p>
    <w:p w14:paraId="18764D89" w14:textId="77777777" w:rsidR="00A962D1" w:rsidRPr="00283643" w:rsidRDefault="00A962D1" w:rsidP="00A962D1">
      <w:pPr>
        <w:ind w:right="446"/>
        <w:jc w:val="center"/>
        <w:rPr>
          <w:caps/>
          <w:sz w:val="20"/>
          <w:szCs w:val="20"/>
        </w:rPr>
      </w:pPr>
    </w:p>
    <w:p w14:paraId="62E2AF5A" w14:textId="77777777" w:rsidR="00A962D1" w:rsidRPr="00283643" w:rsidRDefault="00A962D1" w:rsidP="00A962D1">
      <w:pPr>
        <w:ind w:right="446"/>
        <w:rPr>
          <w:caps/>
          <w:sz w:val="20"/>
          <w:szCs w:val="20"/>
        </w:rPr>
      </w:pPr>
    </w:p>
    <w:p w14:paraId="2D6DF4C6" w14:textId="77777777" w:rsidR="00A962D1" w:rsidRPr="00283643" w:rsidRDefault="00A962D1" w:rsidP="00A962D1">
      <w:pPr>
        <w:ind w:right="446"/>
        <w:rPr>
          <w:caps/>
          <w:sz w:val="20"/>
          <w:szCs w:val="20"/>
        </w:rPr>
      </w:pPr>
    </w:p>
    <w:p w14:paraId="6E542B0A" w14:textId="77777777" w:rsidR="00A962D1" w:rsidRPr="00283643" w:rsidRDefault="00A962D1" w:rsidP="00A962D1">
      <w:pPr>
        <w:ind w:left="2880" w:right="446" w:firstLine="720"/>
        <w:rPr>
          <w:caps/>
          <w:sz w:val="20"/>
          <w:szCs w:val="20"/>
        </w:rPr>
      </w:pPr>
      <w:r w:rsidRPr="00283643">
        <w:rPr>
          <w:caps/>
          <w:sz w:val="20"/>
          <w:szCs w:val="20"/>
        </w:rPr>
        <w:t xml:space="preserve">_______________________________      </w:t>
      </w:r>
    </w:p>
    <w:p w14:paraId="2E041A0B" w14:textId="77777777" w:rsidR="00A962D1" w:rsidRPr="00283643" w:rsidRDefault="00A962D1" w:rsidP="00A962D1">
      <w:pPr>
        <w:ind w:left="3600" w:right="446"/>
        <w:rPr>
          <w:caps/>
          <w:sz w:val="20"/>
          <w:szCs w:val="20"/>
        </w:rPr>
      </w:pPr>
      <w:r w:rsidRPr="00283643">
        <w:rPr>
          <w:caps/>
          <w:sz w:val="20"/>
          <w:szCs w:val="20"/>
        </w:rPr>
        <w:t>Authorized Signature                                                        Southern California Edison Company</w:t>
      </w:r>
    </w:p>
    <w:p w14:paraId="1FE727C5" w14:textId="77777777" w:rsidR="00A962D1" w:rsidRPr="00283643" w:rsidRDefault="00A962D1" w:rsidP="00A962D1">
      <w:pPr>
        <w:ind w:left="2880" w:right="446" w:firstLine="720"/>
        <w:rPr>
          <w:caps/>
          <w:sz w:val="20"/>
          <w:szCs w:val="20"/>
        </w:rPr>
      </w:pPr>
      <w:r w:rsidRPr="00283643">
        <w:rPr>
          <w:caps/>
          <w:sz w:val="20"/>
          <w:szCs w:val="20"/>
        </w:rPr>
        <w:t>Name: [print name]</w:t>
      </w:r>
    </w:p>
    <w:p w14:paraId="0AF5CDBE" w14:textId="77777777" w:rsidR="00A962D1" w:rsidRPr="00283643" w:rsidRDefault="00A962D1" w:rsidP="00A962D1">
      <w:pPr>
        <w:ind w:left="2880" w:right="446" w:firstLine="720"/>
        <w:rPr>
          <w:caps/>
          <w:sz w:val="20"/>
          <w:szCs w:val="20"/>
        </w:rPr>
      </w:pPr>
      <w:r w:rsidRPr="00283643">
        <w:rPr>
          <w:caps/>
          <w:sz w:val="20"/>
          <w:szCs w:val="20"/>
        </w:rPr>
        <w:t>Title:   [print title]</w:t>
      </w:r>
    </w:p>
    <w:p w14:paraId="12E29A44" w14:textId="77777777" w:rsidR="00A962D1" w:rsidRPr="00283643" w:rsidRDefault="00A962D1" w:rsidP="00A962D1">
      <w:pPr>
        <w:spacing w:after="240"/>
        <w:ind w:left="2880" w:firstLine="720"/>
        <w:rPr>
          <w:caps/>
          <w:sz w:val="20"/>
          <w:szCs w:val="20"/>
        </w:rPr>
      </w:pPr>
    </w:p>
    <w:p w14:paraId="1A44DB91" w14:textId="77777777" w:rsidR="00A962D1" w:rsidRPr="00283643" w:rsidRDefault="00A962D1" w:rsidP="00A962D1">
      <w:pPr>
        <w:spacing w:after="240"/>
        <w:ind w:left="2880" w:firstLine="720"/>
      </w:pPr>
    </w:p>
    <w:p w14:paraId="14834770" w14:textId="77777777" w:rsidR="00842548" w:rsidRPr="00E73F03" w:rsidRDefault="00842548" w:rsidP="0088520D">
      <w:bookmarkStart w:id="851" w:name="_DV_M4"/>
      <w:bookmarkStart w:id="852" w:name="_DV_M5"/>
      <w:bookmarkStart w:id="853" w:name="_DV_M6"/>
      <w:bookmarkStart w:id="854" w:name="_DV_M7"/>
      <w:bookmarkStart w:id="855" w:name="_DV_M8"/>
      <w:bookmarkStart w:id="856" w:name="_DV_M9"/>
      <w:bookmarkStart w:id="857" w:name="_DV_M10"/>
      <w:bookmarkStart w:id="858" w:name="_DV_M11"/>
      <w:bookmarkStart w:id="859" w:name="_DV_M12"/>
      <w:bookmarkStart w:id="860" w:name="_DV_M13"/>
      <w:bookmarkStart w:id="861" w:name="_DV_M14"/>
      <w:bookmarkStart w:id="862" w:name="_DV_M15"/>
      <w:bookmarkStart w:id="863" w:name="_DV_M16"/>
      <w:bookmarkStart w:id="864" w:name="_DV_M17"/>
      <w:bookmarkStart w:id="865" w:name="_DV_M18"/>
      <w:bookmarkStart w:id="866" w:name="_DV_M19"/>
      <w:bookmarkStart w:id="867" w:name="_DV_M20"/>
      <w:bookmarkStart w:id="868" w:name="_DV_M21"/>
      <w:bookmarkStart w:id="869" w:name="_DV_M22"/>
      <w:bookmarkStart w:id="870" w:name="_DV_M23"/>
      <w:bookmarkStart w:id="871" w:name="_DV_M24"/>
      <w:bookmarkStart w:id="872" w:name="_DV_M26"/>
      <w:bookmarkStart w:id="873" w:name="_DV_M28"/>
      <w:bookmarkStart w:id="874" w:name="_DV_M29"/>
      <w:bookmarkStart w:id="875" w:name="_DV_M30"/>
      <w:bookmarkStart w:id="876" w:name="_DV_M31"/>
      <w:bookmarkStart w:id="877" w:name="_DV_M33"/>
      <w:bookmarkStart w:id="878" w:name="_DV_M34"/>
      <w:bookmarkStart w:id="879" w:name="_DV_M35"/>
      <w:bookmarkStart w:id="880" w:name="_DV_M36"/>
      <w:bookmarkStart w:id="881" w:name="_DV_M37"/>
      <w:bookmarkStart w:id="882" w:name="_DV_M38"/>
      <w:bookmarkStart w:id="883" w:name="_DV_M39"/>
      <w:bookmarkStart w:id="884" w:name="_DV_M40"/>
      <w:bookmarkStart w:id="885" w:name="_DV_M41"/>
      <w:bookmarkStart w:id="886" w:name="_DV_M42"/>
      <w:bookmarkStart w:id="887" w:name="_DV_M43"/>
      <w:bookmarkStart w:id="888" w:name="_DV_M44"/>
      <w:bookmarkStart w:id="889" w:name="_DV_M45"/>
      <w:bookmarkStart w:id="890" w:name="_DV_M46"/>
      <w:bookmarkStart w:id="891" w:name="_DV_M47"/>
      <w:bookmarkStart w:id="892" w:name="_DV_M48"/>
      <w:bookmarkStart w:id="893" w:name="_DV_M49"/>
      <w:bookmarkStart w:id="894" w:name="_DV_M50"/>
      <w:bookmarkStart w:id="895" w:name="_DV_M51"/>
      <w:bookmarkStart w:id="896" w:name="_DV_M52"/>
      <w:bookmarkStart w:id="897" w:name="_DV_M53"/>
      <w:bookmarkStart w:id="898" w:name="_DV_M54"/>
      <w:bookmarkStart w:id="899" w:name="_DV_M55"/>
      <w:bookmarkStart w:id="900" w:name="_DV_M56"/>
      <w:bookmarkStart w:id="901" w:name="_DV_M57"/>
      <w:bookmarkStart w:id="902" w:name="_DV_M58"/>
      <w:bookmarkStart w:id="903" w:name="_DV_M59"/>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p>
    <w:p w14:paraId="14834771" w14:textId="5C0737F2" w:rsidR="00842548" w:rsidRPr="00E73F03" w:rsidRDefault="00842548" w:rsidP="001E2EC7">
      <w:pPr>
        <w:pBdr>
          <w:top w:val="single" w:sz="4" w:space="1" w:color="auto"/>
        </w:pBdr>
        <w:jc w:val="center"/>
        <w:rPr>
          <w:i/>
          <w:iCs/>
        </w:rPr>
      </w:pPr>
      <w:r w:rsidRPr="00E73F03">
        <w:rPr>
          <w:i/>
          <w:iCs/>
        </w:rPr>
        <w:t xml:space="preserve">*** End of </w:t>
      </w:r>
      <w:r w:rsidR="00EF180F">
        <w:rPr>
          <w:i/>
          <w:iCs/>
        </w:rPr>
        <w:t>EXHIBIT L</w:t>
      </w:r>
      <w:r w:rsidRPr="00E73F03">
        <w:rPr>
          <w:i/>
          <w:iCs/>
        </w:rPr>
        <w:t xml:space="preserve"> ***</w:t>
      </w:r>
    </w:p>
    <w:p w14:paraId="14834772" w14:textId="77777777" w:rsidR="00842548" w:rsidRPr="00E73F03" w:rsidRDefault="00842548" w:rsidP="0088520D">
      <w:pPr>
        <w:sectPr w:rsidR="00842548" w:rsidRPr="00E73F03" w:rsidSect="00D936E8">
          <w:footerReference w:type="default" r:id="rId121"/>
          <w:pgSz w:w="12240" w:h="15840"/>
          <w:pgMar w:top="1440" w:right="1440" w:bottom="1440" w:left="1440" w:header="720" w:footer="720" w:gutter="0"/>
          <w:pgNumType w:start="1"/>
          <w:cols w:space="720"/>
          <w:rtlGutter/>
          <w:docGrid w:linePitch="360"/>
        </w:sectPr>
      </w:pPr>
    </w:p>
    <w:p w14:paraId="14834773" w14:textId="663822E7" w:rsidR="00842548" w:rsidRPr="00E73F03" w:rsidRDefault="00EF180F" w:rsidP="00F00F3E">
      <w:pPr>
        <w:spacing w:before="120"/>
        <w:jc w:val="center"/>
        <w:rPr>
          <w:b/>
          <w:bCs/>
          <w:u w:val="single"/>
        </w:rPr>
      </w:pPr>
      <w:bookmarkStart w:id="904" w:name="_DV_M1219"/>
      <w:bookmarkStart w:id="905" w:name="_DV_M1220"/>
      <w:bookmarkStart w:id="906" w:name="_DV_M1221"/>
      <w:bookmarkStart w:id="907" w:name="_DV_M1222"/>
      <w:bookmarkStart w:id="908" w:name="_DV_M1223"/>
      <w:bookmarkStart w:id="909" w:name="_DV_M1225"/>
      <w:bookmarkStart w:id="910" w:name="_DV_M941"/>
      <w:bookmarkEnd w:id="904"/>
      <w:bookmarkEnd w:id="905"/>
      <w:bookmarkEnd w:id="906"/>
      <w:bookmarkEnd w:id="907"/>
      <w:bookmarkEnd w:id="908"/>
      <w:bookmarkEnd w:id="909"/>
      <w:bookmarkEnd w:id="910"/>
      <w:r>
        <w:rPr>
          <w:b/>
          <w:bCs/>
          <w:u w:val="single"/>
        </w:rPr>
        <w:lastRenderedPageBreak/>
        <w:t>EXHIBIT M</w:t>
      </w:r>
      <w:r w:rsidR="00842548" w:rsidRPr="005F575C">
        <w:rPr>
          <w:b/>
          <w:bCs/>
          <w:u w:val="single"/>
        </w:rPr>
        <w:t>-1</w:t>
      </w:r>
    </w:p>
    <w:p w14:paraId="14834774" w14:textId="77777777" w:rsidR="00842548" w:rsidRDefault="00842548" w:rsidP="008A5526">
      <w:pPr>
        <w:spacing w:before="0"/>
        <w:jc w:val="center"/>
        <w:rPr>
          <w:i/>
          <w:iCs/>
        </w:rPr>
      </w:pPr>
      <w:r w:rsidRPr="00E73F03">
        <w:rPr>
          <w:i/>
          <w:iCs/>
        </w:rPr>
        <w:t>SCE Penalties and CAISO Sanctions</w:t>
      </w:r>
    </w:p>
    <w:p w14:paraId="14834775" w14:textId="77777777" w:rsidR="00842548" w:rsidRPr="00F20C07" w:rsidRDefault="00842548" w:rsidP="008A5526">
      <w:pPr>
        <w:pBdr>
          <w:top w:val="single" w:sz="4" w:space="1" w:color="auto"/>
          <w:left w:val="single" w:sz="4" w:space="4" w:color="auto"/>
          <w:bottom w:val="single" w:sz="4" w:space="1" w:color="auto"/>
          <w:right w:val="single" w:sz="4" w:space="4" w:color="auto"/>
        </w:pBdr>
        <w:shd w:val="clear" w:color="auto" w:fill="FFFF99"/>
        <w:spacing w:before="0"/>
        <w:jc w:val="center"/>
        <w:rPr>
          <w:color w:val="000000"/>
        </w:rPr>
      </w:pPr>
      <w:r w:rsidRPr="00247B21">
        <w:rPr>
          <w:i/>
          <w:iCs/>
          <w:color w:val="0000FF"/>
        </w:rPr>
        <w:t>*** SCE Comment: Intermittent only***</w:t>
      </w:r>
    </w:p>
    <w:p w14:paraId="14834776" w14:textId="77777777" w:rsidR="00842548" w:rsidRPr="00E73F03" w:rsidRDefault="00842548" w:rsidP="008A5526">
      <w:pPr>
        <w:spacing w:before="0"/>
        <w:jc w:val="center"/>
        <w:rPr>
          <w:i/>
          <w:iCs/>
        </w:rPr>
      </w:pPr>
    </w:p>
    <w:p w14:paraId="14834777" w14:textId="129FDD73" w:rsidR="00842548" w:rsidRDefault="00842548" w:rsidP="00430C0A">
      <w:pPr>
        <w:spacing w:before="120"/>
      </w:pPr>
      <w:r>
        <w:t xml:space="preserve">Seller is liable for SCE Penalties and CAISO Sanctions under the circumstances described in this </w:t>
      </w:r>
      <w:r w:rsidR="00EF180F">
        <w:t>Exhibit M</w:t>
      </w:r>
      <w:r>
        <w:t>.</w:t>
      </w:r>
    </w:p>
    <w:p w14:paraId="14834778" w14:textId="77777777" w:rsidR="00842548" w:rsidRPr="00E73F03" w:rsidRDefault="00842548" w:rsidP="00F00F3E">
      <w:pPr>
        <w:spacing w:before="120"/>
      </w:pPr>
      <w:r>
        <w:t>1.</w:t>
      </w:r>
      <w:r>
        <w:tab/>
      </w:r>
      <w:r w:rsidRPr="00DB4CE0">
        <w:rPr>
          <w:u w:val="single"/>
        </w:rPr>
        <w:t xml:space="preserve">Determining </w:t>
      </w:r>
      <w:r w:rsidRPr="000A1095">
        <w:rPr>
          <w:u w:val="single"/>
        </w:rPr>
        <w:t>Seller</w:t>
      </w:r>
      <w:r>
        <w:rPr>
          <w:u w:val="single"/>
        </w:rPr>
        <w:t>’</w:t>
      </w:r>
      <w:r w:rsidRPr="000A1095">
        <w:rPr>
          <w:u w:val="single"/>
        </w:rPr>
        <w:t>s Liability for SCE Penalties</w:t>
      </w:r>
      <w:r>
        <w:t>.</w:t>
      </w:r>
    </w:p>
    <w:p w14:paraId="14834779" w14:textId="0C92C406" w:rsidR="00842548" w:rsidRDefault="00842548" w:rsidP="003C7926">
      <w:pPr>
        <w:spacing w:before="120"/>
        <w:ind w:left="720"/>
      </w:pPr>
      <w:r>
        <w:t>If</w:t>
      </w:r>
      <w:r w:rsidRPr="00E73F03">
        <w:t xml:space="preserve"> </w:t>
      </w:r>
      <w:r>
        <w:t>in any hour of any month in the Delivery Term Seller fails to comply with its F</w:t>
      </w:r>
      <w:r w:rsidRPr="00E73F03">
        <w:t>orecasting requirement</w:t>
      </w:r>
      <w:r>
        <w:t>s under Exhibit D of this Agreement</w:t>
      </w:r>
      <w:r w:rsidR="00A2237D">
        <w:t xml:space="preserve"> with respect to Seller’s Forecast of available capacity only</w:t>
      </w:r>
      <w:r>
        <w:t xml:space="preserve">, </w:t>
      </w:r>
      <w:r w:rsidRPr="00E73F03">
        <w:t>and</w:t>
      </w:r>
      <w:r>
        <w:t xml:space="preserve"> t</w:t>
      </w:r>
      <w:r w:rsidRPr="00E73F03">
        <w:rPr>
          <w:color w:val="000000"/>
        </w:rPr>
        <w:t>he sum of Energy Deviations for each of the Settlement Intervals in th</w:t>
      </w:r>
      <w:r>
        <w:rPr>
          <w:color w:val="000000"/>
        </w:rPr>
        <w:t xml:space="preserve">at </w:t>
      </w:r>
      <w:r w:rsidRPr="00E73F03">
        <w:rPr>
          <w:color w:val="000000"/>
        </w:rPr>
        <w:t>hour exceed the Performance Tolerance Band</w:t>
      </w:r>
      <w:r>
        <w:rPr>
          <w:color w:val="000000"/>
        </w:rPr>
        <w:t xml:space="preserve"> described in Paragraph 2 of this Exhibit, then</w:t>
      </w:r>
      <w:r w:rsidRPr="00E73F03">
        <w:t xml:space="preserve"> </w:t>
      </w:r>
      <w:r>
        <w:t xml:space="preserve">Seller is liable for an </w:t>
      </w:r>
      <w:r w:rsidRPr="00E73F03">
        <w:t xml:space="preserve">SCE Penalty </w:t>
      </w:r>
      <w:r>
        <w:t xml:space="preserve">equal to </w:t>
      </w:r>
      <w:r w:rsidRPr="00E73F03">
        <w:t xml:space="preserve">one hundred </w:t>
      </w:r>
      <w:r w:rsidRPr="00FE6523">
        <w:t xml:space="preserve">fifty percent (150%) of the </w:t>
      </w:r>
      <w:r w:rsidR="000245E4" w:rsidRPr="00FE6523">
        <w:t>Product Price</w:t>
      </w:r>
      <w:r w:rsidRPr="00FE6523">
        <w:t xml:space="preserve"> in </w:t>
      </w:r>
      <w:r w:rsidR="009543E5">
        <w:t>Section 1.05</w:t>
      </w:r>
      <w:r w:rsidR="009A3945" w:rsidRPr="00FE6523">
        <w:t>(a)</w:t>
      </w:r>
      <w:r w:rsidR="00ED6FF4">
        <w:t xml:space="preserve"> </w:t>
      </w:r>
      <w:r w:rsidRPr="00FE6523">
        <w:t>for</w:t>
      </w:r>
      <w:r w:rsidR="0006081E" w:rsidRPr="00FE6523">
        <w:t xml:space="preserve"> each MWh of </w:t>
      </w:r>
      <w:r w:rsidR="007E3A42" w:rsidRPr="00FE6523">
        <w:t>Energy Deviation</w:t>
      </w:r>
      <w:r w:rsidR="0006081E" w:rsidRPr="00FE6523">
        <w:t>, or any portion thereof, in that hour</w:t>
      </w:r>
      <w:r w:rsidR="0006081E">
        <w:t>.</w:t>
      </w:r>
      <w:r w:rsidR="004212D6">
        <w:t xml:space="preserve"> </w:t>
      </w:r>
    </w:p>
    <w:p w14:paraId="1483477A" w14:textId="77777777" w:rsidR="00842548" w:rsidRDefault="00842548" w:rsidP="00F00F3E">
      <w:pPr>
        <w:spacing w:before="120"/>
      </w:pPr>
      <w:r>
        <w:t>2</w:t>
      </w:r>
      <w:r w:rsidRPr="00F00F3E">
        <w:t>.</w:t>
      </w:r>
      <w:r w:rsidRPr="00F00F3E">
        <w:tab/>
      </w:r>
      <w:r w:rsidRPr="008A5526">
        <w:rPr>
          <w:color w:val="000000"/>
          <w:u w:val="single"/>
        </w:rPr>
        <w:t>Performance Tolerance Band</w:t>
      </w:r>
      <w:r>
        <w:rPr>
          <w:color w:val="000000"/>
        </w:rPr>
        <w:t>.</w:t>
      </w:r>
    </w:p>
    <w:p w14:paraId="1483477B" w14:textId="77777777" w:rsidR="00842548" w:rsidRPr="00E73F03" w:rsidRDefault="00842548" w:rsidP="008A5526">
      <w:pPr>
        <w:spacing w:before="120"/>
        <w:ind w:left="720"/>
        <w:rPr>
          <w:color w:val="000000"/>
        </w:rPr>
      </w:pPr>
      <w:r w:rsidRPr="00F00F3E">
        <w:t>T</w:t>
      </w:r>
      <w:r w:rsidRPr="00E73F03">
        <w:t>he</w:t>
      </w:r>
      <w:r w:rsidRPr="00E73F03">
        <w:rPr>
          <w:color w:val="000000"/>
        </w:rPr>
        <w:t xml:space="preserve"> </w:t>
      </w:r>
      <w:r>
        <w:rPr>
          <w:color w:val="000000"/>
        </w:rPr>
        <w:t>“</w:t>
      </w:r>
      <w:r w:rsidRPr="00E73F03">
        <w:rPr>
          <w:color w:val="000000"/>
        </w:rPr>
        <w:t>Performance Tolerance Band,</w:t>
      </w:r>
      <w:r>
        <w:rPr>
          <w:color w:val="000000"/>
        </w:rPr>
        <w:t>”</w:t>
      </w:r>
      <w:r w:rsidRPr="00E73F03">
        <w:rPr>
          <w:color w:val="000000"/>
        </w:rPr>
        <w:t xml:space="preserve"> in kWh, </w:t>
      </w:r>
      <w:r>
        <w:rPr>
          <w:color w:val="000000"/>
        </w:rPr>
        <w:t>is</w:t>
      </w:r>
      <w:r w:rsidRPr="00E73F03">
        <w:rPr>
          <w:color w:val="000000"/>
        </w:rPr>
        <w:t xml:space="preserve"> equal to:</w:t>
      </w:r>
    </w:p>
    <w:p w14:paraId="1483477C" w14:textId="77777777" w:rsidR="00842548" w:rsidRPr="00E73F03" w:rsidRDefault="00842548" w:rsidP="00AE1A3C">
      <w:pPr>
        <w:numPr>
          <w:ilvl w:val="1"/>
          <w:numId w:val="27"/>
        </w:numPr>
        <w:shd w:val="clear" w:color="auto" w:fill="FFFFFF"/>
        <w:spacing w:before="120"/>
        <w:rPr>
          <w:color w:val="000000"/>
        </w:rPr>
      </w:pPr>
      <w:r w:rsidRPr="00E73F03">
        <w:rPr>
          <w:color w:val="000000"/>
        </w:rPr>
        <w:t>Three percent (3%) times</w:t>
      </w:r>
    </w:p>
    <w:p w14:paraId="1483477D" w14:textId="77777777" w:rsidR="00842548" w:rsidRPr="00E73F03" w:rsidRDefault="00842548" w:rsidP="00AE1A3C">
      <w:pPr>
        <w:numPr>
          <w:ilvl w:val="1"/>
          <w:numId w:val="27"/>
        </w:numPr>
        <w:shd w:val="clear" w:color="auto" w:fill="FFFFFF"/>
        <w:spacing w:before="120"/>
        <w:rPr>
          <w:color w:val="000000"/>
        </w:rPr>
      </w:pPr>
      <w:r w:rsidRPr="00E73F03">
        <w:rPr>
          <w:color w:val="000000"/>
        </w:rPr>
        <w:t>Contract Capacity times</w:t>
      </w:r>
    </w:p>
    <w:p w14:paraId="1483477E" w14:textId="77777777" w:rsidR="00842548" w:rsidRPr="00444157" w:rsidRDefault="00842548" w:rsidP="00AE1A3C">
      <w:pPr>
        <w:numPr>
          <w:ilvl w:val="1"/>
          <w:numId w:val="27"/>
        </w:numPr>
        <w:spacing w:before="120"/>
      </w:pPr>
      <w:r w:rsidRPr="00E73F03">
        <w:rPr>
          <w:color w:val="000000"/>
        </w:rPr>
        <w:t xml:space="preserve">One (1) hour, i.e., the interval of time for monitoring </w:t>
      </w:r>
      <w:r>
        <w:rPr>
          <w:color w:val="000000"/>
        </w:rPr>
        <w:t>F</w:t>
      </w:r>
      <w:r w:rsidRPr="00E73F03">
        <w:rPr>
          <w:color w:val="000000"/>
        </w:rPr>
        <w:t>orecasting requirements</w:t>
      </w:r>
      <w:r w:rsidRPr="00E73F03">
        <w:t>.</w:t>
      </w:r>
    </w:p>
    <w:p w14:paraId="1483477F" w14:textId="77777777" w:rsidR="00842548" w:rsidRPr="00E73F03" w:rsidRDefault="00842548" w:rsidP="00444157">
      <w:pPr>
        <w:spacing w:before="120"/>
      </w:pPr>
      <w:r w:rsidRPr="00821C75">
        <w:t>3.</w:t>
      </w:r>
      <w:r w:rsidRPr="00821C75">
        <w:tab/>
      </w:r>
      <w:r w:rsidRPr="000A1095">
        <w:rPr>
          <w:u w:val="single"/>
        </w:rPr>
        <w:t>Seller</w:t>
      </w:r>
      <w:r>
        <w:rPr>
          <w:u w:val="single"/>
        </w:rPr>
        <w:t>’</w:t>
      </w:r>
      <w:r w:rsidRPr="000A1095">
        <w:rPr>
          <w:u w:val="single"/>
        </w:rPr>
        <w:t>s Liability for CAISO Sanctions</w:t>
      </w:r>
      <w:r w:rsidRPr="00E73F03">
        <w:t>.</w:t>
      </w:r>
    </w:p>
    <w:p w14:paraId="14834780" w14:textId="6A4C4696" w:rsidR="00842548" w:rsidRDefault="00842548" w:rsidP="00444157">
      <w:pPr>
        <w:spacing w:before="120"/>
        <w:ind w:left="720"/>
      </w:pPr>
      <w:r w:rsidRPr="00E73F03">
        <w:t xml:space="preserve">Seller </w:t>
      </w:r>
      <w:r>
        <w:t>must</w:t>
      </w:r>
      <w:r w:rsidRPr="00E73F03">
        <w:t xml:space="preserve"> reimburse SCE for all CAISO Sanctions incurred by SCE as a result of Seller</w:t>
      </w:r>
      <w:r>
        <w:t>’</w:t>
      </w:r>
      <w:r w:rsidRPr="00E73F03">
        <w:t>s failure to adhere to its obligations under the CAISO Tariff or any CAISO directive, as such directive may be communicated to Seller by SCE</w:t>
      </w:r>
      <w:r w:rsidR="000B375A">
        <w:t>, or as set forth in Section</w:t>
      </w:r>
      <w:r w:rsidR="00112BCE">
        <w:t>s 3.1</w:t>
      </w:r>
      <w:r w:rsidR="00CF4B40">
        <w:t>2(g)</w:t>
      </w:r>
      <w:r w:rsidR="00112BCE">
        <w:t xml:space="preserve"> </w:t>
      </w:r>
      <w:r w:rsidR="00112BCE" w:rsidRPr="00FE6523">
        <w:t>and</w:t>
      </w:r>
      <w:r w:rsidR="001F6CFA" w:rsidRPr="00FE6523">
        <w:t> </w:t>
      </w:r>
      <w:r w:rsidR="000B375A" w:rsidRPr="00FE6523">
        <w:t>4.01(</w:t>
      </w:r>
      <w:r w:rsidR="005A0AE0">
        <w:t>e</w:t>
      </w:r>
      <w:r w:rsidR="000B375A" w:rsidRPr="00FE6523">
        <w:t>)</w:t>
      </w:r>
      <w:r w:rsidRPr="00FE6523">
        <w:t>.</w:t>
      </w:r>
    </w:p>
    <w:p w14:paraId="14834781" w14:textId="77777777" w:rsidR="00842548" w:rsidRDefault="00842548" w:rsidP="00D52ED5">
      <w:pPr>
        <w:spacing w:before="120"/>
      </w:pPr>
      <w:r>
        <w:t>4.</w:t>
      </w:r>
      <w:r>
        <w:tab/>
      </w:r>
      <w:r w:rsidRPr="00E73F03">
        <w:rPr>
          <w:u w:val="single"/>
        </w:rPr>
        <w:t>Billing and Documentation of CAISO Sanctions</w:t>
      </w:r>
      <w:r w:rsidRPr="00E73F03">
        <w:t>.</w:t>
      </w:r>
    </w:p>
    <w:p w14:paraId="14834782" w14:textId="77777777" w:rsidR="00842548" w:rsidRPr="00E73F03" w:rsidRDefault="00842548" w:rsidP="00AE1A3C">
      <w:pPr>
        <w:numPr>
          <w:ilvl w:val="1"/>
          <w:numId w:val="35"/>
        </w:numPr>
        <w:spacing w:before="120"/>
      </w:pPr>
      <w:r w:rsidRPr="00E73F03">
        <w:t xml:space="preserve">The CAISO Sanctions will be available for billing approximately one hundred twenty (120) days following the last day of </w:t>
      </w:r>
      <w:r>
        <w:t xml:space="preserve">the </w:t>
      </w:r>
      <w:r w:rsidRPr="00E73F03">
        <w:t xml:space="preserve">calendar month </w:t>
      </w:r>
      <w:r>
        <w:t xml:space="preserve">in which the event giving rise to the sanction occurs, </w:t>
      </w:r>
      <w:r w:rsidRPr="00E73F03">
        <w:t>or thirty (30) days after the CAISO final settlement data is available to SCE, whichever is sooner.</w:t>
      </w:r>
    </w:p>
    <w:p w14:paraId="14834783" w14:textId="77777777" w:rsidR="00842548" w:rsidRDefault="00842548" w:rsidP="00AE1A3C">
      <w:pPr>
        <w:numPr>
          <w:ilvl w:val="1"/>
          <w:numId w:val="35"/>
        </w:numPr>
        <w:spacing w:before="120"/>
      </w:pPr>
      <w:r w:rsidRPr="00E73F03">
        <w:t>SCE shall provide to Seller the applicable back-up data used for validating CAISO Sanctions.</w:t>
      </w:r>
    </w:p>
    <w:p w14:paraId="14834784" w14:textId="7576D9A4" w:rsidR="00842548" w:rsidRPr="00F002F1" w:rsidRDefault="00842548" w:rsidP="00F002F1">
      <w:pPr>
        <w:pBdr>
          <w:top w:val="single" w:sz="4" w:space="1" w:color="auto"/>
        </w:pBdr>
        <w:jc w:val="center"/>
        <w:rPr>
          <w:i/>
          <w:iCs/>
        </w:rPr>
      </w:pPr>
      <w:r w:rsidRPr="00F002F1">
        <w:rPr>
          <w:i/>
          <w:iCs/>
        </w:rPr>
        <w:t xml:space="preserve">*** End of </w:t>
      </w:r>
      <w:r w:rsidR="00EF180F">
        <w:rPr>
          <w:i/>
          <w:iCs/>
        </w:rPr>
        <w:t>EXHIBIT M</w:t>
      </w:r>
      <w:r w:rsidRPr="00F002F1">
        <w:rPr>
          <w:i/>
          <w:iCs/>
        </w:rPr>
        <w:t xml:space="preserve"> ***</w:t>
      </w:r>
    </w:p>
    <w:p w14:paraId="14834785" w14:textId="77777777" w:rsidR="00842548" w:rsidRPr="00EF0F79" w:rsidRDefault="00842548" w:rsidP="00EF0F79">
      <w:pPr>
        <w:sectPr w:rsidR="00842548" w:rsidRPr="00EF0F79" w:rsidSect="00D936E8">
          <w:footerReference w:type="default" r:id="rId122"/>
          <w:pgSz w:w="12240" w:h="15840"/>
          <w:pgMar w:top="1440" w:right="1440" w:bottom="1440" w:left="1440" w:header="720" w:footer="720" w:gutter="0"/>
          <w:pgNumType w:start="1"/>
          <w:cols w:space="720"/>
          <w:rtlGutter/>
          <w:docGrid w:linePitch="360"/>
        </w:sectPr>
      </w:pPr>
    </w:p>
    <w:p w14:paraId="14834786" w14:textId="6B886302" w:rsidR="00842548" w:rsidRPr="00E73F03" w:rsidRDefault="00EF180F" w:rsidP="00F00F3E">
      <w:pPr>
        <w:spacing w:before="120"/>
        <w:jc w:val="center"/>
        <w:rPr>
          <w:b/>
          <w:bCs/>
          <w:u w:val="single"/>
        </w:rPr>
      </w:pPr>
      <w:r>
        <w:rPr>
          <w:b/>
          <w:bCs/>
          <w:u w:val="single"/>
        </w:rPr>
        <w:lastRenderedPageBreak/>
        <w:t>EXHIBIT M</w:t>
      </w:r>
      <w:r w:rsidR="00842548" w:rsidRPr="005F575C">
        <w:rPr>
          <w:b/>
          <w:bCs/>
          <w:u w:val="single"/>
        </w:rPr>
        <w:t>-2</w:t>
      </w:r>
    </w:p>
    <w:p w14:paraId="14834787" w14:textId="77777777" w:rsidR="00842548" w:rsidRPr="00E73F03" w:rsidRDefault="00842548" w:rsidP="001160C2">
      <w:pPr>
        <w:spacing w:before="0"/>
        <w:jc w:val="center"/>
        <w:rPr>
          <w:i/>
          <w:iCs/>
        </w:rPr>
      </w:pPr>
      <w:r w:rsidRPr="00E73F03">
        <w:rPr>
          <w:i/>
          <w:iCs/>
        </w:rPr>
        <w:t xml:space="preserve">CAISO </w:t>
      </w:r>
      <w:r>
        <w:rPr>
          <w:i/>
          <w:iCs/>
        </w:rPr>
        <w:t>Costs</w:t>
      </w:r>
      <w:r w:rsidRPr="00E73F03">
        <w:rPr>
          <w:i/>
          <w:iCs/>
        </w:rPr>
        <w:t xml:space="preserve"> and CAISO Sanctions</w:t>
      </w:r>
    </w:p>
    <w:p w14:paraId="14834788" w14:textId="77777777" w:rsidR="00842548" w:rsidRPr="00F20C07" w:rsidRDefault="00842548" w:rsidP="001160C2">
      <w:pPr>
        <w:pBdr>
          <w:top w:val="single" w:sz="4" w:space="1" w:color="auto"/>
          <w:left w:val="single" w:sz="4" w:space="4" w:color="auto"/>
          <w:bottom w:val="single" w:sz="4" w:space="1" w:color="auto"/>
          <w:right w:val="single" w:sz="4" w:space="4" w:color="auto"/>
        </w:pBdr>
        <w:shd w:val="clear" w:color="auto" w:fill="FFFF99"/>
        <w:spacing w:before="0"/>
        <w:jc w:val="center"/>
        <w:rPr>
          <w:color w:val="000000"/>
        </w:rPr>
      </w:pPr>
      <w:r w:rsidRPr="00112704">
        <w:rPr>
          <w:i/>
          <w:iCs/>
          <w:color w:val="0000FF"/>
        </w:rPr>
        <w:t>*** SCE Comment: Base</w:t>
      </w:r>
      <w:r>
        <w:rPr>
          <w:i/>
          <w:iCs/>
          <w:color w:val="0000FF"/>
        </w:rPr>
        <w:t>l</w:t>
      </w:r>
      <w:r w:rsidRPr="00112704">
        <w:rPr>
          <w:i/>
          <w:iCs/>
          <w:color w:val="0000FF"/>
        </w:rPr>
        <w:t>oad only***</w:t>
      </w:r>
    </w:p>
    <w:p w14:paraId="14834789" w14:textId="77777777" w:rsidR="00842548" w:rsidRPr="001160C2" w:rsidRDefault="00842548" w:rsidP="001160C2">
      <w:pPr>
        <w:spacing w:before="0"/>
        <w:jc w:val="center"/>
        <w:rPr>
          <w:i/>
          <w:iCs/>
        </w:rPr>
      </w:pPr>
    </w:p>
    <w:p w14:paraId="1483478A" w14:textId="6A4B3C6F" w:rsidR="00842548" w:rsidRPr="00E73F03" w:rsidRDefault="00842548" w:rsidP="001160C2">
      <w:pPr>
        <w:spacing w:before="120"/>
      </w:pPr>
      <w:r w:rsidRPr="009F00D1">
        <w:t xml:space="preserve">Seller is liable for CAISO </w:t>
      </w:r>
      <w:r>
        <w:t>Costs</w:t>
      </w:r>
      <w:r w:rsidRPr="009F00D1">
        <w:t xml:space="preserve"> and CAISO Sanctions under the circumstances described in this </w:t>
      </w:r>
      <w:r w:rsidR="00EF180F">
        <w:t>Exhibit M</w:t>
      </w:r>
      <w:r w:rsidRPr="00E73F03">
        <w:t>.</w:t>
      </w:r>
    </w:p>
    <w:p w14:paraId="1483478B" w14:textId="77777777" w:rsidR="00842548" w:rsidRPr="003C6DEC" w:rsidRDefault="00842548" w:rsidP="00F00F3E">
      <w:pPr>
        <w:spacing w:before="120"/>
        <w:rPr>
          <w:i/>
          <w:iCs/>
        </w:rPr>
      </w:pPr>
      <w:r w:rsidRPr="00E73F03">
        <w:t>1.</w:t>
      </w:r>
      <w:r w:rsidRPr="00E73F03">
        <w:tab/>
      </w:r>
      <w:r w:rsidRPr="00E73F03">
        <w:rPr>
          <w:u w:val="single"/>
        </w:rPr>
        <w:t xml:space="preserve">Determining Applicability of CAISO </w:t>
      </w:r>
      <w:r>
        <w:rPr>
          <w:u w:val="single"/>
        </w:rPr>
        <w:t>Costs</w:t>
      </w:r>
      <w:r w:rsidRPr="00E73F03">
        <w:t>.</w:t>
      </w:r>
    </w:p>
    <w:p w14:paraId="1483478C" w14:textId="493A7A3D" w:rsidR="00842548" w:rsidRPr="00FE6523" w:rsidRDefault="00842548" w:rsidP="00F00F3E">
      <w:pPr>
        <w:spacing w:before="120"/>
        <w:ind w:left="720"/>
      </w:pPr>
      <w:r w:rsidRPr="00FE6523">
        <w:t xml:space="preserve">Seller shall be responsible for all CAISO Costs </w:t>
      </w:r>
      <w:r w:rsidR="009A3945" w:rsidRPr="00FE6523">
        <w:t xml:space="preserve">(a) </w:t>
      </w:r>
      <w:r w:rsidRPr="00FE6523">
        <w:t>for all Settlement Intervals where Energy Deviations exceed the Performance Tolerance Band</w:t>
      </w:r>
      <w:r w:rsidR="009A3945" w:rsidRPr="00FE6523">
        <w:t xml:space="preserve"> and (b) </w:t>
      </w:r>
      <w:r w:rsidR="00FE6523" w:rsidRPr="00FE6523">
        <w:t xml:space="preserve">as set forth in </w:t>
      </w:r>
      <w:r w:rsidR="009543E5">
        <w:t>Section 1.05</w:t>
      </w:r>
      <w:r w:rsidR="009A3945" w:rsidRPr="00FE6523">
        <w:t>(</w:t>
      </w:r>
      <w:r w:rsidR="007E2E82">
        <w:t>c</w:t>
      </w:r>
      <w:r w:rsidR="009A3945" w:rsidRPr="00FE6523">
        <w:t>)(ii).</w:t>
      </w:r>
    </w:p>
    <w:p w14:paraId="1483478D" w14:textId="77777777" w:rsidR="00842548" w:rsidRPr="00FE6523" w:rsidRDefault="00842548" w:rsidP="004F3B34">
      <w:pPr>
        <w:spacing w:before="120"/>
      </w:pPr>
      <w:r w:rsidRPr="00FE6523">
        <w:t>2.</w:t>
      </w:r>
      <w:r w:rsidRPr="00FE6523">
        <w:tab/>
      </w:r>
      <w:r w:rsidRPr="00FE6523">
        <w:rPr>
          <w:u w:val="single"/>
        </w:rPr>
        <w:t>Performance Tolerance Band</w:t>
      </w:r>
      <w:r w:rsidRPr="00FE6523">
        <w:t>.</w:t>
      </w:r>
    </w:p>
    <w:p w14:paraId="1483478E" w14:textId="77777777" w:rsidR="00842548" w:rsidRPr="00FE6523" w:rsidRDefault="00842548" w:rsidP="00F00F3E">
      <w:pPr>
        <w:spacing w:before="120"/>
        <w:ind w:left="720"/>
      </w:pPr>
      <w:r w:rsidRPr="00FE6523">
        <w:t>The “Performance Tolerance Band” will equal the quantity in any Settlement Interval, in kWh, that is the product of:</w:t>
      </w:r>
    </w:p>
    <w:p w14:paraId="1483478F" w14:textId="77777777" w:rsidR="00842548" w:rsidRPr="00FE6523" w:rsidRDefault="00842548" w:rsidP="00AE1A3C">
      <w:pPr>
        <w:numPr>
          <w:ilvl w:val="1"/>
          <w:numId w:val="26"/>
        </w:numPr>
        <w:spacing w:before="120"/>
      </w:pPr>
      <w:r w:rsidRPr="00FE6523">
        <w:t>Three percent (3%) times</w:t>
      </w:r>
    </w:p>
    <w:p w14:paraId="14834790" w14:textId="77777777" w:rsidR="00842548" w:rsidRPr="00FE6523" w:rsidRDefault="00842548" w:rsidP="00AE1A3C">
      <w:pPr>
        <w:numPr>
          <w:ilvl w:val="1"/>
          <w:numId w:val="26"/>
        </w:numPr>
        <w:spacing w:before="120"/>
      </w:pPr>
      <w:r w:rsidRPr="00FE6523">
        <w:t>Contract Capacity divided by</w:t>
      </w:r>
    </w:p>
    <w:p w14:paraId="14834791" w14:textId="77777777" w:rsidR="00842548" w:rsidRPr="00FE6523" w:rsidRDefault="00842548" w:rsidP="00AE1A3C">
      <w:pPr>
        <w:numPr>
          <w:ilvl w:val="1"/>
          <w:numId w:val="26"/>
        </w:numPr>
        <w:spacing w:before="120"/>
      </w:pPr>
      <w:r w:rsidRPr="00FE6523">
        <w:t>The number of Settlement Intervals in the hour.</w:t>
      </w:r>
    </w:p>
    <w:p w14:paraId="14834792" w14:textId="77777777" w:rsidR="00842548" w:rsidRPr="00FE6523" w:rsidRDefault="00842548" w:rsidP="00F00F3E">
      <w:pPr>
        <w:spacing w:before="120"/>
      </w:pPr>
      <w:r w:rsidRPr="00FE6523">
        <w:t>3.</w:t>
      </w:r>
      <w:r w:rsidRPr="00FE6523">
        <w:tab/>
      </w:r>
      <w:r w:rsidRPr="00FE6523">
        <w:rPr>
          <w:u w:val="single"/>
        </w:rPr>
        <w:t>Seller’s Liability for CAISO Sanctions</w:t>
      </w:r>
      <w:r w:rsidRPr="00FE6523">
        <w:t>.</w:t>
      </w:r>
    </w:p>
    <w:p w14:paraId="14834793" w14:textId="693F2D06" w:rsidR="00842548" w:rsidRPr="00E73F03" w:rsidRDefault="00842548" w:rsidP="00F00F3E">
      <w:pPr>
        <w:spacing w:before="120"/>
        <w:ind w:left="720"/>
      </w:pPr>
      <w:r w:rsidRPr="00FE6523">
        <w:t>Seller will be liable to reimburse SCE for all CAISO Sanctions incurred by SCE as a result of Seller’s failure to adhere to its obligations under the CAISO Tariff or any CAISO directive, as such directive may be communicated to Seller by SCE</w:t>
      </w:r>
      <w:r w:rsidR="000B375A" w:rsidRPr="00FE6523">
        <w:t>, or as set forth in Section</w:t>
      </w:r>
      <w:r w:rsidR="00112BCE" w:rsidRPr="00FE6523">
        <w:t>s 3.1</w:t>
      </w:r>
      <w:r w:rsidR="00CF4B40">
        <w:t>2.(g)</w:t>
      </w:r>
      <w:r w:rsidR="00112BCE" w:rsidRPr="00FE6523">
        <w:t xml:space="preserve"> and</w:t>
      </w:r>
      <w:r w:rsidR="001F6CFA" w:rsidRPr="00FE6523">
        <w:t> </w:t>
      </w:r>
      <w:r w:rsidR="000B375A" w:rsidRPr="00FE6523">
        <w:t>4.01(</w:t>
      </w:r>
      <w:r w:rsidR="005A0AE0">
        <w:t>e</w:t>
      </w:r>
      <w:r w:rsidR="000B375A" w:rsidRPr="00FE6523">
        <w:t>)</w:t>
      </w:r>
      <w:r w:rsidRPr="00FE6523">
        <w:t>.</w:t>
      </w:r>
    </w:p>
    <w:p w14:paraId="14834794" w14:textId="77777777" w:rsidR="00842548" w:rsidRPr="00E73F03" w:rsidRDefault="00842548" w:rsidP="00F00F3E">
      <w:pPr>
        <w:spacing w:before="120"/>
      </w:pPr>
      <w:r>
        <w:t>4</w:t>
      </w:r>
      <w:r w:rsidRPr="00E73F03">
        <w:t>.</w:t>
      </w:r>
      <w:r w:rsidRPr="00E73F03">
        <w:tab/>
      </w:r>
      <w:r w:rsidRPr="00E73F03">
        <w:rPr>
          <w:u w:val="single"/>
        </w:rPr>
        <w:t xml:space="preserve">Billing and Documentation of CAISO </w:t>
      </w:r>
      <w:r>
        <w:rPr>
          <w:u w:val="single"/>
        </w:rPr>
        <w:t>Costs</w:t>
      </w:r>
      <w:r w:rsidRPr="00E73F03">
        <w:rPr>
          <w:u w:val="single"/>
        </w:rPr>
        <w:t xml:space="preserve"> and CAISO Sanctions</w:t>
      </w:r>
      <w:r w:rsidRPr="00E73F03">
        <w:t>.</w:t>
      </w:r>
    </w:p>
    <w:p w14:paraId="14834795" w14:textId="77777777" w:rsidR="00842548" w:rsidRPr="00E73F03" w:rsidRDefault="00842548" w:rsidP="00AE1A3C">
      <w:pPr>
        <w:numPr>
          <w:ilvl w:val="1"/>
          <w:numId w:val="31"/>
        </w:numPr>
        <w:spacing w:before="120"/>
      </w:pPr>
      <w:r w:rsidRPr="00E73F03">
        <w:t xml:space="preserve">The CAISO </w:t>
      </w:r>
      <w:r>
        <w:t>Costs</w:t>
      </w:r>
      <w:r w:rsidRPr="00E73F03">
        <w:t xml:space="preserve"> and CAISO Sanctions will be available for billing approximately one hundred twenty (120) days following the last day of a calendar month </w:t>
      </w:r>
      <w:r>
        <w:t>in which the event giving rise to the sanction occurs,</w:t>
      </w:r>
      <w:r w:rsidRPr="00E73F03">
        <w:t xml:space="preserve"> or thirty (30) days after the CAISO final settlement data is available to SCE, whichever is sooner.</w:t>
      </w:r>
    </w:p>
    <w:p w14:paraId="14834796" w14:textId="77777777" w:rsidR="00842548" w:rsidRPr="00E73F03" w:rsidRDefault="00842548" w:rsidP="00AE1A3C">
      <w:pPr>
        <w:numPr>
          <w:ilvl w:val="1"/>
          <w:numId w:val="31"/>
        </w:numPr>
        <w:spacing w:before="120"/>
      </w:pPr>
      <w:r w:rsidRPr="00E73F03">
        <w:t xml:space="preserve">SCE shall provide to Seller the applicable back-up data used for validating CAISO </w:t>
      </w:r>
      <w:r>
        <w:t>Costs</w:t>
      </w:r>
      <w:r w:rsidRPr="00E73F03">
        <w:t xml:space="preserve"> and CAISO Sanctions.</w:t>
      </w:r>
    </w:p>
    <w:p w14:paraId="14834797" w14:textId="1D271B8C" w:rsidR="00842548" w:rsidRPr="00E73F03" w:rsidRDefault="00842548" w:rsidP="001E2EC7">
      <w:pPr>
        <w:pBdr>
          <w:top w:val="single" w:sz="4" w:space="1" w:color="auto"/>
        </w:pBdr>
        <w:jc w:val="center"/>
        <w:rPr>
          <w:i/>
          <w:iCs/>
        </w:rPr>
      </w:pPr>
      <w:r w:rsidRPr="00E73F03">
        <w:rPr>
          <w:i/>
          <w:iCs/>
        </w:rPr>
        <w:t xml:space="preserve">*** End of </w:t>
      </w:r>
      <w:r w:rsidR="00EF180F">
        <w:rPr>
          <w:i/>
          <w:iCs/>
        </w:rPr>
        <w:t>EXHIBIT M</w:t>
      </w:r>
      <w:r>
        <w:rPr>
          <w:i/>
          <w:iCs/>
        </w:rPr>
        <w:t xml:space="preserve"> </w:t>
      </w:r>
      <w:r w:rsidRPr="00E73F03">
        <w:rPr>
          <w:i/>
          <w:iCs/>
        </w:rPr>
        <w:t>***</w:t>
      </w:r>
    </w:p>
    <w:p w14:paraId="14834798" w14:textId="77777777" w:rsidR="00842548" w:rsidRPr="00E73F03" w:rsidRDefault="00842548" w:rsidP="00F002F1">
      <w:pPr>
        <w:pBdr>
          <w:top w:val="single" w:sz="4" w:space="1" w:color="auto"/>
        </w:pBdr>
        <w:jc w:val="center"/>
        <w:rPr>
          <w:i/>
          <w:iCs/>
        </w:rPr>
        <w:sectPr w:rsidR="00842548" w:rsidRPr="00E73F03" w:rsidSect="00D936E8">
          <w:footerReference w:type="default" r:id="rId123"/>
          <w:pgSz w:w="12240" w:h="15840"/>
          <w:pgMar w:top="1440" w:right="1440" w:bottom="1440" w:left="1440" w:header="720" w:footer="720" w:gutter="0"/>
          <w:cols w:space="720"/>
          <w:rtlGutter/>
          <w:docGrid w:linePitch="360"/>
        </w:sectPr>
      </w:pPr>
    </w:p>
    <w:p w14:paraId="14834799" w14:textId="005894DE" w:rsidR="00842548" w:rsidRPr="00E73F03" w:rsidRDefault="00EF180F" w:rsidP="00F00F3E">
      <w:pPr>
        <w:spacing w:before="120"/>
        <w:jc w:val="center"/>
        <w:rPr>
          <w:b/>
          <w:bCs/>
          <w:u w:val="single"/>
        </w:rPr>
      </w:pPr>
      <w:r>
        <w:rPr>
          <w:b/>
          <w:bCs/>
          <w:u w:val="single"/>
        </w:rPr>
        <w:lastRenderedPageBreak/>
        <w:t>EXHIBIT N</w:t>
      </w:r>
    </w:p>
    <w:p w14:paraId="1483479A" w14:textId="77777777" w:rsidR="00842548" w:rsidRDefault="00842548" w:rsidP="001160C2">
      <w:pPr>
        <w:spacing w:before="0"/>
        <w:jc w:val="center"/>
        <w:rPr>
          <w:i/>
          <w:iCs/>
        </w:rPr>
      </w:pPr>
      <w:r w:rsidRPr="00E73F03">
        <w:rPr>
          <w:i/>
          <w:iCs/>
        </w:rPr>
        <w:t>Actual Availability Report</w:t>
      </w:r>
    </w:p>
    <w:p w14:paraId="1483479B" w14:textId="77777777" w:rsidR="00842548" w:rsidRPr="00E73F03" w:rsidRDefault="00842548" w:rsidP="001160C2">
      <w:pPr>
        <w:spacing w:before="0"/>
        <w:jc w:val="center"/>
        <w:rPr>
          <w:i/>
          <w:iCs/>
        </w:rPr>
      </w:pPr>
    </w:p>
    <w:p w14:paraId="1483479C" w14:textId="635F5511" w:rsidR="00842548" w:rsidRPr="00E73F03" w:rsidRDefault="00842548" w:rsidP="00F00F3E">
      <w:pPr>
        <w:spacing w:before="120"/>
      </w:pPr>
      <w:r w:rsidRPr="00E73F03">
        <w:t>Pursuant to Section </w:t>
      </w:r>
      <w:r w:rsidR="00293714">
        <w:t>3.2</w:t>
      </w:r>
      <w:r w:rsidR="00263B0E">
        <w:t>2</w:t>
      </w:r>
      <w:r w:rsidRPr="00E73F03">
        <w:t xml:space="preserve">, Seller shall prepare an Actual Availability Report in accordance with the procedures described in this </w:t>
      </w:r>
      <w:r w:rsidR="00EF180F">
        <w:t>Exhibit N</w:t>
      </w:r>
      <w:r w:rsidRPr="00E73F03">
        <w:t>.</w:t>
      </w:r>
    </w:p>
    <w:p w14:paraId="1483479D" w14:textId="77777777" w:rsidR="00842548" w:rsidRPr="00E73F03" w:rsidRDefault="00842548" w:rsidP="00F00F3E">
      <w:pPr>
        <w:spacing w:before="120"/>
      </w:pPr>
      <w:r w:rsidRPr="00E73F03">
        <w:t>1.</w:t>
      </w:r>
      <w:r w:rsidRPr="00E73F03">
        <w:tab/>
      </w:r>
      <w:r w:rsidRPr="00E73F03">
        <w:rPr>
          <w:u w:val="single"/>
        </w:rPr>
        <w:t>Availability Workbook</w:t>
      </w:r>
      <w:r w:rsidRPr="00E73F03">
        <w:t>.</w:t>
      </w:r>
    </w:p>
    <w:p w14:paraId="1483479E" w14:textId="77777777" w:rsidR="00842548" w:rsidRDefault="00842548" w:rsidP="00F00F3E">
      <w:pPr>
        <w:spacing w:before="120"/>
        <w:ind w:left="720"/>
      </w:pPr>
      <w:r w:rsidRPr="00E73F03">
        <w:t>Seller shall</w:t>
      </w:r>
      <w:r>
        <w:t>:</w:t>
      </w:r>
    </w:p>
    <w:p w14:paraId="1483479F" w14:textId="77777777" w:rsidR="00842548" w:rsidRDefault="00842548" w:rsidP="00E40F4D">
      <w:pPr>
        <w:spacing w:before="120"/>
        <w:ind w:left="1440" w:hanging="720"/>
      </w:pPr>
      <w:r>
        <w:t>(a)</w:t>
      </w:r>
      <w:r>
        <w:tab/>
        <w:t>C</w:t>
      </w:r>
      <w:r w:rsidRPr="00E73F03">
        <w:t xml:space="preserve">ollect the measurement data, listed in Item 2 below, in one (1) or more Microsoft Excel Workbooks (the </w:t>
      </w:r>
      <w:r>
        <w:t>“</w:t>
      </w:r>
      <w:r w:rsidRPr="00E73F03">
        <w:t>Availability Workbook</w:t>
      </w:r>
      <w:r>
        <w:t>”</w:t>
      </w:r>
      <w:r w:rsidRPr="00E73F03">
        <w:t>) provided in a form and naming convention approved by SCE</w:t>
      </w:r>
      <w:r>
        <w:t>;</w:t>
      </w:r>
      <w:r w:rsidRPr="00E73F03">
        <w:t xml:space="preserve"> and </w:t>
      </w:r>
    </w:p>
    <w:p w14:paraId="148347A0" w14:textId="77777777" w:rsidR="00842548" w:rsidRDefault="00842548" w:rsidP="00E40F4D">
      <w:pPr>
        <w:spacing w:before="120"/>
        <w:ind w:left="1440" w:hanging="720"/>
      </w:pPr>
      <w:r>
        <w:t>(b)</w:t>
      </w:r>
      <w:r>
        <w:tab/>
        <w:t>E</w:t>
      </w:r>
      <w:r w:rsidRPr="00E73F03">
        <w:t>lectronically send the Availability Workbook to an address provided by SCE.</w:t>
      </w:r>
    </w:p>
    <w:p w14:paraId="148347A1" w14:textId="77777777" w:rsidR="00842548" w:rsidRPr="00E73F03" w:rsidRDefault="00842548" w:rsidP="00F00F3E">
      <w:pPr>
        <w:spacing w:before="120"/>
        <w:ind w:left="720"/>
      </w:pPr>
      <w:r w:rsidRPr="00E73F03">
        <w:t xml:space="preserve">The Actual Availability Report </w:t>
      </w:r>
      <w:r>
        <w:t>must</w:t>
      </w:r>
      <w:r w:rsidRPr="00E73F03">
        <w:t xml:space="preserve"> reflect the Actual Available Capacity as measured by </w:t>
      </w:r>
      <w:r>
        <w:t>Seller’s SCADA equipment</w:t>
      </w:r>
      <w:r w:rsidRPr="00E73F03">
        <w:t>.</w:t>
      </w:r>
    </w:p>
    <w:p w14:paraId="148347A2" w14:textId="77777777" w:rsidR="00842548" w:rsidRPr="00E73F03" w:rsidRDefault="00842548" w:rsidP="00F00F3E">
      <w:pPr>
        <w:spacing w:before="120"/>
      </w:pPr>
      <w:r w:rsidRPr="00E73F03">
        <w:t>2.</w:t>
      </w:r>
      <w:r w:rsidRPr="00E73F03">
        <w:tab/>
      </w:r>
      <w:r w:rsidRPr="00E73F03">
        <w:rPr>
          <w:u w:val="single"/>
        </w:rPr>
        <w:t>Log of Availability</w:t>
      </w:r>
      <w:r w:rsidRPr="00E73F03">
        <w:t>.</w:t>
      </w:r>
    </w:p>
    <w:p w14:paraId="148347A3" w14:textId="5B4F4C55" w:rsidR="00842548" w:rsidRPr="00E73F03" w:rsidRDefault="00842548" w:rsidP="00F00F3E">
      <w:pPr>
        <w:spacing w:before="120"/>
        <w:ind w:left="720"/>
      </w:pPr>
      <w:r w:rsidRPr="00E73F03">
        <w:t xml:space="preserve">The Availability Workbook </w:t>
      </w:r>
      <w:r>
        <w:t>must</w:t>
      </w:r>
      <w:r w:rsidRPr="00E73F03">
        <w:t xml:space="preserve"> be created on a single, dedicated worksheet and shall be in the form of Attachment 1 to this </w:t>
      </w:r>
      <w:r w:rsidR="00EF180F">
        <w:t>Exhibit N</w:t>
      </w:r>
      <w:r w:rsidRPr="00E73F03">
        <w:t>.</w:t>
      </w:r>
    </w:p>
    <w:p w14:paraId="148347A4" w14:textId="77777777" w:rsidR="00842548" w:rsidRPr="00E73F03" w:rsidRDefault="00842548" w:rsidP="00F00F3E">
      <w:pPr>
        <w:spacing w:before="120"/>
        <w:ind w:left="720"/>
      </w:pPr>
      <w:r w:rsidRPr="00E73F03">
        <w:t xml:space="preserve">The data presented in the Availability Workbook </w:t>
      </w:r>
      <w:r>
        <w:t>must</w:t>
      </w:r>
      <w:r w:rsidRPr="00E73F03">
        <w:t xml:space="preserve"> not reflect any electric energy losses between the CAISO Approved Meter</w:t>
      </w:r>
      <w:r>
        <w:t xml:space="preserve"> or Check Meter</w:t>
      </w:r>
      <w:r w:rsidRPr="00E73F03">
        <w:t xml:space="preserve"> and the Delivery Point.</w:t>
      </w:r>
    </w:p>
    <w:p w14:paraId="148347A5" w14:textId="77777777" w:rsidR="00842548" w:rsidRPr="00E73F03" w:rsidRDefault="00842548" w:rsidP="0088520D">
      <w:pPr>
        <w:spacing w:before="0"/>
        <w:jc w:val="center"/>
        <w:rPr>
          <w:b/>
          <w:bCs/>
          <w:u w:val="single"/>
        </w:rPr>
      </w:pPr>
      <w:r w:rsidRPr="00E73F03">
        <w:br w:type="page"/>
      </w:r>
      <w:r w:rsidRPr="00E73F03">
        <w:rPr>
          <w:b/>
          <w:bCs/>
          <w:u w:val="single"/>
        </w:rPr>
        <w:lastRenderedPageBreak/>
        <w:t>ATTACHMENT 1</w:t>
      </w:r>
    </w:p>
    <w:p w14:paraId="148347A6" w14:textId="5E9C5622" w:rsidR="00842548" w:rsidRDefault="00842548" w:rsidP="0088520D">
      <w:pPr>
        <w:spacing w:before="0"/>
        <w:jc w:val="center"/>
        <w:rPr>
          <w:i/>
          <w:iCs/>
        </w:rPr>
      </w:pPr>
      <w:r w:rsidRPr="00E73F03">
        <w:rPr>
          <w:i/>
          <w:iCs/>
        </w:rPr>
        <w:t>Actual Availability Report</w:t>
      </w:r>
      <w:r w:rsidRPr="00E73F03">
        <w:rPr>
          <w:i/>
          <w:iCs/>
        </w:rPr>
        <w:br/>
      </w:r>
    </w:p>
    <w:p w14:paraId="2EA148C5" w14:textId="39A73DE1" w:rsidR="00D528F4" w:rsidRPr="00E73F03" w:rsidRDefault="00D528F4" w:rsidP="0088520D">
      <w:pPr>
        <w:spacing w:before="0"/>
        <w:jc w:val="center"/>
        <w:rPr>
          <w:i/>
          <w:iCs/>
        </w:rPr>
      </w:pPr>
      <w:r w:rsidRPr="007F7448">
        <w:rPr>
          <w:noProof/>
        </w:rPr>
        <w:drawing>
          <wp:inline distT="0" distB="0" distL="0" distR="0" wp14:anchorId="5FFDAE36" wp14:editId="221146C7">
            <wp:extent cx="5922645" cy="5915025"/>
            <wp:effectExtent l="0" t="0" r="190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5922645" cy="5915025"/>
                    </a:xfrm>
                    <a:prstGeom prst="rect">
                      <a:avLst/>
                    </a:prstGeom>
                    <a:noFill/>
                    <a:ln>
                      <a:noFill/>
                    </a:ln>
                  </pic:spPr>
                </pic:pic>
              </a:graphicData>
            </a:graphic>
          </wp:inline>
        </w:drawing>
      </w:r>
    </w:p>
    <w:p w14:paraId="148347A7" w14:textId="77777777" w:rsidR="00842548" w:rsidRPr="00E73F03" w:rsidRDefault="00842548" w:rsidP="0088520D">
      <w:pPr>
        <w:ind w:left="1440"/>
        <w:rPr>
          <w:i/>
          <w:iCs/>
        </w:rPr>
      </w:pPr>
    </w:p>
    <w:p w14:paraId="148347A8" w14:textId="0C304CF2" w:rsidR="00842548" w:rsidRPr="00E73F03" w:rsidRDefault="00842548" w:rsidP="001E2EC7">
      <w:pPr>
        <w:pBdr>
          <w:top w:val="single" w:sz="4" w:space="1" w:color="auto"/>
        </w:pBdr>
        <w:jc w:val="center"/>
        <w:rPr>
          <w:i/>
          <w:iCs/>
        </w:rPr>
        <w:sectPr w:rsidR="00842548" w:rsidRPr="00E73F03" w:rsidSect="00D936E8">
          <w:footerReference w:type="default" r:id="rId125"/>
          <w:pgSz w:w="12240" w:h="15840"/>
          <w:pgMar w:top="1440" w:right="1440" w:bottom="1440" w:left="1440" w:header="720" w:footer="720" w:gutter="0"/>
          <w:pgNumType w:start="1"/>
          <w:cols w:space="720"/>
          <w:rtlGutter/>
          <w:docGrid w:linePitch="360"/>
        </w:sectPr>
      </w:pPr>
      <w:r w:rsidRPr="00E73F03">
        <w:rPr>
          <w:i/>
          <w:iCs/>
        </w:rPr>
        <w:t xml:space="preserve">*** End of </w:t>
      </w:r>
      <w:r w:rsidR="00EF180F">
        <w:rPr>
          <w:i/>
          <w:iCs/>
        </w:rPr>
        <w:t>EXHIBIT N</w:t>
      </w:r>
      <w:r w:rsidRPr="00E73F03">
        <w:rPr>
          <w:i/>
          <w:iCs/>
        </w:rPr>
        <w:t xml:space="preserve"> ***</w:t>
      </w:r>
    </w:p>
    <w:p w14:paraId="148347A9" w14:textId="30AAFD13" w:rsidR="00842548" w:rsidRPr="00E73F03" w:rsidRDefault="00EF180F" w:rsidP="00F00F3E">
      <w:pPr>
        <w:spacing w:before="120"/>
        <w:jc w:val="center"/>
        <w:rPr>
          <w:b/>
          <w:bCs/>
          <w:u w:val="single"/>
        </w:rPr>
      </w:pPr>
      <w:r>
        <w:rPr>
          <w:b/>
          <w:bCs/>
          <w:u w:val="single"/>
        </w:rPr>
        <w:lastRenderedPageBreak/>
        <w:t>EXHIBIT O</w:t>
      </w:r>
      <w:r w:rsidR="00842548" w:rsidRPr="002777B3">
        <w:rPr>
          <w:b/>
          <w:bCs/>
          <w:color w:val="0000FF"/>
          <w:u w:val="single"/>
        </w:rPr>
        <w:t>-1</w:t>
      </w:r>
    </w:p>
    <w:p w14:paraId="148347AA" w14:textId="77777777" w:rsidR="00842548" w:rsidRDefault="00842548" w:rsidP="00F00F3E">
      <w:pPr>
        <w:spacing w:before="0"/>
        <w:jc w:val="center"/>
        <w:rPr>
          <w:i/>
          <w:iCs/>
        </w:rPr>
      </w:pPr>
      <w:r w:rsidRPr="00E73F03">
        <w:rPr>
          <w:i/>
          <w:iCs/>
        </w:rPr>
        <w:t>Meteorological Station Specifications</w:t>
      </w:r>
    </w:p>
    <w:p w14:paraId="148347AB" w14:textId="77777777" w:rsidR="00842548" w:rsidRPr="00F20C07" w:rsidRDefault="00842548" w:rsidP="00F00F3E">
      <w:pPr>
        <w:pBdr>
          <w:top w:val="single" w:sz="4" w:space="1" w:color="auto"/>
          <w:left w:val="single" w:sz="4" w:space="4" w:color="auto"/>
          <w:bottom w:val="single" w:sz="4" w:space="1" w:color="auto"/>
          <w:right w:val="single" w:sz="4" w:space="4" w:color="auto"/>
        </w:pBdr>
        <w:shd w:val="clear" w:color="auto" w:fill="FFFF99"/>
        <w:spacing w:before="0"/>
        <w:jc w:val="center"/>
        <w:rPr>
          <w:color w:val="000000"/>
        </w:rPr>
      </w:pPr>
      <w:r w:rsidRPr="00E73F03">
        <w:rPr>
          <w:i/>
          <w:iCs/>
          <w:color w:val="0000FF"/>
        </w:rPr>
        <w:t>*** SCE Comment: Wind only.***</w:t>
      </w:r>
    </w:p>
    <w:p w14:paraId="148347AC" w14:textId="77777777" w:rsidR="00842548" w:rsidRPr="00E73F03" w:rsidRDefault="00842548" w:rsidP="00F00F3E">
      <w:pPr>
        <w:spacing w:before="0"/>
        <w:jc w:val="center"/>
        <w:rPr>
          <w:i/>
          <w:iCs/>
        </w:rPr>
      </w:pPr>
    </w:p>
    <w:p w14:paraId="148347AD" w14:textId="2ABBA02A" w:rsidR="00842548" w:rsidRDefault="00842548" w:rsidP="00F00F3E">
      <w:pPr>
        <w:spacing w:before="120"/>
      </w:pPr>
      <w:r w:rsidRPr="00CC7C25">
        <w:t>Pursuant to Section</w:t>
      </w:r>
      <w:r w:rsidR="00DD64E3">
        <w:t> 3.08(f)</w:t>
      </w:r>
      <w:r w:rsidRPr="00CC7C25">
        <w:t xml:space="preserve">, Seller shall install and maintain a minimum of </w:t>
      </w:r>
      <w:r w:rsidR="00B36453">
        <w:t xml:space="preserve">the greater of (i) </w:t>
      </w:r>
      <w:r w:rsidRPr="00CC7C25">
        <w:t xml:space="preserve">one (1) stand-alone meteorological equipment station for each fifty (50) MWs </w:t>
      </w:r>
      <w:r w:rsidR="00B36453">
        <w:t xml:space="preserve">(or portion thereof) </w:t>
      </w:r>
      <w:r w:rsidRPr="00CC7C25">
        <w:t>of nameplate capacity installed at the Generating Facility</w:t>
      </w:r>
      <w:r w:rsidR="00B36453">
        <w:t xml:space="preserve"> or (ii) </w:t>
      </w:r>
      <w:r w:rsidR="00B36453" w:rsidRPr="00CC7C25">
        <w:t>one (1) stand-alone meteorological equipment station for each</w:t>
      </w:r>
      <w:r w:rsidR="00B36453">
        <w:t xml:space="preserve"> </w:t>
      </w:r>
      <w:r w:rsidR="00534AF1" w:rsidRPr="00534AF1">
        <w:rPr>
          <w:i/>
          <w:color w:val="0000FF"/>
        </w:rPr>
        <w:t>[number]</w:t>
      </w:r>
      <w:r w:rsidR="00B36453">
        <w:t xml:space="preserve"> mile</w:t>
      </w:r>
      <w:r w:rsidR="00534AF1">
        <w:t>s</w:t>
      </w:r>
      <w:r w:rsidR="00B36453">
        <w:t xml:space="preserve"> </w:t>
      </w:r>
      <w:r w:rsidR="00534AF1" w:rsidRPr="00732FFA">
        <w:rPr>
          <w:i/>
          <w:color w:val="0000FF"/>
        </w:rPr>
        <w:t>{SCE Comment: To be determine</w:t>
      </w:r>
      <w:r w:rsidR="00E40F4D" w:rsidRPr="00732FFA">
        <w:rPr>
          <w:i/>
          <w:color w:val="0000FF"/>
        </w:rPr>
        <w:t>d</w:t>
      </w:r>
      <w:r w:rsidR="00534AF1" w:rsidRPr="00732FFA">
        <w:rPr>
          <w:i/>
          <w:color w:val="0000FF"/>
        </w:rPr>
        <w:t xml:space="preserve"> based on site plan}</w:t>
      </w:r>
      <w:r w:rsidR="00534AF1">
        <w:t xml:space="preserve"> </w:t>
      </w:r>
      <w:r w:rsidR="00B36453">
        <w:t>(or portion thereof) of the Site</w:t>
      </w:r>
      <w:r w:rsidRPr="00CC7C25">
        <w:t>.  Each station shall be equipped with instruments and equipment that meet or exceed those specifications set forth in the CAISO</w:t>
      </w:r>
      <w:r>
        <w:t>’</w:t>
      </w:r>
      <w:r w:rsidRPr="00CC7C25">
        <w:t xml:space="preserve">s </w:t>
      </w:r>
      <w:r w:rsidR="0066652C">
        <w:t>PIRP/EIRP</w:t>
      </w:r>
      <w:r w:rsidRPr="00CC7C25">
        <w:t xml:space="preserve"> protocol and are compatible with the requirements of SCE.  SCE and Seller acknowledge that SCE may update this </w:t>
      </w:r>
      <w:r w:rsidR="00EF180F">
        <w:t>Exhibit O</w:t>
      </w:r>
      <w:r w:rsidRPr="00CC7C25">
        <w:t xml:space="preserve"> from time to time in order to accommodate industry standards, the CAISO </w:t>
      </w:r>
      <w:r w:rsidR="0066652C">
        <w:t>PIRP/EIRP</w:t>
      </w:r>
      <w:r w:rsidRPr="00CC7C25">
        <w:t xml:space="preserve"> protocol and the needs of SCE.</w:t>
      </w:r>
    </w:p>
    <w:p w14:paraId="148347AE" w14:textId="77777777" w:rsidR="00842548" w:rsidRPr="00CC7C25" w:rsidRDefault="00842548" w:rsidP="00F00F3E">
      <w:pPr>
        <w:spacing w:before="120"/>
      </w:pPr>
      <w:r w:rsidRPr="00CC7C25">
        <w:t>SCE and Seller shall develop the technical specifications for meteorological stations, which will meet these basic requirements.</w:t>
      </w:r>
    </w:p>
    <w:p w14:paraId="148347AF" w14:textId="77777777" w:rsidR="00842548" w:rsidRPr="0075538D" w:rsidRDefault="00842548" w:rsidP="00F00F3E">
      <w:pPr>
        <w:spacing w:before="120"/>
      </w:pPr>
      <w:r w:rsidRPr="00CC7C25">
        <w:t>Seller shall maintain the meteorological station in accordance with Prudent Electrical Practices.</w:t>
      </w:r>
      <w:r w:rsidR="00B36453">
        <w:t xml:space="preserve"> Seller shall perform yearly calibrations of all instruments.</w:t>
      </w:r>
    </w:p>
    <w:p w14:paraId="148347B0" w14:textId="77777777" w:rsidR="00842548" w:rsidRPr="00E73F03" w:rsidRDefault="00842548" w:rsidP="00F00F3E">
      <w:pPr>
        <w:spacing w:before="120"/>
      </w:pPr>
      <w:r w:rsidRPr="00E73F03">
        <w:t>1.</w:t>
      </w:r>
      <w:r w:rsidRPr="00E73F03">
        <w:tab/>
      </w:r>
      <w:r w:rsidRPr="00E73F03">
        <w:rPr>
          <w:u w:val="single"/>
        </w:rPr>
        <w:t>Equipment Stations</w:t>
      </w:r>
      <w:r w:rsidRPr="00E73F03">
        <w:t>.</w:t>
      </w:r>
    </w:p>
    <w:p w14:paraId="148347B1" w14:textId="77777777" w:rsidR="00842548" w:rsidRPr="00CC7C25" w:rsidRDefault="00842548" w:rsidP="00F00F3E">
      <w:pPr>
        <w:spacing w:before="120"/>
        <w:ind w:left="720"/>
      </w:pPr>
      <w:r w:rsidRPr="00CC7C25">
        <w:t>(a)</w:t>
      </w:r>
      <w:r w:rsidRPr="00CC7C25">
        <w:tab/>
        <w:t>The equipment stations shall be comprised of the following:</w:t>
      </w:r>
    </w:p>
    <w:p w14:paraId="148347B2" w14:textId="77777777" w:rsidR="00842548" w:rsidRPr="00CC7C25" w:rsidRDefault="00842548" w:rsidP="00F00F3E">
      <w:pPr>
        <w:spacing w:before="120"/>
        <w:ind w:left="1440"/>
      </w:pPr>
      <w:r w:rsidRPr="00CC7C25">
        <w:t>(i)</w:t>
      </w:r>
      <w:r w:rsidRPr="00CC7C25">
        <w:tab/>
        <w:t>Two (2) heated wind sensors;</w:t>
      </w:r>
    </w:p>
    <w:p w14:paraId="148347B3" w14:textId="77777777" w:rsidR="00842548" w:rsidRPr="00CC7C25" w:rsidRDefault="00842548" w:rsidP="00F00F3E">
      <w:pPr>
        <w:spacing w:before="120"/>
        <w:ind w:left="1440"/>
      </w:pPr>
      <w:r w:rsidRPr="00CC7C25">
        <w:t>(ii)</w:t>
      </w:r>
      <w:r w:rsidRPr="00CC7C25">
        <w:tab/>
        <w:t>Two (2) air temperature sensors; and</w:t>
      </w:r>
    </w:p>
    <w:p w14:paraId="148347B4" w14:textId="77777777" w:rsidR="00842548" w:rsidRPr="00CC7C25" w:rsidRDefault="00842548" w:rsidP="00F00F3E">
      <w:pPr>
        <w:spacing w:before="120"/>
        <w:ind w:left="1440"/>
      </w:pPr>
      <w:r w:rsidRPr="00CC7C25">
        <w:t>(iii)</w:t>
      </w:r>
      <w:r w:rsidRPr="00CC7C25">
        <w:tab/>
        <w:t>One (1) barometric pressure sensor (with DCP sensor).</w:t>
      </w:r>
    </w:p>
    <w:p w14:paraId="148347B5" w14:textId="77777777" w:rsidR="00842548" w:rsidRPr="00E73F03" w:rsidRDefault="00842548" w:rsidP="00F00F3E">
      <w:pPr>
        <w:autoSpaceDE w:val="0"/>
        <w:autoSpaceDN w:val="0"/>
        <w:adjustRightInd w:val="0"/>
        <w:spacing w:before="120"/>
        <w:ind w:left="1440" w:hanging="720"/>
      </w:pPr>
      <w:r w:rsidRPr="00E73F03">
        <w:t>(b)</w:t>
      </w:r>
      <w:r w:rsidRPr="00E73F03">
        <w:tab/>
        <w:t>The wind sensors and air temperature sensors shall be set at two (2) height locations from ground level:</w:t>
      </w:r>
    </w:p>
    <w:p w14:paraId="148347B6" w14:textId="77777777" w:rsidR="00842548" w:rsidRPr="00E73F03" w:rsidRDefault="00842548" w:rsidP="00F00F3E">
      <w:pPr>
        <w:autoSpaceDE w:val="0"/>
        <w:autoSpaceDN w:val="0"/>
        <w:adjustRightInd w:val="0"/>
        <w:spacing w:before="120"/>
        <w:ind w:left="2160" w:hanging="720"/>
      </w:pPr>
      <w:r w:rsidRPr="00E73F03">
        <w:t>(i)</w:t>
      </w:r>
      <w:r w:rsidRPr="00E73F03">
        <w:tab/>
        <w:t xml:space="preserve">One wind sensor and one temperature sensor shall be set at the height that represents the lowest blade tip when positioned at a ninety degree </w:t>
      </w:r>
      <w:r>
        <w:t>(90</w:t>
      </w:r>
      <w:r w:rsidRPr="000F6F04">
        <w:rPr>
          <w:vertAlign w:val="superscript"/>
        </w:rPr>
        <w:t>o</w:t>
      </w:r>
      <w:r>
        <w:t xml:space="preserve">) </w:t>
      </w:r>
      <w:r w:rsidRPr="00E73F03">
        <w:t>angle with the ground; and</w:t>
      </w:r>
    </w:p>
    <w:p w14:paraId="148347B7" w14:textId="77777777" w:rsidR="00842548" w:rsidRPr="00E73F03" w:rsidRDefault="00842548" w:rsidP="00F00F3E">
      <w:pPr>
        <w:autoSpaceDE w:val="0"/>
        <w:autoSpaceDN w:val="0"/>
        <w:adjustRightInd w:val="0"/>
        <w:spacing w:before="120"/>
        <w:ind w:left="2160" w:hanging="720"/>
      </w:pPr>
      <w:r w:rsidRPr="00E73F03">
        <w:t>(ii)</w:t>
      </w:r>
      <w:r w:rsidRPr="00E73F03">
        <w:tab/>
        <w:t>One wind sensor and one temperature sensor shall be set at the height that represents the hub center of the turbines.</w:t>
      </w:r>
    </w:p>
    <w:p w14:paraId="148347B8" w14:textId="77777777" w:rsidR="00842548" w:rsidRPr="00E73F03" w:rsidRDefault="00842548" w:rsidP="00F00F3E">
      <w:pPr>
        <w:spacing w:before="120"/>
      </w:pPr>
      <w:r w:rsidRPr="00E73F03">
        <w:t>2.</w:t>
      </w:r>
      <w:r w:rsidRPr="00E73F03">
        <w:tab/>
      </w:r>
      <w:r w:rsidRPr="00E73F03">
        <w:rPr>
          <w:u w:val="single"/>
        </w:rPr>
        <w:t>Attributes of Equipment Station Locations</w:t>
      </w:r>
      <w:r w:rsidRPr="00E73F03">
        <w:t>.</w:t>
      </w:r>
    </w:p>
    <w:p w14:paraId="148347B9" w14:textId="77777777" w:rsidR="00842548" w:rsidRDefault="00842548" w:rsidP="00F00F3E">
      <w:pPr>
        <w:spacing w:before="120"/>
        <w:ind w:left="720"/>
      </w:pPr>
      <w:r w:rsidRPr="00E73F03">
        <w:t>The equipment station location(s) should be unencumbered by tower shadow or other equipment.  If an equipment station tower is being placed on the Site, the tower is to be placed in front of generating turbines on the upwind side of the wind park, as determined by the wind rose.  The second station is best placed at the rear of the park as determined by the wind rose.</w:t>
      </w:r>
    </w:p>
    <w:p w14:paraId="148347BA" w14:textId="77777777" w:rsidR="00314B95" w:rsidRPr="00E73F03" w:rsidRDefault="00314B95" w:rsidP="00F00F3E">
      <w:pPr>
        <w:spacing w:before="120"/>
        <w:ind w:left="720"/>
      </w:pPr>
    </w:p>
    <w:p w14:paraId="148347BB" w14:textId="77777777" w:rsidR="00842548" w:rsidRPr="00E73F03" w:rsidRDefault="00842548" w:rsidP="00F00F3E">
      <w:pPr>
        <w:spacing w:before="120"/>
      </w:pPr>
      <w:r w:rsidRPr="00E73F03">
        <w:lastRenderedPageBreak/>
        <w:t>3.</w:t>
      </w:r>
      <w:r w:rsidRPr="00E73F03">
        <w:tab/>
      </w:r>
      <w:r w:rsidRPr="00E73F03">
        <w:rPr>
          <w:u w:val="single"/>
        </w:rPr>
        <w:t>Communication</w:t>
      </w:r>
      <w:r w:rsidRPr="00E73F03">
        <w:t>.</w:t>
      </w:r>
    </w:p>
    <w:p w14:paraId="148347BC" w14:textId="77777777" w:rsidR="00842548" w:rsidRPr="00E73F03" w:rsidRDefault="00842548" w:rsidP="00F00F3E">
      <w:pPr>
        <w:spacing w:before="120"/>
        <w:ind w:left="720"/>
      </w:pPr>
      <w:r w:rsidRPr="00E73F03">
        <w:t>Seller shall communicate meteorological data to SCE via a system consistent with SCE</w:t>
      </w:r>
      <w:r>
        <w:t>’</w:t>
      </w:r>
      <w:r w:rsidRPr="00E73F03">
        <w:t>s employed methods at the time of installation.</w:t>
      </w:r>
    </w:p>
    <w:p w14:paraId="148347BD" w14:textId="77777777" w:rsidR="00842548" w:rsidRPr="00E73F03" w:rsidRDefault="00842548" w:rsidP="00F00F3E">
      <w:pPr>
        <w:spacing w:before="120"/>
      </w:pPr>
      <w:r w:rsidRPr="00E73F03">
        <w:t>4.</w:t>
      </w:r>
      <w:r w:rsidRPr="00E73F03">
        <w:tab/>
      </w:r>
      <w:r w:rsidRPr="00E73F03">
        <w:rPr>
          <w:u w:val="single"/>
        </w:rPr>
        <w:t>Equipment Requirements</w:t>
      </w:r>
      <w:r w:rsidRPr="00E73F03">
        <w:t>.</w:t>
      </w:r>
    </w:p>
    <w:p w14:paraId="148347BE" w14:textId="77777777" w:rsidR="00842548" w:rsidRPr="00E73F03" w:rsidRDefault="00842548" w:rsidP="00434FEB">
      <w:pPr>
        <w:autoSpaceDE w:val="0"/>
        <w:autoSpaceDN w:val="0"/>
        <w:adjustRightInd w:val="0"/>
        <w:spacing w:before="120"/>
        <w:ind w:left="720"/>
        <w:rPr>
          <w:u w:val="single"/>
        </w:rPr>
      </w:pPr>
      <w:r w:rsidRPr="00E73F03">
        <w:t xml:space="preserve">SCE currently requires equipment with quality levels and compatibility and functional specifications that meet or exceed those of the equipment set forth below in this Item 4.  Any equipment different from that listed below must have the approval of SCE </w:t>
      </w:r>
      <w:r>
        <w:t>before</w:t>
      </w:r>
      <w:r w:rsidRPr="00E73F03">
        <w:t xml:space="preserve"> installation at the Site.</w:t>
      </w:r>
    </w:p>
    <w:p w14:paraId="148347BF" w14:textId="77777777" w:rsidR="00842548" w:rsidRPr="00E73F03" w:rsidRDefault="00842548" w:rsidP="00AE1A3C">
      <w:pPr>
        <w:numPr>
          <w:ilvl w:val="1"/>
          <w:numId w:val="20"/>
        </w:numPr>
        <w:tabs>
          <w:tab w:val="clear" w:pos="1620"/>
        </w:tabs>
        <w:autoSpaceDE w:val="0"/>
        <w:autoSpaceDN w:val="0"/>
        <w:adjustRightInd w:val="0"/>
        <w:spacing w:before="120"/>
        <w:ind w:left="1440"/>
      </w:pPr>
      <w:r w:rsidRPr="00E73F03">
        <w:rPr>
          <w:u w:val="single"/>
        </w:rPr>
        <w:t>MAWS301 AWS System</w:t>
      </w:r>
      <w:r w:rsidRPr="00E73F03">
        <w:t>.</w:t>
      </w:r>
    </w:p>
    <w:p w14:paraId="148347C0" w14:textId="77777777" w:rsidR="00842548" w:rsidRPr="00E73F03" w:rsidRDefault="00842548" w:rsidP="00F00F3E">
      <w:pPr>
        <w:autoSpaceDE w:val="0"/>
        <w:autoSpaceDN w:val="0"/>
        <w:adjustRightInd w:val="0"/>
        <w:spacing w:before="120"/>
        <w:ind w:left="2160" w:hanging="720"/>
      </w:pPr>
      <w:r w:rsidRPr="00E73F03">
        <w:t>(i)</w:t>
      </w:r>
      <w:r w:rsidRPr="00E73F03">
        <w:tab/>
        <w:t>MAWS301Basic Assembly for MAWS301 Automatic Weather Station, including following modules and functions:</w:t>
      </w:r>
      <w:r w:rsidRPr="00E73F03">
        <w:tab/>
      </w:r>
    </w:p>
    <w:p w14:paraId="148347C1" w14:textId="77777777" w:rsidR="00842548" w:rsidRPr="00E73F03" w:rsidRDefault="00842548" w:rsidP="00AE1A3C">
      <w:pPr>
        <w:numPr>
          <w:ilvl w:val="0"/>
          <w:numId w:val="21"/>
        </w:numPr>
        <w:autoSpaceDE w:val="0"/>
        <w:autoSpaceDN w:val="0"/>
        <w:adjustRightInd w:val="0"/>
        <w:spacing w:before="120"/>
      </w:pPr>
      <w:r w:rsidRPr="00E73F03">
        <w:t>QML201 AWS Logger with 1.7 MB Flash memory for data logging</w:t>
      </w:r>
    </w:p>
    <w:p w14:paraId="148347C2" w14:textId="77777777" w:rsidR="00842548" w:rsidRPr="00E73F03" w:rsidRDefault="00842548" w:rsidP="00AE1A3C">
      <w:pPr>
        <w:numPr>
          <w:ilvl w:val="0"/>
          <w:numId w:val="21"/>
        </w:numPr>
        <w:autoSpaceDE w:val="0"/>
        <w:autoSpaceDN w:val="0"/>
        <w:adjustRightInd w:val="0"/>
        <w:spacing w:before="120"/>
      </w:pPr>
      <w:r w:rsidRPr="00E73F03">
        <w:t>QBR101B Battery regulator</w:t>
      </w:r>
    </w:p>
    <w:p w14:paraId="148347C3" w14:textId="77777777" w:rsidR="00842548" w:rsidRPr="00E73F03" w:rsidRDefault="00842548" w:rsidP="00AE1A3C">
      <w:pPr>
        <w:numPr>
          <w:ilvl w:val="0"/>
          <w:numId w:val="21"/>
        </w:numPr>
        <w:autoSpaceDE w:val="0"/>
        <w:autoSpaceDN w:val="0"/>
        <w:adjustRightInd w:val="0"/>
        <w:spacing w:before="120"/>
      </w:pPr>
      <w:r w:rsidRPr="00E73F03">
        <w:t>ENC542PLM Equipment enclosure with backup battery mounting accessories and internal wiring</w:t>
      </w:r>
    </w:p>
    <w:p w14:paraId="148347C4" w14:textId="77777777" w:rsidR="00842548" w:rsidRPr="00E73F03" w:rsidRDefault="00842548" w:rsidP="00AE1A3C">
      <w:pPr>
        <w:numPr>
          <w:ilvl w:val="0"/>
          <w:numId w:val="21"/>
        </w:numPr>
        <w:autoSpaceDE w:val="0"/>
        <w:autoSpaceDN w:val="0"/>
        <w:adjustRightInd w:val="0"/>
        <w:spacing w:before="120"/>
      </w:pPr>
      <w:r w:rsidRPr="00E73F03">
        <w:t>Bottom plate with signal connectors for sensors and peripheral equipment</w:t>
      </w:r>
    </w:p>
    <w:p w14:paraId="148347C5" w14:textId="77777777" w:rsidR="00842548" w:rsidRPr="00E73F03" w:rsidRDefault="00842548" w:rsidP="00AE1A3C">
      <w:pPr>
        <w:numPr>
          <w:ilvl w:val="0"/>
          <w:numId w:val="21"/>
        </w:numPr>
        <w:autoSpaceDE w:val="0"/>
        <w:autoSpaceDN w:val="0"/>
        <w:adjustRightInd w:val="0"/>
        <w:spacing w:before="120"/>
      </w:pPr>
      <w:r w:rsidRPr="00E73F03">
        <w:t>MAWS LIZARD Set-up software</w:t>
      </w:r>
    </w:p>
    <w:p w14:paraId="148347C6" w14:textId="77777777" w:rsidR="00842548" w:rsidRPr="00E73F03" w:rsidRDefault="00842548" w:rsidP="00AE1A3C">
      <w:pPr>
        <w:numPr>
          <w:ilvl w:val="0"/>
          <w:numId w:val="21"/>
        </w:numPr>
        <w:autoSpaceDE w:val="0"/>
        <w:autoSpaceDN w:val="0"/>
        <w:adjustRightInd w:val="0"/>
        <w:spacing w:before="120"/>
      </w:pPr>
      <w:r w:rsidRPr="00E73F03">
        <w:t>MAWS Terminal software</w:t>
      </w:r>
    </w:p>
    <w:p w14:paraId="148347C7" w14:textId="77777777" w:rsidR="00842548" w:rsidRPr="00E73F03" w:rsidRDefault="00842548" w:rsidP="00F00F3E">
      <w:pPr>
        <w:autoSpaceDE w:val="0"/>
        <w:autoSpaceDN w:val="0"/>
        <w:adjustRightInd w:val="0"/>
        <w:spacing w:before="120"/>
        <w:ind w:left="1440"/>
      </w:pPr>
      <w:r w:rsidRPr="00E73F03">
        <w:t>(ii)</w:t>
      </w:r>
      <w:r w:rsidRPr="00E73F03">
        <w:tab/>
        <w:t>ENC542SHIELD Radiation Shield for MAWS301 enclosure</w:t>
      </w:r>
    </w:p>
    <w:p w14:paraId="148347C8" w14:textId="77777777" w:rsidR="00842548" w:rsidRPr="00E73F03" w:rsidRDefault="00842548" w:rsidP="00F00F3E">
      <w:pPr>
        <w:autoSpaceDE w:val="0"/>
        <w:autoSpaceDN w:val="0"/>
        <w:adjustRightInd w:val="0"/>
        <w:spacing w:before="120"/>
        <w:ind w:left="1440"/>
      </w:pPr>
      <w:r w:rsidRPr="00E73F03">
        <w:t>(iii)</w:t>
      </w:r>
      <w:r w:rsidRPr="00E73F03">
        <w:tab/>
        <w:t>QMZ101 Terminal/maintenance cable for MAWS</w:t>
      </w:r>
    </w:p>
    <w:p w14:paraId="148347C9" w14:textId="77777777" w:rsidR="00842548" w:rsidRPr="00E73F03" w:rsidRDefault="00842548" w:rsidP="00F00F3E">
      <w:pPr>
        <w:autoSpaceDE w:val="0"/>
        <w:autoSpaceDN w:val="0"/>
        <w:adjustRightInd w:val="0"/>
        <w:spacing w:before="120"/>
        <w:ind w:left="2160" w:hanging="720"/>
      </w:pPr>
      <w:r w:rsidRPr="00E73F03">
        <w:t>(iv)</w:t>
      </w:r>
      <w:r w:rsidRPr="00E73F03">
        <w:tab/>
        <w:t>QMBATT12 Back-up battery - 12 Ah/12V, installed in MAWS enclosure, includes wiring</w:t>
      </w:r>
    </w:p>
    <w:p w14:paraId="148347CA" w14:textId="77777777" w:rsidR="00842548" w:rsidRPr="00E73F03" w:rsidRDefault="00842548" w:rsidP="00AE1A3C">
      <w:pPr>
        <w:numPr>
          <w:ilvl w:val="1"/>
          <w:numId w:val="20"/>
        </w:numPr>
        <w:tabs>
          <w:tab w:val="clear" w:pos="1620"/>
        </w:tabs>
        <w:autoSpaceDE w:val="0"/>
        <w:autoSpaceDN w:val="0"/>
        <w:adjustRightInd w:val="0"/>
        <w:spacing w:before="120"/>
        <w:ind w:left="1440"/>
      </w:pPr>
      <w:r w:rsidRPr="00E73F03">
        <w:rPr>
          <w:u w:val="single"/>
        </w:rPr>
        <w:t>Sensors</w:t>
      </w:r>
      <w:r w:rsidRPr="00E73F03">
        <w:t>.</w:t>
      </w:r>
    </w:p>
    <w:p w14:paraId="148347CB" w14:textId="77777777" w:rsidR="00842548" w:rsidRPr="00E73F03" w:rsidRDefault="00842548" w:rsidP="00AE1A3C">
      <w:pPr>
        <w:numPr>
          <w:ilvl w:val="2"/>
          <w:numId w:val="20"/>
        </w:numPr>
        <w:autoSpaceDE w:val="0"/>
        <w:autoSpaceDN w:val="0"/>
        <w:adjustRightInd w:val="0"/>
        <w:spacing w:before="120"/>
      </w:pPr>
      <w:r w:rsidRPr="00E73F03">
        <w:t xml:space="preserve">QMT110 </w:t>
      </w:r>
      <w:r w:rsidR="00136243">
        <w:t xml:space="preserve">or HMT 330 Series </w:t>
      </w:r>
      <w:r w:rsidRPr="00E73F03">
        <w:t>Air temperature sensor with 10 m cable and connector</w:t>
      </w:r>
    </w:p>
    <w:p w14:paraId="148347CC" w14:textId="77777777" w:rsidR="00842548" w:rsidRPr="00E73F03" w:rsidRDefault="00842548" w:rsidP="00AE1A3C">
      <w:pPr>
        <w:numPr>
          <w:ilvl w:val="3"/>
          <w:numId w:val="22"/>
        </w:numPr>
        <w:autoSpaceDE w:val="0"/>
        <w:autoSpaceDN w:val="0"/>
        <w:adjustRightInd w:val="0"/>
        <w:spacing w:before="120"/>
      </w:pPr>
      <w:r w:rsidRPr="00E73F03">
        <w:t xml:space="preserve">DTR502P22 </w:t>
      </w:r>
      <w:r w:rsidR="00136243">
        <w:t xml:space="preserve">or DRT503 </w:t>
      </w:r>
      <w:r w:rsidRPr="00E73F03">
        <w:t>Radiation shield for QMT110 (air temp sensor) including mounting accessories to a pole/mast (60-100 mm)</w:t>
      </w:r>
    </w:p>
    <w:p w14:paraId="148347CD" w14:textId="77777777" w:rsidR="00842548" w:rsidRPr="00E73F03" w:rsidRDefault="00842548" w:rsidP="00AE1A3C">
      <w:pPr>
        <w:numPr>
          <w:ilvl w:val="2"/>
          <w:numId w:val="20"/>
        </w:numPr>
        <w:autoSpaceDE w:val="0"/>
        <w:autoSpaceDN w:val="0"/>
        <w:adjustRightInd w:val="0"/>
        <w:spacing w:before="120"/>
      </w:pPr>
      <w:r w:rsidRPr="00E73F03">
        <w:t xml:space="preserve">QMT103 </w:t>
      </w:r>
      <w:r w:rsidR="00136243">
        <w:t xml:space="preserve">or HMP </w:t>
      </w:r>
      <w:r w:rsidRPr="00E73F03">
        <w:t>Air temperature sensor with 5-m cable and connector</w:t>
      </w:r>
    </w:p>
    <w:p w14:paraId="148347CE" w14:textId="77777777" w:rsidR="00842548" w:rsidRPr="00E73F03" w:rsidRDefault="00842548" w:rsidP="00AE1A3C">
      <w:pPr>
        <w:numPr>
          <w:ilvl w:val="3"/>
          <w:numId w:val="23"/>
        </w:numPr>
        <w:autoSpaceDE w:val="0"/>
        <w:autoSpaceDN w:val="0"/>
        <w:adjustRightInd w:val="0"/>
        <w:spacing w:before="120"/>
      </w:pPr>
      <w:r w:rsidRPr="00E73F03">
        <w:t>212417 Extension cables, 25m, shielded, 5-pin F-M connector for QMT103 sensor</w:t>
      </w:r>
    </w:p>
    <w:p w14:paraId="148347CF" w14:textId="77777777" w:rsidR="00842548" w:rsidRPr="00E73F03" w:rsidRDefault="00842548" w:rsidP="00AE1A3C">
      <w:pPr>
        <w:numPr>
          <w:ilvl w:val="3"/>
          <w:numId w:val="24"/>
        </w:numPr>
        <w:autoSpaceDE w:val="0"/>
        <w:autoSpaceDN w:val="0"/>
        <w:adjustRightInd w:val="0"/>
        <w:spacing w:before="120"/>
      </w:pPr>
      <w:r w:rsidRPr="00E73F03">
        <w:t xml:space="preserve">DTR502P22 </w:t>
      </w:r>
      <w:r w:rsidR="00136243">
        <w:t xml:space="preserve">or DRT503 </w:t>
      </w:r>
      <w:r w:rsidRPr="00E73F03">
        <w:t>Radiation shield for QMT103 (air temp sensor) including mounting accessories to a pole/mast (60-100 mm)</w:t>
      </w:r>
    </w:p>
    <w:p w14:paraId="148347D0" w14:textId="77777777" w:rsidR="00842548" w:rsidRPr="00E73F03" w:rsidRDefault="00842548" w:rsidP="00AE1A3C">
      <w:pPr>
        <w:numPr>
          <w:ilvl w:val="2"/>
          <w:numId w:val="20"/>
        </w:numPr>
        <w:autoSpaceDE w:val="0"/>
        <w:autoSpaceDN w:val="0"/>
        <w:adjustRightInd w:val="0"/>
        <w:spacing w:before="120"/>
      </w:pPr>
      <w:r w:rsidRPr="00E73F03">
        <w:lastRenderedPageBreak/>
        <w:t>PMT16A Barometric pressure sensor installed within the MAWS301 enclosure</w:t>
      </w:r>
    </w:p>
    <w:p w14:paraId="148347D1" w14:textId="77777777" w:rsidR="00842548" w:rsidRPr="00E73F03" w:rsidRDefault="00136243" w:rsidP="00AE1A3C">
      <w:pPr>
        <w:numPr>
          <w:ilvl w:val="2"/>
          <w:numId w:val="20"/>
        </w:numPr>
        <w:autoSpaceDE w:val="0"/>
        <w:autoSpaceDN w:val="0"/>
        <w:adjustRightInd w:val="0"/>
        <w:spacing w:before="120"/>
      </w:pPr>
      <w:r>
        <w:t>W5425, WMT52, or WMT700 Series</w:t>
      </w:r>
      <w:r w:rsidR="00842548" w:rsidRPr="00E73F03">
        <w:t xml:space="preserve"> Heated Ultrasonic Wind Sensor with RS485 &amp; power output cable, sensor mounting on 60 mm diameter pole/mast and 36 VDC power supply</w:t>
      </w:r>
    </w:p>
    <w:p w14:paraId="148347D2" w14:textId="77777777" w:rsidR="00842548" w:rsidRPr="00E73F03" w:rsidRDefault="00842548" w:rsidP="00AE1A3C">
      <w:pPr>
        <w:numPr>
          <w:ilvl w:val="1"/>
          <w:numId w:val="20"/>
        </w:numPr>
        <w:tabs>
          <w:tab w:val="clear" w:pos="1620"/>
        </w:tabs>
        <w:autoSpaceDE w:val="0"/>
        <w:autoSpaceDN w:val="0"/>
        <w:adjustRightInd w:val="0"/>
        <w:spacing w:before="120"/>
        <w:ind w:left="1440"/>
      </w:pPr>
      <w:r w:rsidRPr="00E73F03">
        <w:rPr>
          <w:u w:val="single"/>
        </w:rPr>
        <w:t>Powering</w:t>
      </w:r>
      <w:r w:rsidRPr="00E73F03">
        <w:t>.</w:t>
      </w:r>
    </w:p>
    <w:p w14:paraId="148347D3" w14:textId="77777777" w:rsidR="00842548" w:rsidRPr="00E73F03" w:rsidRDefault="00842548" w:rsidP="00F00F3E">
      <w:pPr>
        <w:autoSpaceDE w:val="0"/>
        <w:autoSpaceDN w:val="0"/>
        <w:adjustRightInd w:val="0"/>
        <w:spacing w:before="120"/>
        <w:ind w:left="1440"/>
      </w:pPr>
      <w:r w:rsidRPr="00E73F03">
        <w:t>Mains (AC) power supply, installed in enclosure (ENC542PLM), including wiring and surge arrestors for 115 VAC</w:t>
      </w:r>
    </w:p>
    <w:p w14:paraId="148347D4" w14:textId="77777777" w:rsidR="00842548" w:rsidRPr="00E73F03" w:rsidRDefault="00842548" w:rsidP="00AE1A3C">
      <w:pPr>
        <w:numPr>
          <w:ilvl w:val="1"/>
          <w:numId w:val="20"/>
        </w:numPr>
        <w:tabs>
          <w:tab w:val="clear" w:pos="1620"/>
        </w:tabs>
        <w:autoSpaceDE w:val="0"/>
        <w:autoSpaceDN w:val="0"/>
        <w:adjustRightInd w:val="0"/>
        <w:spacing w:before="120"/>
        <w:ind w:left="1440"/>
      </w:pPr>
      <w:r w:rsidRPr="00E73F03">
        <w:rPr>
          <w:u w:val="single"/>
        </w:rPr>
        <w:t>Communication</w:t>
      </w:r>
      <w:r w:rsidRPr="00E73F03">
        <w:t>.</w:t>
      </w:r>
    </w:p>
    <w:p w14:paraId="148347D5" w14:textId="77777777" w:rsidR="00842548" w:rsidRPr="00E73F03" w:rsidRDefault="00842548" w:rsidP="00AE1A3C">
      <w:pPr>
        <w:numPr>
          <w:ilvl w:val="2"/>
          <w:numId w:val="20"/>
        </w:numPr>
        <w:autoSpaceDE w:val="0"/>
        <w:autoSpaceDN w:val="0"/>
        <w:adjustRightInd w:val="0"/>
        <w:spacing w:before="120"/>
      </w:pPr>
      <w:r w:rsidRPr="00E73F03">
        <w:t xml:space="preserve">DSI485ASET48-M3 Isolated RS-485 module - 2 wire connection, including extra surge arrestors for both lines, installed in MAWS enclosure communications from logger to </w:t>
      </w:r>
      <w:r w:rsidR="00136243">
        <w:t>W5425, WMT52, or WMT700 Series</w:t>
      </w:r>
      <w:r w:rsidR="00136243" w:rsidRPr="00E73F03">
        <w:t xml:space="preserve"> </w:t>
      </w:r>
      <w:r w:rsidR="00136243">
        <w:t>s</w:t>
      </w:r>
      <w:r w:rsidR="00136243" w:rsidRPr="00E73F03">
        <w:t>ensor</w:t>
      </w:r>
      <w:r w:rsidRPr="00E73F03">
        <w:t>s</w:t>
      </w:r>
    </w:p>
    <w:p w14:paraId="148347D6" w14:textId="77777777" w:rsidR="00842548" w:rsidRPr="00E73F03" w:rsidRDefault="00842548" w:rsidP="00AE1A3C">
      <w:pPr>
        <w:numPr>
          <w:ilvl w:val="2"/>
          <w:numId w:val="20"/>
        </w:numPr>
        <w:autoSpaceDE w:val="0"/>
        <w:autoSpaceDN w:val="0"/>
        <w:adjustRightInd w:val="0"/>
        <w:spacing w:before="120"/>
      </w:pPr>
      <w:r w:rsidRPr="00E73F03">
        <w:t>DME421-M3 Ethernet interface serial port to VSAT transmitter. Module mounted within MAWS enclosure</w:t>
      </w:r>
      <w:r w:rsidR="00136243">
        <w:t xml:space="preserve"> (if needed)</w:t>
      </w:r>
    </w:p>
    <w:p w14:paraId="148347D7" w14:textId="77777777" w:rsidR="00842548" w:rsidRDefault="00842548" w:rsidP="00AE1A3C">
      <w:pPr>
        <w:numPr>
          <w:ilvl w:val="2"/>
          <w:numId w:val="20"/>
        </w:numPr>
        <w:autoSpaceDE w:val="0"/>
        <w:autoSpaceDN w:val="0"/>
        <w:adjustRightInd w:val="0"/>
        <w:spacing w:before="120"/>
      </w:pPr>
      <w:r w:rsidRPr="00E73F03">
        <w:t>VSAT Hardware, VSAT transmitter, cables with connectors, testing of each site, antenna positioners, mounting hardware.  Installation at each site should include program fee for VSAT module</w:t>
      </w:r>
    </w:p>
    <w:p w14:paraId="148347D8" w14:textId="77777777" w:rsidR="00136243" w:rsidRPr="00E40F4D" w:rsidRDefault="00136243" w:rsidP="00136243">
      <w:pPr>
        <w:autoSpaceDE w:val="0"/>
        <w:autoSpaceDN w:val="0"/>
        <w:adjustRightInd w:val="0"/>
        <w:spacing w:before="120"/>
        <w:ind w:left="1440"/>
        <w:rPr>
          <w:u w:val="single"/>
        </w:rPr>
      </w:pPr>
      <w:r w:rsidRPr="00E40F4D">
        <w:t>The satellite communication requires an unencumbered south-by-southwest view of the sky for antenna placement.  Weather station data will be transmitted to SCE consistent with the industry standard practices at the time of installation.</w:t>
      </w:r>
    </w:p>
    <w:p w14:paraId="148347D9" w14:textId="77777777" w:rsidR="00842548" w:rsidRPr="00E73F03" w:rsidRDefault="00842548" w:rsidP="00AE1A3C">
      <w:pPr>
        <w:numPr>
          <w:ilvl w:val="1"/>
          <w:numId w:val="20"/>
        </w:numPr>
        <w:tabs>
          <w:tab w:val="clear" w:pos="1620"/>
        </w:tabs>
        <w:autoSpaceDE w:val="0"/>
        <w:autoSpaceDN w:val="0"/>
        <w:adjustRightInd w:val="0"/>
        <w:spacing w:before="120"/>
        <w:ind w:left="1440"/>
      </w:pPr>
      <w:r w:rsidRPr="00E73F03">
        <w:rPr>
          <w:u w:val="single"/>
        </w:rPr>
        <w:t>Install Accessories</w:t>
      </w:r>
      <w:r w:rsidRPr="00E73F03">
        <w:t>.</w:t>
      </w:r>
    </w:p>
    <w:p w14:paraId="148347DA" w14:textId="77777777" w:rsidR="00842548" w:rsidRPr="00E73F03" w:rsidRDefault="00842548" w:rsidP="00AE1A3C">
      <w:pPr>
        <w:numPr>
          <w:ilvl w:val="2"/>
          <w:numId w:val="20"/>
        </w:numPr>
        <w:autoSpaceDE w:val="0"/>
        <w:autoSpaceDN w:val="0"/>
        <w:adjustRightInd w:val="0"/>
        <w:spacing w:before="120"/>
      </w:pPr>
      <w:r w:rsidRPr="00E73F03">
        <w:t>APPK-60SET Mast mounting for MAWS enclosure on a 50-60 mm diameter pole/mast/tower</w:t>
      </w:r>
    </w:p>
    <w:p w14:paraId="148347DB" w14:textId="77777777" w:rsidR="00842548" w:rsidRPr="00E73F03" w:rsidRDefault="00136243" w:rsidP="00AE1A3C">
      <w:pPr>
        <w:numPr>
          <w:ilvl w:val="2"/>
          <w:numId w:val="20"/>
        </w:numPr>
        <w:autoSpaceDE w:val="0"/>
        <w:autoSpaceDN w:val="0"/>
        <w:adjustRightInd w:val="0"/>
        <w:spacing w:before="120"/>
      </w:pPr>
      <w:r>
        <w:t>WSP</w:t>
      </w:r>
      <w:r w:rsidRPr="00E73F03">
        <w:t xml:space="preserve"> </w:t>
      </w:r>
      <w:r w:rsidR="00842548" w:rsidRPr="00E73F03">
        <w:t>Surge Arrestor for QMT103/110 Temp sensor lines (4-wire)</w:t>
      </w:r>
    </w:p>
    <w:p w14:paraId="148347DC" w14:textId="77777777" w:rsidR="00842548" w:rsidRPr="00E73F03" w:rsidRDefault="00842548" w:rsidP="00AE1A3C">
      <w:pPr>
        <w:numPr>
          <w:ilvl w:val="2"/>
          <w:numId w:val="20"/>
        </w:numPr>
        <w:autoSpaceDE w:val="0"/>
        <w:autoSpaceDN w:val="0"/>
        <w:adjustRightInd w:val="0"/>
        <w:spacing w:before="120"/>
      </w:pPr>
      <w:r w:rsidRPr="00E73F03">
        <w:t xml:space="preserve">#010411 Shielded RS485 cabling from MAWS301 to </w:t>
      </w:r>
      <w:r w:rsidR="00136243">
        <w:t>W5425, WMT52, or WMT700 Series</w:t>
      </w:r>
      <w:r w:rsidR="00136243" w:rsidRPr="00E73F03">
        <w:t xml:space="preserve"> </w:t>
      </w:r>
      <w:r w:rsidR="00136243">
        <w:t>sensor</w:t>
      </w:r>
    </w:p>
    <w:p w14:paraId="148347DD" w14:textId="77777777" w:rsidR="00842548" w:rsidRPr="00E73F03" w:rsidRDefault="00136243" w:rsidP="00AE1A3C">
      <w:pPr>
        <w:numPr>
          <w:ilvl w:val="2"/>
          <w:numId w:val="20"/>
        </w:numPr>
        <w:autoSpaceDE w:val="0"/>
        <w:autoSpaceDN w:val="0"/>
        <w:adjustRightInd w:val="0"/>
        <w:spacing w:before="120"/>
      </w:pPr>
      <w:r>
        <w:t>WSP</w:t>
      </w:r>
      <w:r w:rsidRPr="00E73F03">
        <w:t xml:space="preserve"> </w:t>
      </w:r>
      <w:r w:rsidR="00842548" w:rsidRPr="00E73F03">
        <w:t>Surge Arrestor for RS485 lines, wind sensors at 10m</w:t>
      </w:r>
    </w:p>
    <w:p w14:paraId="148347DE" w14:textId="77777777" w:rsidR="00842548" w:rsidRPr="00E73F03" w:rsidRDefault="00842548" w:rsidP="00AE1A3C">
      <w:pPr>
        <w:numPr>
          <w:ilvl w:val="2"/>
          <w:numId w:val="20"/>
        </w:numPr>
        <w:autoSpaceDE w:val="0"/>
        <w:autoSpaceDN w:val="0"/>
        <w:adjustRightInd w:val="0"/>
        <w:spacing w:before="120"/>
      </w:pPr>
      <w:r w:rsidRPr="00E73F03">
        <w:t xml:space="preserve">WS425STDH-SPEC-30m Shielded RS485 cabling from MAWS301 to </w:t>
      </w:r>
      <w:r w:rsidR="00136243">
        <w:t>W5425, WMT52, or WMT700 Series</w:t>
      </w:r>
      <w:r w:rsidR="00136243" w:rsidRPr="00E73F03">
        <w:t xml:space="preserve"> </w:t>
      </w:r>
      <w:r w:rsidR="00136243">
        <w:t>s</w:t>
      </w:r>
      <w:r w:rsidR="00136243" w:rsidRPr="00E73F03">
        <w:t>ensor</w:t>
      </w:r>
      <w:r w:rsidR="00136243">
        <w:t>s</w:t>
      </w:r>
      <w:r w:rsidR="00136243" w:rsidRPr="00E73F03">
        <w:t xml:space="preserve"> </w:t>
      </w:r>
      <w:r w:rsidRPr="00E73F03">
        <w:t>- 30m cables</w:t>
      </w:r>
    </w:p>
    <w:p w14:paraId="148347DF" w14:textId="77777777" w:rsidR="00842548" w:rsidRPr="00E73F03" w:rsidRDefault="00136243" w:rsidP="00AE1A3C">
      <w:pPr>
        <w:numPr>
          <w:ilvl w:val="2"/>
          <w:numId w:val="20"/>
        </w:numPr>
        <w:autoSpaceDE w:val="0"/>
        <w:autoSpaceDN w:val="0"/>
        <w:adjustRightInd w:val="0"/>
        <w:spacing w:before="120"/>
      </w:pPr>
      <w:r>
        <w:t>WSP</w:t>
      </w:r>
      <w:r w:rsidRPr="00E73F03">
        <w:t xml:space="preserve"> </w:t>
      </w:r>
      <w:r w:rsidR="00842548" w:rsidRPr="00E73F03">
        <w:t>Surge Arrestor for RS485 lines, wind sensors at 30m</w:t>
      </w:r>
    </w:p>
    <w:p w14:paraId="148347E0" w14:textId="7AFC3210" w:rsidR="00842548" w:rsidRPr="00E73F03" w:rsidRDefault="00842548" w:rsidP="001E2EC7">
      <w:pPr>
        <w:pBdr>
          <w:top w:val="single" w:sz="4" w:space="1" w:color="auto"/>
        </w:pBdr>
        <w:jc w:val="center"/>
        <w:rPr>
          <w:i/>
          <w:iCs/>
        </w:rPr>
      </w:pPr>
      <w:r w:rsidRPr="00E73F03">
        <w:rPr>
          <w:i/>
          <w:iCs/>
        </w:rPr>
        <w:t xml:space="preserve">*** End of </w:t>
      </w:r>
      <w:r w:rsidR="00EF180F">
        <w:rPr>
          <w:i/>
          <w:iCs/>
        </w:rPr>
        <w:t>EXHIBIT O</w:t>
      </w:r>
      <w:r w:rsidRPr="00E73F03">
        <w:rPr>
          <w:i/>
          <w:iCs/>
        </w:rPr>
        <w:t>***</w:t>
      </w:r>
    </w:p>
    <w:p w14:paraId="148347E1" w14:textId="3819829A" w:rsidR="00842548" w:rsidRPr="00E73F03" w:rsidRDefault="00842548" w:rsidP="00F00F3E">
      <w:pPr>
        <w:spacing w:before="120"/>
        <w:jc w:val="center"/>
        <w:rPr>
          <w:b/>
          <w:bCs/>
          <w:u w:val="single"/>
        </w:rPr>
      </w:pPr>
      <w:r w:rsidRPr="00E73F03">
        <w:br w:type="page"/>
      </w:r>
      <w:r w:rsidR="00EF180F">
        <w:rPr>
          <w:b/>
          <w:bCs/>
          <w:u w:val="single"/>
        </w:rPr>
        <w:lastRenderedPageBreak/>
        <w:t>EXHIBIT O</w:t>
      </w:r>
      <w:r w:rsidRPr="002777B3">
        <w:rPr>
          <w:b/>
          <w:bCs/>
          <w:color w:val="0000FF"/>
          <w:u w:val="single"/>
        </w:rPr>
        <w:t>-2</w:t>
      </w:r>
      <w:r w:rsidR="004212D6">
        <w:rPr>
          <w:b/>
          <w:bCs/>
          <w:color w:val="0000FF"/>
          <w:u w:val="single"/>
        </w:rPr>
        <w:t>a</w:t>
      </w:r>
    </w:p>
    <w:p w14:paraId="148347E2" w14:textId="77777777" w:rsidR="00842548" w:rsidRDefault="00842548" w:rsidP="00F00F3E">
      <w:pPr>
        <w:spacing w:before="0"/>
        <w:jc w:val="center"/>
        <w:rPr>
          <w:i/>
          <w:iCs/>
        </w:rPr>
      </w:pPr>
      <w:r w:rsidRPr="00E73F03">
        <w:rPr>
          <w:i/>
          <w:iCs/>
        </w:rPr>
        <w:t>Meteorological Station Specifications</w:t>
      </w:r>
    </w:p>
    <w:p w14:paraId="148347E3" w14:textId="77777777" w:rsidR="00842548" w:rsidRPr="00F20C07" w:rsidRDefault="00842548" w:rsidP="00F00F3E">
      <w:pPr>
        <w:pBdr>
          <w:top w:val="single" w:sz="4" w:space="1" w:color="auto"/>
          <w:left w:val="single" w:sz="4" w:space="4" w:color="auto"/>
          <w:bottom w:val="single" w:sz="4" w:space="1" w:color="auto"/>
          <w:right w:val="single" w:sz="4" w:space="4" w:color="auto"/>
        </w:pBdr>
        <w:shd w:val="clear" w:color="auto" w:fill="FFFF99"/>
        <w:spacing w:before="0"/>
        <w:jc w:val="center"/>
        <w:rPr>
          <w:color w:val="000000"/>
        </w:rPr>
      </w:pPr>
      <w:r w:rsidRPr="00E73F03">
        <w:rPr>
          <w:i/>
          <w:iCs/>
          <w:color w:val="0000FF"/>
        </w:rPr>
        <w:t>*** SCE Comment: Solar</w:t>
      </w:r>
      <w:r w:rsidR="004212D6">
        <w:rPr>
          <w:i/>
          <w:iCs/>
          <w:color w:val="0000FF"/>
        </w:rPr>
        <w:t xml:space="preserve"> Thermal</w:t>
      </w:r>
      <w:r w:rsidRPr="00E73F03">
        <w:rPr>
          <w:i/>
          <w:iCs/>
          <w:color w:val="0000FF"/>
        </w:rPr>
        <w:t xml:space="preserve"> only.***</w:t>
      </w:r>
    </w:p>
    <w:p w14:paraId="148347E4" w14:textId="77777777" w:rsidR="00842548" w:rsidRPr="00E73F03" w:rsidRDefault="00842548" w:rsidP="00F00F3E">
      <w:pPr>
        <w:spacing w:before="0"/>
        <w:jc w:val="center"/>
        <w:rPr>
          <w:i/>
          <w:iCs/>
        </w:rPr>
      </w:pPr>
    </w:p>
    <w:p w14:paraId="148347E5" w14:textId="45B43246" w:rsidR="00842548" w:rsidRPr="00CC7C25" w:rsidRDefault="00842548" w:rsidP="00F00F3E">
      <w:pPr>
        <w:spacing w:before="120"/>
      </w:pPr>
      <w:r w:rsidRPr="00CC7C25">
        <w:t>Pursuant to Section</w:t>
      </w:r>
      <w:r w:rsidR="00DD64E3">
        <w:t> 3.08(f)</w:t>
      </w:r>
      <w:r w:rsidRPr="00CC7C25">
        <w:t xml:space="preserve">, Seller shall install and maintain a minimum of one (1) stand-alone meteorological equipment station for each one (1) square mile </w:t>
      </w:r>
      <w:r w:rsidR="00B36453">
        <w:t>(</w:t>
      </w:r>
      <w:r w:rsidRPr="00CC7C25">
        <w:t>or portion thereof</w:t>
      </w:r>
      <w:r w:rsidR="00B36453">
        <w:t>)</w:t>
      </w:r>
      <w:r w:rsidRPr="00CC7C25">
        <w:t xml:space="preserve"> of the Site.  Each station shall be equipped with instruments and equipment that meet or exceed those specifications set forth in the CAISO</w:t>
      </w:r>
      <w:r>
        <w:t>’</w:t>
      </w:r>
      <w:r w:rsidRPr="00CC7C25">
        <w:t xml:space="preserve">s </w:t>
      </w:r>
      <w:r w:rsidR="0066652C">
        <w:t>PIRP/EIRP</w:t>
      </w:r>
      <w:r w:rsidRPr="00CC7C25">
        <w:t xml:space="preserve"> protocol and are compatible with the requirements of SCE.  SCE and Seller acknowledge that SCE may update this </w:t>
      </w:r>
      <w:r w:rsidR="00EF180F">
        <w:t>Exhibit O</w:t>
      </w:r>
      <w:r w:rsidRPr="00B74C2C">
        <w:t xml:space="preserve"> </w:t>
      </w:r>
      <w:r w:rsidRPr="00CC7C25">
        <w:t xml:space="preserve">from time to time in order to accommodate industry standards, the CAISO </w:t>
      </w:r>
      <w:r w:rsidR="0066652C">
        <w:t>PIRP/EIRP</w:t>
      </w:r>
      <w:r w:rsidRPr="00CC7C25">
        <w:t xml:space="preserve"> protocol and the needs of SCE.</w:t>
      </w:r>
    </w:p>
    <w:p w14:paraId="148347E6" w14:textId="77777777" w:rsidR="00842548" w:rsidRPr="00CC7C25" w:rsidRDefault="00842548" w:rsidP="00F00F3E">
      <w:pPr>
        <w:spacing w:before="120"/>
      </w:pPr>
      <w:r w:rsidRPr="00CC7C25">
        <w:t>SCE and Seller shall develop the technical specifications for meteorological stations, which will meet these basic requirements.</w:t>
      </w:r>
    </w:p>
    <w:p w14:paraId="148347E7" w14:textId="3AAA91C5" w:rsidR="00842548" w:rsidRPr="00CC7C25" w:rsidRDefault="00842548" w:rsidP="00F00F3E">
      <w:pPr>
        <w:spacing w:before="120"/>
      </w:pPr>
      <w:r w:rsidRPr="00CC7C25">
        <w:t xml:space="preserve">Seller shall maintain the meteorological station in accordance with Prudent </w:t>
      </w:r>
      <w:r w:rsidRPr="004212D6">
        <w:t>Electrical Practices</w:t>
      </w:r>
      <w:r w:rsidR="00B36453" w:rsidRPr="004212D6">
        <w:t xml:space="preserve"> and equipment specifications</w:t>
      </w:r>
      <w:r w:rsidRPr="004212D6">
        <w:t xml:space="preserve">. </w:t>
      </w:r>
      <w:r w:rsidR="00B36453" w:rsidRPr="004212D6">
        <w:t>Seller shall perform yearly calibrations of all instruments</w:t>
      </w:r>
      <w:r w:rsidR="007457B6" w:rsidRPr="004212D6">
        <w:t xml:space="preserve">. </w:t>
      </w:r>
      <w:r w:rsidRPr="004212D6">
        <w:t xml:space="preserve">In addition, any solar irradiance sensor must be cleaned </w:t>
      </w:r>
      <w:r w:rsidR="00C73519">
        <w:t>weekly</w:t>
      </w:r>
      <w:r w:rsidRPr="004212D6">
        <w:t xml:space="preserve"> or after storm events</w:t>
      </w:r>
      <w:r w:rsidR="00B36453" w:rsidRPr="004212D6">
        <w:t>, following manufacturers recommended cleaning procedures</w:t>
      </w:r>
      <w:r w:rsidRPr="004212D6">
        <w:t>.</w:t>
      </w:r>
    </w:p>
    <w:p w14:paraId="148347E8" w14:textId="77777777" w:rsidR="00842548" w:rsidRPr="00E73F03" w:rsidRDefault="00842548" w:rsidP="00F00F3E">
      <w:pPr>
        <w:spacing w:before="120"/>
      </w:pPr>
      <w:r w:rsidRPr="00E73F03">
        <w:t>1.</w:t>
      </w:r>
      <w:r w:rsidRPr="00E73F03">
        <w:tab/>
      </w:r>
      <w:r w:rsidRPr="00E73F03">
        <w:rPr>
          <w:u w:val="single"/>
        </w:rPr>
        <w:t>Equipment Stations</w:t>
      </w:r>
      <w:r w:rsidRPr="00E73F03">
        <w:t>.</w:t>
      </w:r>
    </w:p>
    <w:p w14:paraId="148347E9" w14:textId="77777777" w:rsidR="00842548" w:rsidRPr="00CC7C25" w:rsidRDefault="00842548" w:rsidP="00F00F3E">
      <w:pPr>
        <w:spacing w:before="120"/>
        <w:ind w:left="720"/>
      </w:pPr>
      <w:r w:rsidRPr="00CC7C25">
        <w:t>(a)</w:t>
      </w:r>
      <w:r w:rsidRPr="00CC7C25">
        <w:tab/>
        <w:t>The equipment stations shall be comprised of the following:</w:t>
      </w:r>
    </w:p>
    <w:p w14:paraId="148347EA" w14:textId="77777777" w:rsidR="00842548" w:rsidRPr="00CC7C25" w:rsidRDefault="00842548" w:rsidP="00210A12">
      <w:pPr>
        <w:spacing w:before="120"/>
        <w:ind w:left="2160" w:hanging="720"/>
      </w:pPr>
      <w:r w:rsidRPr="00CC7C25">
        <w:t>(i)</w:t>
      </w:r>
      <w:r w:rsidRPr="00CC7C25">
        <w:tab/>
        <w:t>One (1) heated wind sensor;</w:t>
      </w:r>
    </w:p>
    <w:p w14:paraId="148347EB" w14:textId="77777777" w:rsidR="00842548" w:rsidRPr="00CC7C25" w:rsidRDefault="00842548" w:rsidP="00210A12">
      <w:pPr>
        <w:spacing w:before="120"/>
        <w:ind w:left="2160" w:hanging="720"/>
      </w:pPr>
      <w:r w:rsidRPr="00CC7C25">
        <w:t>(ii)</w:t>
      </w:r>
      <w:r w:rsidRPr="00CC7C25">
        <w:tab/>
        <w:t>One (1) air temperature sensor;</w:t>
      </w:r>
    </w:p>
    <w:p w14:paraId="148347EC" w14:textId="77777777" w:rsidR="00842548" w:rsidRPr="00CC7C25" w:rsidRDefault="00842548" w:rsidP="00210A12">
      <w:pPr>
        <w:spacing w:before="120"/>
        <w:ind w:left="2160" w:hanging="720"/>
      </w:pPr>
      <w:r w:rsidRPr="00CC7C25">
        <w:t>(iii)</w:t>
      </w:r>
      <w:r w:rsidRPr="00CC7C25">
        <w:tab/>
        <w:t>One (1) relative humidity sensor;</w:t>
      </w:r>
    </w:p>
    <w:p w14:paraId="148347ED" w14:textId="77777777" w:rsidR="00842548" w:rsidRPr="00CC7C25" w:rsidRDefault="00842548" w:rsidP="00210A12">
      <w:pPr>
        <w:spacing w:before="120"/>
        <w:ind w:left="2160" w:hanging="720"/>
      </w:pPr>
      <w:r w:rsidRPr="00CC7C25">
        <w:t>(iv)</w:t>
      </w:r>
      <w:r w:rsidRPr="00CC7C25">
        <w:tab/>
        <w:t>One (1) barometric pressure sensor (with DCP sensor);</w:t>
      </w:r>
    </w:p>
    <w:p w14:paraId="148347EE" w14:textId="77777777" w:rsidR="00842548" w:rsidRPr="00CC7C25" w:rsidRDefault="00842548" w:rsidP="00210A12">
      <w:pPr>
        <w:spacing w:before="120"/>
        <w:ind w:left="2160" w:hanging="720"/>
      </w:pPr>
      <w:r w:rsidRPr="00CC7C25">
        <w:t>(v)</w:t>
      </w:r>
      <w:r w:rsidRPr="00CC7C25">
        <w:tab/>
        <w:t xml:space="preserve">One (1) </w:t>
      </w:r>
      <w:r w:rsidR="004212D6">
        <w:t>direct normal irradiance sensor operated to track the sun</w:t>
      </w:r>
      <w:r w:rsidRPr="00CC7C25">
        <w:t xml:space="preserve">; </w:t>
      </w:r>
    </w:p>
    <w:p w14:paraId="148347EF" w14:textId="77777777" w:rsidR="00842548" w:rsidRDefault="00842548" w:rsidP="00210A12">
      <w:pPr>
        <w:spacing w:before="120"/>
        <w:ind w:left="2160" w:hanging="720"/>
      </w:pPr>
      <w:r w:rsidRPr="00CC7C25">
        <w:t>(vi)</w:t>
      </w:r>
      <w:r w:rsidRPr="00CC7C25">
        <w:tab/>
        <w:t xml:space="preserve">One (1) total global radiation sensor </w:t>
      </w:r>
      <w:r>
        <w:t>horizontal to the ground plane</w:t>
      </w:r>
      <w:r w:rsidRPr="00CC7C25">
        <w:t xml:space="preserve"> (only 1 such sensor shall be required under this Agreement)</w:t>
      </w:r>
      <w:r>
        <w:t>; and</w:t>
      </w:r>
    </w:p>
    <w:p w14:paraId="148347F0" w14:textId="77777777" w:rsidR="00842548" w:rsidRPr="00CC7C25" w:rsidRDefault="00842548" w:rsidP="00210A12">
      <w:pPr>
        <w:spacing w:before="120"/>
        <w:ind w:left="2160" w:hanging="720"/>
      </w:pPr>
      <w:r>
        <w:t>(vii)</w:t>
      </w:r>
      <w:r>
        <w:tab/>
      </w:r>
      <w:r w:rsidRPr="00751EF0">
        <w:t xml:space="preserve">One (1) </w:t>
      </w:r>
      <w:r>
        <w:t>diffuse</w:t>
      </w:r>
      <w:r w:rsidRPr="00751EF0">
        <w:t xml:space="preserve"> radiation sensor (only 1 </w:t>
      </w:r>
      <w:r>
        <w:t>such sensor</w:t>
      </w:r>
      <w:r w:rsidRPr="00751EF0">
        <w:t xml:space="preserve"> shall be required</w:t>
      </w:r>
      <w:r>
        <w:t xml:space="preserve"> under this Agreement</w:t>
      </w:r>
      <w:r w:rsidRPr="00751EF0">
        <w:t>)</w:t>
      </w:r>
      <w:r>
        <w:t>.</w:t>
      </w:r>
    </w:p>
    <w:p w14:paraId="148347F1" w14:textId="77777777" w:rsidR="00842548" w:rsidRPr="00E73F03" w:rsidRDefault="00842548" w:rsidP="00F00F3E">
      <w:pPr>
        <w:autoSpaceDE w:val="0"/>
        <w:autoSpaceDN w:val="0"/>
        <w:adjustRightInd w:val="0"/>
        <w:spacing w:before="120"/>
        <w:ind w:left="1440" w:hanging="720"/>
      </w:pPr>
      <w:r w:rsidRPr="00E73F03">
        <w:t>(b)</w:t>
      </w:r>
      <w:r w:rsidRPr="00E73F03">
        <w:tab/>
        <w:t>In addition, Seller shall report:</w:t>
      </w:r>
    </w:p>
    <w:p w14:paraId="148347F2" w14:textId="77777777" w:rsidR="00842548" w:rsidRPr="00E73F03" w:rsidRDefault="00842548" w:rsidP="00F00F3E">
      <w:pPr>
        <w:autoSpaceDE w:val="0"/>
        <w:autoSpaceDN w:val="0"/>
        <w:adjustRightInd w:val="0"/>
        <w:spacing w:before="120"/>
        <w:ind w:left="2160" w:hanging="720"/>
      </w:pPr>
      <w:r w:rsidRPr="00E73F03">
        <w:t>(i)</w:t>
      </w:r>
      <w:r w:rsidRPr="00E73F03">
        <w:tab/>
        <w:t>Solar altitude angle;</w:t>
      </w:r>
    </w:p>
    <w:p w14:paraId="148347F3" w14:textId="77777777" w:rsidR="00842548" w:rsidRPr="00E73F03" w:rsidRDefault="00842548" w:rsidP="00F00F3E">
      <w:pPr>
        <w:autoSpaceDE w:val="0"/>
        <w:autoSpaceDN w:val="0"/>
        <w:adjustRightInd w:val="0"/>
        <w:spacing w:before="120"/>
        <w:ind w:left="2160" w:hanging="720"/>
      </w:pPr>
      <w:r w:rsidRPr="00E73F03">
        <w:t>(ii)</w:t>
      </w:r>
      <w:r w:rsidRPr="00E73F03">
        <w:tab/>
        <w:t xml:space="preserve">Solar </w:t>
      </w:r>
      <w:r>
        <w:t>a</w:t>
      </w:r>
      <w:r w:rsidRPr="00E73F03">
        <w:t xml:space="preserve">zimuth </w:t>
      </w:r>
      <w:r>
        <w:t>a</w:t>
      </w:r>
      <w:r w:rsidRPr="00E73F03">
        <w:t>ngle; and</w:t>
      </w:r>
    </w:p>
    <w:p w14:paraId="148347F4" w14:textId="77777777" w:rsidR="00842548" w:rsidRPr="00E73F03" w:rsidRDefault="00842548" w:rsidP="00F00F3E">
      <w:pPr>
        <w:autoSpaceDE w:val="0"/>
        <w:autoSpaceDN w:val="0"/>
        <w:adjustRightInd w:val="0"/>
        <w:spacing w:before="120"/>
        <w:ind w:left="2160" w:hanging="720"/>
      </w:pPr>
      <w:r w:rsidRPr="00E73F03">
        <w:t>(iii)</w:t>
      </w:r>
      <w:r w:rsidRPr="00E73F03">
        <w:tab/>
        <w:t>Precipitation.</w:t>
      </w:r>
    </w:p>
    <w:p w14:paraId="148347F5" w14:textId="77777777" w:rsidR="00842548" w:rsidRPr="00E73F03" w:rsidRDefault="00842548" w:rsidP="00F00F3E">
      <w:pPr>
        <w:autoSpaceDE w:val="0"/>
        <w:autoSpaceDN w:val="0"/>
        <w:adjustRightInd w:val="0"/>
        <w:spacing w:before="120"/>
        <w:ind w:left="1440" w:hanging="720"/>
      </w:pPr>
      <w:r w:rsidRPr="00E73F03">
        <w:t>(c)</w:t>
      </w:r>
      <w:r w:rsidRPr="00E73F03">
        <w:tab/>
        <w:t xml:space="preserve">All sensors shall be set at a height location representing the height from ground level of the solar collection point, for example, </w:t>
      </w:r>
      <w:r>
        <w:t>two (2) meters above</w:t>
      </w:r>
      <w:r w:rsidRPr="00E73F03">
        <w:t xml:space="preserve"> ground level.</w:t>
      </w:r>
    </w:p>
    <w:p w14:paraId="148347F6" w14:textId="77777777" w:rsidR="00842548" w:rsidRPr="00E73F03" w:rsidRDefault="00842548" w:rsidP="00F00F3E">
      <w:pPr>
        <w:spacing w:before="120"/>
      </w:pPr>
      <w:r w:rsidRPr="00E73F03">
        <w:t>3.</w:t>
      </w:r>
      <w:r w:rsidRPr="00E73F03">
        <w:tab/>
      </w:r>
      <w:r w:rsidRPr="00E73F03">
        <w:rPr>
          <w:u w:val="single"/>
        </w:rPr>
        <w:t>Attributes of Equipment Station Locations</w:t>
      </w:r>
      <w:r w:rsidRPr="00E73F03">
        <w:t>.</w:t>
      </w:r>
    </w:p>
    <w:p w14:paraId="148347F7" w14:textId="77777777" w:rsidR="00842548" w:rsidRPr="00E73F03" w:rsidRDefault="00842548" w:rsidP="00F00F3E">
      <w:pPr>
        <w:spacing w:before="120"/>
        <w:ind w:left="720"/>
      </w:pPr>
      <w:r w:rsidRPr="00E73F03">
        <w:lastRenderedPageBreak/>
        <w:t>The equipment station location(s) should be unencumbered by any shadow or equipment.  The equipment station tower is to be placed in front of the solar collectors on the southern side of the Site.</w:t>
      </w:r>
      <w:r>
        <w:t xml:space="preserve">  </w:t>
      </w:r>
      <w:r w:rsidRPr="005C52F4">
        <w:t>In addition, the station’s satellite communication transmitter requires an unencumbered south-by-south west view of the sky for antenna placement.</w:t>
      </w:r>
    </w:p>
    <w:p w14:paraId="148347F8" w14:textId="77777777" w:rsidR="00842548" w:rsidRPr="00E73F03" w:rsidRDefault="00842548" w:rsidP="00F00F3E">
      <w:pPr>
        <w:spacing w:before="120"/>
      </w:pPr>
      <w:r w:rsidRPr="00E73F03">
        <w:t>4.</w:t>
      </w:r>
      <w:r w:rsidRPr="00E73F03">
        <w:tab/>
      </w:r>
      <w:r w:rsidRPr="00E73F03">
        <w:rPr>
          <w:u w:val="single"/>
        </w:rPr>
        <w:t>Communication</w:t>
      </w:r>
      <w:r w:rsidRPr="00E73F03">
        <w:t>.</w:t>
      </w:r>
    </w:p>
    <w:p w14:paraId="148347F9" w14:textId="77777777" w:rsidR="00842548" w:rsidRDefault="00842548" w:rsidP="00F00F3E">
      <w:pPr>
        <w:spacing w:before="120"/>
        <w:ind w:left="720"/>
      </w:pPr>
      <w:r w:rsidRPr="00E73F03">
        <w:t>Seller shall communicate meteorological data to SCE via a system consistent with SCE</w:t>
      </w:r>
      <w:r>
        <w:t>’</w:t>
      </w:r>
      <w:r w:rsidRPr="00E73F03">
        <w:t>s employed methods at the time of installation.  The equipment installed will need to be approved by SCE.</w:t>
      </w:r>
    </w:p>
    <w:p w14:paraId="148347FA" w14:textId="77777777" w:rsidR="00136243" w:rsidRPr="00C84B2E" w:rsidRDefault="00136243" w:rsidP="00136243">
      <w:pPr>
        <w:autoSpaceDE w:val="0"/>
        <w:autoSpaceDN w:val="0"/>
        <w:adjustRightInd w:val="0"/>
        <w:spacing w:before="120"/>
        <w:ind w:left="720"/>
      </w:pPr>
      <w:r w:rsidRPr="00C84B2E">
        <w:t>The satellite communication requires an unencumbered south-by-southwest view of the sky for antenna placement.  Weather station data will be transmitted to SCE consistent with the industry standard practices at the time of installation.</w:t>
      </w:r>
    </w:p>
    <w:p w14:paraId="148347FB" w14:textId="77777777" w:rsidR="00842548" w:rsidRPr="00E73F03" w:rsidRDefault="00842548" w:rsidP="00F00F3E">
      <w:pPr>
        <w:spacing w:before="120"/>
      </w:pPr>
      <w:r w:rsidRPr="00E73F03">
        <w:t>5.</w:t>
      </w:r>
      <w:r w:rsidRPr="00E73F03">
        <w:tab/>
      </w:r>
      <w:r w:rsidRPr="00E73F03">
        <w:rPr>
          <w:u w:val="single"/>
        </w:rPr>
        <w:t>Equipment Requirements</w:t>
      </w:r>
      <w:r w:rsidRPr="00E73F03">
        <w:t>.</w:t>
      </w:r>
    </w:p>
    <w:p w14:paraId="148347FC" w14:textId="77777777" w:rsidR="00842548" w:rsidRPr="00E73F03" w:rsidRDefault="00842548" w:rsidP="00F00F3E">
      <w:pPr>
        <w:spacing w:before="120"/>
        <w:ind w:left="720"/>
      </w:pPr>
      <w:r w:rsidRPr="00E73F03">
        <w:t>SCE currently requires equipment with quality levels</w:t>
      </w:r>
      <w:r>
        <w:t>,</w:t>
      </w:r>
      <w:r w:rsidRPr="00E73F03">
        <w:t xml:space="preserve"> compatibility and functional specifications that meet or exceed those of the equipment set forth below in this Item </w:t>
      </w:r>
      <w:r w:rsidR="00F76894">
        <w:t>5</w:t>
      </w:r>
      <w:r w:rsidRPr="00E73F03">
        <w:t xml:space="preserve">.  Any equipment different from that listed below must have the approval of SCE </w:t>
      </w:r>
      <w:r>
        <w:t>before</w:t>
      </w:r>
      <w:r w:rsidRPr="00E73F03">
        <w:t xml:space="preserve"> installation at the Site.</w:t>
      </w:r>
    </w:p>
    <w:p w14:paraId="148347FD" w14:textId="77777777" w:rsidR="00842548" w:rsidRPr="00E73F03" w:rsidRDefault="00842548" w:rsidP="00AE1A3C">
      <w:pPr>
        <w:numPr>
          <w:ilvl w:val="1"/>
          <w:numId w:val="33"/>
        </w:numPr>
        <w:tabs>
          <w:tab w:val="clear" w:pos="1620"/>
          <w:tab w:val="num" w:pos="1440"/>
        </w:tabs>
        <w:autoSpaceDE w:val="0"/>
        <w:autoSpaceDN w:val="0"/>
        <w:adjustRightInd w:val="0"/>
        <w:spacing w:before="120"/>
        <w:ind w:left="1440"/>
      </w:pPr>
      <w:r w:rsidRPr="00E73F03">
        <w:rPr>
          <w:u w:val="single"/>
        </w:rPr>
        <w:t>MAWS301 AWS System</w:t>
      </w:r>
      <w:r w:rsidRPr="00E73F03">
        <w:t>.</w:t>
      </w:r>
    </w:p>
    <w:p w14:paraId="148347FE" w14:textId="77777777" w:rsidR="00842548" w:rsidRPr="00E73F03" w:rsidRDefault="00842548" w:rsidP="00F00F3E">
      <w:pPr>
        <w:autoSpaceDE w:val="0"/>
        <w:autoSpaceDN w:val="0"/>
        <w:adjustRightInd w:val="0"/>
        <w:spacing w:before="120"/>
        <w:ind w:left="2160" w:hanging="720"/>
      </w:pPr>
      <w:r w:rsidRPr="00E73F03">
        <w:t>(i)</w:t>
      </w:r>
      <w:r w:rsidRPr="00E73F03">
        <w:tab/>
        <w:t>MAWS301Basic Assembly for MAWS301 Automatic Weather Station, including following modules and functions:</w:t>
      </w:r>
      <w:r w:rsidRPr="00E73F03">
        <w:tab/>
      </w:r>
    </w:p>
    <w:p w14:paraId="148347FF" w14:textId="77777777" w:rsidR="00842548" w:rsidRPr="00E73F03" w:rsidRDefault="00842548" w:rsidP="00AE1A3C">
      <w:pPr>
        <w:numPr>
          <w:ilvl w:val="0"/>
          <w:numId w:val="21"/>
        </w:numPr>
        <w:autoSpaceDE w:val="0"/>
        <w:autoSpaceDN w:val="0"/>
        <w:adjustRightInd w:val="0"/>
        <w:spacing w:before="120"/>
      </w:pPr>
      <w:r w:rsidRPr="00E73F03">
        <w:t>QML201 AWS Logger with 1.7 MB Flash memory for data logging</w:t>
      </w:r>
    </w:p>
    <w:p w14:paraId="14834800" w14:textId="77777777" w:rsidR="00842548" w:rsidRPr="00E73F03" w:rsidRDefault="00842548" w:rsidP="00AE1A3C">
      <w:pPr>
        <w:numPr>
          <w:ilvl w:val="0"/>
          <w:numId w:val="21"/>
        </w:numPr>
        <w:autoSpaceDE w:val="0"/>
        <w:autoSpaceDN w:val="0"/>
        <w:adjustRightInd w:val="0"/>
        <w:spacing w:before="120"/>
      </w:pPr>
      <w:r w:rsidRPr="00E73F03">
        <w:t>QBR101B Battery regulator</w:t>
      </w:r>
    </w:p>
    <w:p w14:paraId="14834801" w14:textId="77777777" w:rsidR="00842548" w:rsidRPr="00E73F03" w:rsidRDefault="00842548" w:rsidP="00AE1A3C">
      <w:pPr>
        <w:numPr>
          <w:ilvl w:val="0"/>
          <w:numId w:val="21"/>
        </w:numPr>
        <w:autoSpaceDE w:val="0"/>
        <w:autoSpaceDN w:val="0"/>
        <w:adjustRightInd w:val="0"/>
        <w:spacing w:before="120"/>
      </w:pPr>
      <w:r w:rsidRPr="00E73F03">
        <w:t>ENC542PLM Equipment enclosure with backup battery mounting accessories and internal wiring</w:t>
      </w:r>
    </w:p>
    <w:p w14:paraId="14834802" w14:textId="77777777" w:rsidR="00842548" w:rsidRPr="00E73F03" w:rsidRDefault="00842548" w:rsidP="00AE1A3C">
      <w:pPr>
        <w:numPr>
          <w:ilvl w:val="0"/>
          <w:numId w:val="21"/>
        </w:numPr>
        <w:autoSpaceDE w:val="0"/>
        <w:autoSpaceDN w:val="0"/>
        <w:adjustRightInd w:val="0"/>
        <w:spacing w:before="120"/>
      </w:pPr>
      <w:r w:rsidRPr="00E73F03">
        <w:t>Bottom plate with signal connectors for sensors and peripheral equipment</w:t>
      </w:r>
    </w:p>
    <w:p w14:paraId="14834803" w14:textId="77777777" w:rsidR="00842548" w:rsidRPr="00E73F03" w:rsidRDefault="00842548" w:rsidP="00AE1A3C">
      <w:pPr>
        <w:numPr>
          <w:ilvl w:val="0"/>
          <w:numId w:val="21"/>
        </w:numPr>
        <w:autoSpaceDE w:val="0"/>
        <w:autoSpaceDN w:val="0"/>
        <w:adjustRightInd w:val="0"/>
        <w:spacing w:before="120"/>
      </w:pPr>
      <w:r w:rsidRPr="00E73F03">
        <w:t>MAWS LIZARD Set-up software</w:t>
      </w:r>
    </w:p>
    <w:p w14:paraId="14834804" w14:textId="77777777" w:rsidR="00842548" w:rsidRPr="00E73F03" w:rsidRDefault="00842548" w:rsidP="00AE1A3C">
      <w:pPr>
        <w:numPr>
          <w:ilvl w:val="0"/>
          <w:numId w:val="21"/>
        </w:numPr>
        <w:autoSpaceDE w:val="0"/>
        <w:autoSpaceDN w:val="0"/>
        <w:adjustRightInd w:val="0"/>
        <w:spacing w:before="120"/>
      </w:pPr>
      <w:r w:rsidRPr="00E73F03">
        <w:t>MAWS Terminal software</w:t>
      </w:r>
    </w:p>
    <w:p w14:paraId="14834805" w14:textId="77777777" w:rsidR="00842548" w:rsidRPr="00E73F03" w:rsidRDefault="00842548" w:rsidP="00F00F3E">
      <w:pPr>
        <w:autoSpaceDE w:val="0"/>
        <w:autoSpaceDN w:val="0"/>
        <w:adjustRightInd w:val="0"/>
        <w:spacing w:before="120"/>
        <w:ind w:left="1440"/>
      </w:pPr>
      <w:r w:rsidRPr="00E73F03">
        <w:t>(ii)</w:t>
      </w:r>
      <w:r w:rsidRPr="00E73F03">
        <w:tab/>
        <w:t>ENC542SHIELD Radiation Shield for MAWS301 enclosure</w:t>
      </w:r>
    </w:p>
    <w:p w14:paraId="14834806" w14:textId="77777777" w:rsidR="00842548" w:rsidRPr="00E73F03" w:rsidRDefault="00842548" w:rsidP="00F00F3E">
      <w:pPr>
        <w:autoSpaceDE w:val="0"/>
        <w:autoSpaceDN w:val="0"/>
        <w:adjustRightInd w:val="0"/>
        <w:spacing w:before="120"/>
        <w:ind w:left="1440"/>
      </w:pPr>
      <w:r w:rsidRPr="00E73F03">
        <w:t>(iii)</w:t>
      </w:r>
      <w:r w:rsidRPr="00E73F03">
        <w:tab/>
        <w:t>QMZ101 Terminal/maintenance cable for MAWS</w:t>
      </w:r>
    </w:p>
    <w:p w14:paraId="14834807" w14:textId="77777777" w:rsidR="00842548" w:rsidRPr="00E73F03" w:rsidRDefault="00842548" w:rsidP="00F00F3E">
      <w:pPr>
        <w:autoSpaceDE w:val="0"/>
        <w:autoSpaceDN w:val="0"/>
        <w:adjustRightInd w:val="0"/>
        <w:spacing w:before="120"/>
        <w:ind w:left="2160" w:hanging="720"/>
      </w:pPr>
      <w:r w:rsidRPr="00E73F03">
        <w:t>(iv)</w:t>
      </w:r>
      <w:r w:rsidRPr="00E73F03">
        <w:tab/>
        <w:t>QMBATT12 Back-up battery - 12 Ah/12V, installed in MAWS enclosure, includes wiring</w:t>
      </w:r>
    </w:p>
    <w:p w14:paraId="14834808" w14:textId="77777777" w:rsidR="00842548" w:rsidRPr="00E73F03" w:rsidRDefault="00842548" w:rsidP="00AE1A3C">
      <w:pPr>
        <w:numPr>
          <w:ilvl w:val="1"/>
          <w:numId w:val="33"/>
        </w:numPr>
        <w:tabs>
          <w:tab w:val="clear" w:pos="1620"/>
        </w:tabs>
        <w:autoSpaceDE w:val="0"/>
        <w:autoSpaceDN w:val="0"/>
        <w:adjustRightInd w:val="0"/>
        <w:spacing w:before="120"/>
        <w:ind w:left="1440"/>
      </w:pPr>
      <w:r w:rsidRPr="00E73F03">
        <w:rPr>
          <w:u w:val="single"/>
        </w:rPr>
        <w:t>Sensors</w:t>
      </w:r>
      <w:r w:rsidRPr="00E73F03">
        <w:t>.</w:t>
      </w:r>
    </w:p>
    <w:p w14:paraId="14834809" w14:textId="77777777" w:rsidR="00842548" w:rsidRPr="00E73F03" w:rsidRDefault="00842548" w:rsidP="00AE1A3C">
      <w:pPr>
        <w:numPr>
          <w:ilvl w:val="2"/>
          <w:numId w:val="33"/>
        </w:numPr>
        <w:autoSpaceDE w:val="0"/>
        <w:autoSpaceDN w:val="0"/>
        <w:adjustRightInd w:val="0"/>
        <w:spacing w:before="120"/>
      </w:pPr>
      <w:r w:rsidRPr="00E73F03">
        <w:t>QMT110 Air temperature sensor with 10 m cable and connector</w:t>
      </w:r>
    </w:p>
    <w:p w14:paraId="1483480A" w14:textId="77777777" w:rsidR="00842548" w:rsidRPr="00E73F03" w:rsidRDefault="00842548" w:rsidP="00AE1A3C">
      <w:pPr>
        <w:numPr>
          <w:ilvl w:val="3"/>
          <w:numId w:val="22"/>
        </w:numPr>
        <w:autoSpaceDE w:val="0"/>
        <w:autoSpaceDN w:val="0"/>
        <w:adjustRightInd w:val="0"/>
        <w:spacing w:before="120"/>
      </w:pPr>
      <w:r w:rsidRPr="00E73F03">
        <w:t>DTR502P22 Radiation shield for QMT110 (air temp sensor) including mounting accessories to a pole/mast (60-100 mm)</w:t>
      </w:r>
    </w:p>
    <w:p w14:paraId="1483480B" w14:textId="77777777" w:rsidR="00842548" w:rsidRPr="00E73F03" w:rsidRDefault="00842548" w:rsidP="00AE1A3C">
      <w:pPr>
        <w:numPr>
          <w:ilvl w:val="2"/>
          <w:numId w:val="33"/>
        </w:numPr>
        <w:autoSpaceDE w:val="0"/>
        <w:autoSpaceDN w:val="0"/>
        <w:adjustRightInd w:val="0"/>
        <w:spacing w:before="120"/>
      </w:pPr>
      <w:r w:rsidRPr="00E73F03">
        <w:lastRenderedPageBreak/>
        <w:t>QMT103 Air temperature sensor with 5-m cable and connector</w:t>
      </w:r>
    </w:p>
    <w:p w14:paraId="1483480C" w14:textId="77777777" w:rsidR="00842548" w:rsidRPr="00E73F03" w:rsidRDefault="00842548" w:rsidP="00AE1A3C">
      <w:pPr>
        <w:numPr>
          <w:ilvl w:val="3"/>
          <w:numId w:val="23"/>
        </w:numPr>
        <w:autoSpaceDE w:val="0"/>
        <w:autoSpaceDN w:val="0"/>
        <w:adjustRightInd w:val="0"/>
        <w:spacing w:before="120"/>
      </w:pPr>
      <w:r w:rsidRPr="00E73F03">
        <w:t>212417 Extension cables, 25m, shielded, 5-pin F-M connector for QMT103 sensor</w:t>
      </w:r>
    </w:p>
    <w:p w14:paraId="1483480D" w14:textId="77777777" w:rsidR="00842548" w:rsidRPr="00E73F03" w:rsidRDefault="00842548" w:rsidP="00AE1A3C">
      <w:pPr>
        <w:numPr>
          <w:ilvl w:val="3"/>
          <w:numId w:val="24"/>
        </w:numPr>
        <w:autoSpaceDE w:val="0"/>
        <w:autoSpaceDN w:val="0"/>
        <w:adjustRightInd w:val="0"/>
        <w:spacing w:before="120"/>
      </w:pPr>
      <w:r w:rsidRPr="00E73F03">
        <w:t>DTR502P22 Radiation shield for QMT103 (air temp sensor) including mounting accessories to a pole/mast (60-100 mm)</w:t>
      </w:r>
    </w:p>
    <w:p w14:paraId="1483480E" w14:textId="77777777" w:rsidR="00842548" w:rsidRPr="00E73F03" w:rsidRDefault="00842548" w:rsidP="00AE1A3C">
      <w:pPr>
        <w:numPr>
          <w:ilvl w:val="2"/>
          <w:numId w:val="33"/>
        </w:numPr>
        <w:autoSpaceDE w:val="0"/>
        <w:autoSpaceDN w:val="0"/>
        <w:adjustRightInd w:val="0"/>
        <w:spacing w:before="120"/>
      </w:pPr>
      <w:r w:rsidRPr="00E73F03">
        <w:t>PMT16A Barometric pressure sensor installed within the MAWS301 enclosure</w:t>
      </w:r>
    </w:p>
    <w:p w14:paraId="1483480F" w14:textId="77777777" w:rsidR="00842548" w:rsidRPr="00E73F03" w:rsidRDefault="00842548" w:rsidP="00AE1A3C">
      <w:pPr>
        <w:numPr>
          <w:ilvl w:val="2"/>
          <w:numId w:val="33"/>
        </w:numPr>
        <w:autoSpaceDE w:val="0"/>
        <w:autoSpaceDN w:val="0"/>
        <w:adjustRightInd w:val="0"/>
        <w:spacing w:before="120"/>
      </w:pPr>
      <w:r w:rsidRPr="00E73F03">
        <w:t>M301-WS425STDH Heated Ultrasonic Wind Sensor with RS485 &amp; power output cable, sensor mounting on 60 mm diameter pole/mast and 36 VDC power supply</w:t>
      </w:r>
    </w:p>
    <w:p w14:paraId="14834810" w14:textId="77777777" w:rsidR="00842548" w:rsidRPr="00E73F03" w:rsidRDefault="00842548" w:rsidP="00AE1A3C">
      <w:pPr>
        <w:numPr>
          <w:ilvl w:val="2"/>
          <w:numId w:val="33"/>
        </w:numPr>
        <w:autoSpaceDE w:val="0"/>
        <w:autoSpaceDN w:val="0"/>
        <w:adjustRightInd w:val="0"/>
        <w:spacing w:before="120"/>
      </w:pPr>
      <w:r>
        <w:t>HMT 100 humidity and temperature sensor</w:t>
      </w:r>
    </w:p>
    <w:p w14:paraId="14834811" w14:textId="77777777" w:rsidR="002167CC" w:rsidRPr="00E73F03" w:rsidRDefault="002167CC" w:rsidP="00AE1A3C">
      <w:pPr>
        <w:numPr>
          <w:ilvl w:val="2"/>
          <w:numId w:val="33"/>
        </w:numPr>
        <w:autoSpaceDE w:val="0"/>
        <w:autoSpaceDN w:val="0"/>
        <w:adjustRightInd w:val="0"/>
        <w:spacing w:before="120"/>
      </w:pPr>
      <w:r>
        <w:t>Eppley Labs Model NIP pyroheliometer with solar tracker</w:t>
      </w:r>
    </w:p>
    <w:p w14:paraId="14834812" w14:textId="77777777" w:rsidR="00842548" w:rsidRPr="00E73F03" w:rsidRDefault="00842548" w:rsidP="00AE1A3C">
      <w:pPr>
        <w:numPr>
          <w:ilvl w:val="1"/>
          <w:numId w:val="33"/>
        </w:numPr>
        <w:tabs>
          <w:tab w:val="clear" w:pos="1620"/>
        </w:tabs>
        <w:autoSpaceDE w:val="0"/>
        <w:autoSpaceDN w:val="0"/>
        <w:adjustRightInd w:val="0"/>
        <w:spacing w:before="120"/>
        <w:ind w:left="1440"/>
      </w:pPr>
      <w:r w:rsidRPr="00E73F03">
        <w:rPr>
          <w:u w:val="single"/>
        </w:rPr>
        <w:t>Powering</w:t>
      </w:r>
      <w:r w:rsidRPr="00E73F03">
        <w:t>.</w:t>
      </w:r>
    </w:p>
    <w:p w14:paraId="14834813" w14:textId="77777777" w:rsidR="00842548" w:rsidRPr="00E73F03" w:rsidRDefault="00842548" w:rsidP="00F00F3E">
      <w:pPr>
        <w:autoSpaceDE w:val="0"/>
        <w:autoSpaceDN w:val="0"/>
        <w:adjustRightInd w:val="0"/>
        <w:spacing w:before="120"/>
        <w:ind w:left="1440"/>
      </w:pPr>
      <w:r w:rsidRPr="00E73F03">
        <w:t>MCP150-M3-115 Mains (AC) power supply, installed in enclosure (ENC542PLM), including wiring and surge arrestors for 115 VAC</w:t>
      </w:r>
    </w:p>
    <w:p w14:paraId="14834814" w14:textId="77777777" w:rsidR="00842548" w:rsidRPr="00E73F03" w:rsidRDefault="00842548" w:rsidP="00AE1A3C">
      <w:pPr>
        <w:numPr>
          <w:ilvl w:val="1"/>
          <w:numId w:val="33"/>
        </w:numPr>
        <w:tabs>
          <w:tab w:val="clear" w:pos="1620"/>
        </w:tabs>
        <w:autoSpaceDE w:val="0"/>
        <w:autoSpaceDN w:val="0"/>
        <w:adjustRightInd w:val="0"/>
        <w:spacing w:before="120"/>
        <w:ind w:left="1440"/>
      </w:pPr>
      <w:r w:rsidRPr="00E73F03">
        <w:rPr>
          <w:u w:val="single"/>
        </w:rPr>
        <w:t>Communication</w:t>
      </w:r>
      <w:r w:rsidRPr="00E73F03">
        <w:t>.</w:t>
      </w:r>
    </w:p>
    <w:p w14:paraId="14834815" w14:textId="77777777" w:rsidR="00842548" w:rsidRPr="00E73F03" w:rsidRDefault="00842548" w:rsidP="00AE1A3C">
      <w:pPr>
        <w:numPr>
          <w:ilvl w:val="2"/>
          <w:numId w:val="33"/>
        </w:numPr>
        <w:autoSpaceDE w:val="0"/>
        <w:autoSpaceDN w:val="0"/>
        <w:adjustRightInd w:val="0"/>
        <w:spacing w:before="120"/>
      </w:pPr>
      <w:r w:rsidRPr="00E73F03">
        <w:t>DSI485ASET48-M3 Isolated RS-485 module - 2 wire connection, including extra surge arrestors for both lines, installed in MAWS enclosure communications from logger to WS425 sensors</w:t>
      </w:r>
    </w:p>
    <w:p w14:paraId="14834816" w14:textId="77777777" w:rsidR="00842548" w:rsidRPr="00E73F03" w:rsidRDefault="00842548" w:rsidP="00AE1A3C">
      <w:pPr>
        <w:numPr>
          <w:ilvl w:val="2"/>
          <w:numId w:val="33"/>
        </w:numPr>
        <w:autoSpaceDE w:val="0"/>
        <w:autoSpaceDN w:val="0"/>
        <w:adjustRightInd w:val="0"/>
        <w:spacing w:before="120"/>
      </w:pPr>
      <w:r w:rsidRPr="00E73F03">
        <w:t>DME421-M3 Ethernet interface serial port to VSAT transmitter. Module mounted within MAWS enclosure</w:t>
      </w:r>
    </w:p>
    <w:p w14:paraId="14834817" w14:textId="77777777" w:rsidR="00842548" w:rsidRPr="00E73F03" w:rsidRDefault="00842548" w:rsidP="00AE1A3C">
      <w:pPr>
        <w:numPr>
          <w:ilvl w:val="2"/>
          <w:numId w:val="33"/>
        </w:numPr>
        <w:autoSpaceDE w:val="0"/>
        <w:autoSpaceDN w:val="0"/>
        <w:adjustRightInd w:val="0"/>
        <w:spacing w:before="120"/>
      </w:pPr>
      <w:r w:rsidRPr="00E73F03">
        <w:t>VSAT Hardware, VSAT transmitter, cables with connectors, testing of each site, antenna positioners, mounting hardware.  Installation at each site should include program fee for VSAT module</w:t>
      </w:r>
    </w:p>
    <w:p w14:paraId="14834818" w14:textId="77777777" w:rsidR="00842548" w:rsidRPr="00E73F03" w:rsidRDefault="00842548" w:rsidP="00AE1A3C">
      <w:pPr>
        <w:numPr>
          <w:ilvl w:val="1"/>
          <w:numId w:val="33"/>
        </w:numPr>
        <w:tabs>
          <w:tab w:val="clear" w:pos="1620"/>
        </w:tabs>
        <w:autoSpaceDE w:val="0"/>
        <w:autoSpaceDN w:val="0"/>
        <w:adjustRightInd w:val="0"/>
        <w:spacing w:before="120"/>
        <w:ind w:left="1440"/>
      </w:pPr>
      <w:r w:rsidRPr="00E73F03">
        <w:rPr>
          <w:u w:val="single"/>
        </w:rPr>
        <w:t>Install Accessories</w:t>
      </w:r>
      <w:r w:rsidRPr="00E73F03">
        <w:t>.</w:t>
      </w:r>
    </w:p>
    <w:p w14:paraId="14834819" w14:textId="77777777" w:rsidR="00842548" w:rsidRPr="00E73F03" w:rsidRDefault="00842548" w:rsidP="00AE1A3C">
      <w:pPr>
        <w:numPr>
          <w:ilvl w:val="2"/>
          <w:numId w:val="33"/>
        </w:numPr>
        <w:autoSpaceDE w:val="0"/>
        <w:autoSpaceDN w:val="0"/>
        <w:adjustRightInd w:val="0"/>
        <w:spacing w:before="120"/>
      </w:pPr>
      <w:r w:rsidRPr="00E73F03">
        <w:t>APPK-60SET Mast mounting for MAWS enclosure on a 50-60 mm diameter pole/mast/tower</w:t>
      </w:r>
    </w:p>
    <w:p w14:paraId="1483481A" w14:textId="77777777" w:rsidR="00842548" w:rsidRPr="00E73F03" w:rsidRDefault="00842548" w:rsidP="00AE1A3C">
      <w:pPr>
        <w:numPr>
          <w:ilvl w:val="2"/>
          <w:numId w:val="33"/>
        </w:numPr>
        <w:autoSpaceDE w:val="0"/>
        <w:autoSpaceDN w:val="0"/>
        <w:adjustRightInd w:val="0"/>
        <w:spacing w:before="120"/>
      </w:pPr>
      <w:r w:rsidRPr="00E73F03">
        <w:t>QSA124PT Surge Arrestor for QMT103/110 Temp sensor lines (4-wire)</w:t>
      </w:r>
    </w:p>
    <w:p w14:paraId="1483481B" w14:textId="77777777" w:rsidR="00842548" w:rsidRPr="00E73F03" w:rsidRDefault="00842548" w:rsidP="00AE1A3C">
      <w:pPr>
        <w:numPr>
          <w:ilvl w:val="2"/>
          <w:numId w:val="33"/>
        </w:numPr>
        <w:autoSpaceDE w:val="0"/>
        <w:autoSpaceDN w:val="0"/>
        <w:adjustRightInd w:val="0"/>
        <w:spacing w:before="120"/>
      </w:pPr>
      <w:r w:rsidRPr="00E73F03">
        <w:t>#010411 Shielded RS485 cabling from MAWS301 to WS425STDH - 10m cables</w:t>
      </w:r>
    </w:p>
    <w:p w14:paraId="1483481C" w14:textId="77777777" w:rsidR="004212D6" w:rsidRDefault="00842548" w:rsidP="00AE1A3C">
      <w:pPr>
        <w:numPr>
          <w:ilvl w:val="2"/>
          <w:numId w:val="33"/>
        </w:numPr>
        <w:autoSpaceDE w:val="0"/>
        <w:autoSpaceDN w:val="0"/>
        <w:adjustRightInd w:val="0"/>
        <w:spacing w:before="120"/>
      </w:pPr>
      <w:r w:rsidRPr="00E73F03">
        <w:t>QSA224DC Surge Arrestor for RS485 lines, wind sensors at 10m</w:t>
      </w:r>
    </w:p>
    <w:p w14:paraId="1483481D" w14:textId="77777777" w:rsidR="00520107" w:rsidRDefault="00520107" w:rsidP="004212D6">
      <w:pPr>
        <w:spacing w:before="120"/>
        <w:jc w:val="center"/>
      </w:pPr>
    </w:p>
    <w:p w14:paraId="1483481E" w14:textId="7C201761" w:rsidR="00520107" w:rsidRPr="00E73F03" w:rsidRDefault="00520107" w:rsidP="00520107">
      <w:pPr>
        <w:pBdr>
          <w:top w:val="single" w:sz="4" w:space="1" w:color="auto"/>
        </w:pBdr>
        <w:jc w:val="center"/>
        <w:rPr>
          <w:i/>
          <w:iCs/>
        </w:rPr>
      </w:pPr>
      <w:r w:rsidRPr="00E73F03">
        <w:rPr>
          <w:i/>
          <w:iCs/>
        </w:rPr>
        <w:t xml:space="preserve">*** End of </w:t>
      </w:r>
      <w:r w:rsidR="00EF180F">
        <w:rPr>
          <w:i/>
          <w:iCs/>
        </w:rPr>
        <w:t>EXHIBIT O</w:t>
      </w:r>
      <w:r w:rsidRPr="00E73F03">
        <w:rPr>
          <w:i/>
          <w:iCs/>
        </w:rPr>
        <w:t>***</w:t>
      </w:r>
    </w:p>
    <w:p w14:paraId="1483481F" w14:textId="762DE6E9" w:rsidR="004212D6" w:rsidRPr="00E73F03" w:rsidRDefault="004212D6" w:rsidP="004212D6">
      <w:pPr>
        <w:spacing w:before="120"/>
        <w:jc w:val="center"/>
        <w:rPr>
          <w:b/>
          <w:bCs/>
          <w:u w:val="single"/>
        </w:rPr>
      </w:pPr>
      <w:r>
        <w:br w:type="page"/>
      </w:r>
      <w:r w:rsidR="00EF180F">
        <w:rPr>
          <w:b/>
          <w:bCs/>
          <w:u w:val="single"/>
        </w:rPr>
        <w:lastRenderedPageBreak/>
        <w:t>EXHIBIT O</w:t>
      </w:r>
      <w:r w:rsidRPr="002777B3">
        <w:rPr>
          <w:b/>
          <w:bCs/>
          <w:color w:val="0000FF"/>
          <w:u w:val="single"/>
        </w:rPr>
        <w:t>-2</w:t>
      </w:r>
      <w:r>
        <w:rPr>
          <w:b/>
          <w:bCs/>
          <w:color w:val="0000FF"/>
          <w:u w:val="single"/>
        </w:rPr>
        <w:t>b</w:t>
      </w:r>
    </w:p>
    <w:p w14:paraId="14834820" w14:textId="77777777" w:rsidR="004212D6" w:rsidRDefault="004212D6" w:rsidP="004212D6">
      <w:pPr>
        <w:spacing w:before="0"/>
        <w:jc w:val="center"/>
        <w:rPr>
          <w:i/>
          <w:iCs/>
        </w:rPr>
      </w:pPr>
      <w:r w:rsidRPr="00E73F03">
        <w:rPr>
          <w:i/>
          <w:iCs/>
        </w:rPr>
        <w:t>Meteorological Station Specifications</w:t>
      </w:r>
    </w:p>
    <w:p w14:paraId="14834821" w14:textId="77777777" w:rsidR="004212D6" w:rsidRPr="00F20C07" w:rsidRDefault="004212D6" w:rsidP="004212D6">
      <w:pPr>
        <w:pBdr>
          <w:top w:val="single" w:sz="4" w:space="1" w:color="auto"/>
          <w:left w:val="single" w:sz="4" w:space="4" w:color="auto"/>
          <w:bottom w:val="single" w:sz="4" w:space="1" w:color="auto"/>
          <w:right w:val="single" w:sz="4" w:space="4" w:color="auto"/>
        </w:pBdr>
        <w:shd w:val="clear" w:color="auto" w:fill="FFFF99"/>
        <w:spacing w:before="0"/>
        <w:jc w:val="center"/>
        <w:rPr>
          <w:color w:val="000000"/>
        </w:rPr>
      </w:pPr>
      <w:r w:rsidRPr="00E73F03">
        <w:rPr>
          <w:i/>
          <w:iCs/>
          <w:color w:val="0000FF"/>
        </w:rPr>
        <w:t xml:space="preserve">*** SCE Comment: Solar </w:t>
      </w:r>
      <w:r w:rsidR="002167CC">
        <w:rPr>
          <w:i/>
          <w:iCs/>
          <w:color w:val="0000FF"/>
        </w:rPr>
        <w:t xml:space="preserve">Photovoltaic </w:t>
      </w:r>
      <w:r w:rsidRPr="00E73F03">
        <w:rPr>
          <w:i/>
          <w:iCs/>
          <w:color w:val="0000FF"/>
        </w:rPr>
        <w:t>only.***</w:t>
      </w:r>
    </w:p>
    <w:p w14:paraId="14834822" w14:textId="77777777" w:rsidR="004212D6" w:rsidRPr="00E73F03" w:rsidRDefault="004212D6" w:rsidP="004212D6">
      <w:pPr>
        <w:spacing w:before="0"/>
        <w:jc w:val="center"/>
        <w:rPr>
          <w:i/>
          <w:iCs/>
        </w:rPr>
      </w:pPr>
    </w:p>
    <w:p w14:paraId="14834823" w14:textId="5A007074" w:rsidR="004212D6" w:rsidRPr="00CC7C25" w:rsidRDefault="004212D6" w:rsidP="004212D6">
      <w:pPr>
        <w:spacing w:before="120"/>
      </w:pPr>
      <w:r w:rsidRPr="00CC7C25">
        <w:t>Pursuant to Section</w:t>
      </w:r>
      <w:r>
        <w:t> 3.08(f)</w:t>
      </w:r>
      <w:r w:rsidRPr="00CC7C25">
        <w:t xml:space="preserve">, Seller shall install and maintain a minimum of one (1) stand-alone meteorological equipment station for each one (1) square mile </w:t>
      </w:r>
      <w:r>
        <w:t>(</w:t>
      </w:r>
      <w:r w:rsidRPr="00CC7C25">
        <w:t>or portion thereof</w:t>
      </w:r>
      <w:r>
        <w:t>)</w:t>
      </w:r>
      <w:r w:rsidRPr="00CC7C25">
        <w:t xml:space="preserve"> of the Site.  Each station shall be equipped with instruments and equipment that meet or exceed those specifications set forth in the CAISO</w:t>
      </w:r>
      <w:r>
        <w:t>’</w:t>
      </w:r>
      <w:r w:rsidRPr="00CC7C25">
        <w:t xml:space="preserve">s </w:t>
      </w:r>
      <w:r>
        <w:t>PIRP/EIRP</w:t>
      </w:r>
      <w:r w:rsidRPr="00CC7C25">
        <w:t xml:space="preserve"> protocol and are compatible with the requirements of SCE.  SCE and Seller acknowledge that SCE may update this </w:t>
      </w:r>
      <w:r w:rsidR="00EF180F">
        <w:t>Exhibit O</w:t>
      </w:r>
      <w:r w:rsidRPr="00B74C2C">
        <w:t xml:space="preserve"> </w:t>
      </w:r>
      <w:r w:rsidRPr="00CC7C25">
        <w:t xml:space="preserve">from time to time in order to accommodate industry standards, the CAISO </w:t>
      </w:r>
      <w:r>
        <w:t>PIRP/EIRP</w:t>
      </w:r>
      <w:r w:rsidRPr="00CC7C25">
        <w:t xml:space="preserve"> protocol and the needs of SCE.</w:t>
      </w:r>
    </w:p>
    <w:p w14:paraId="14834824" w14:textId="77777777" w:rsidR="004212D6" w:rsidRPr="00CC7C25" w:rsidRDefault="004212D6" w:rsidP="004212D6">
      <w:pPr>
        <w:spacing w:before="120"/>
      </w:pPr>
      <w:r w:rsidRPr="00CC7C25">
        <w:t>SCE and Seller shall develop the technical specifications for meteorological stations, which will meet these basic requirements.</w:t>
      </w:r>
    </w:p>
    <w:p w14:paraId="14834825" w14:textId="3CA71639" w:rsidR="004212D6" w:rsidRPr="00CC7C25" w:rsidRDefault="004212D6" w:rsidP="004212D6">
      <w:pPr>
        <w:spacing w:before="120"/>
      </w:pPr>
      <w:r w:rsidRPr="00CC7C25">
        <w:t>Seller shall maintain the meteorological station in accordance with Prudent Electrical Practices</w:t>
      </w:r>
      <w:r>
        <w:t xml:space="preserve"> and equipment specifications</w:t>
      </w:r>
      <w:r w:rsidR="002167CC">
        <w:t>.</w:t>
      </w:r>
      <w:r>
        <w:t xml:space="preserve"> </w:t>
      </w:r>
      <w:r w:rsidRPr="00CC7C25">
        <w:t xml:space="preserve"> </w:t>
      </w:r>
      <w:r>
        <w:t xml:space="preserve">Seller shall perform yearly calibrations of all instruments. </w:t>
      </w:r>
      <w:r w:rsidRPr="00CC7C25">
        <w:t>In addition, any solar irradiance sensor</w:t>
      </w:r>
      <w:r w:rsidRPr="007457B6">
        <w:t xml:space="preserve"> </w:t>
      </w:r>
      <w:r w:rsidRPr="00CC7C25">
        <w:t xml:space="preserve">must be cleaned </w:t>
      </w:r>
      <w:r w:rsidR="00C73519">
        <w:t>weekly</w:t>
      </w:r>
      <w:r w:rsidRPr="00CC7C25">
        <w:t xml:space="preserve"> or after storm events</w:t>
      </w:r>
      <w:r>
        <w:t>, following manufacturers recommended cleaning procedures</w:t>
      </w:r>
      <w:r w:rsidRPr="00CC7C25">
        <w:t>.</w:t>
      </w:r>
    </w:p>
    <w:p w14:paraId="14834826" w14:textId="77777777" w:rsidR="004212D6" w:rsidRPr="00E73F03" w:rsidRDefault="004212D6" w:rsidP="004212D6">
      <w:pPr>
        <w:spacing w:before="120"/>
      </w:pPr>
      <w:r w:rsidRPr="00E73F03">
        <w:t>1.</w:t>
      </w:r>
      <w:r w:rsidRPr="00E73F03">
        <w:tab/>
      </w:r>
      <w:r w:rsidRPr="00E73F03">
        <w:rPr>
          <w:u w:val="single"/>
        </w:rPr>
        <w:t>Equipment Stations</w:t>
      </w:r>
      <w:r w:rsidRPr="00E73F03">
        <w:t>.</w:t>
      </w:r>
    </w:p>
    <w:p w14:paraId="14834827" w14:textId="77777777" w:rsidR="004212D6" w:rsidRPr="00CC7C25" w:rsidRDefault="004212D6" w:rsidP="004212D6">
      <w:pPr>
        <w:spacing w:before="120"/>
        <w:ind w:left="720"/>
      </w:pPr>
      <w:r w:rsidRPr="00CC7C25">
        <w:t>(a)</w:t>
      </w:r>
      <w:r w:rsidRPr="00CC7C25">
        <w:tab/>
        <w:t>The equipment stations shall be comprised of the following:</w:t>
      </w:r>
    </w:p>
    <w:p w14:paraId="14834828" w14:textId="77777777" w:rsidR="004212D6" w:rsidRPr="00CC7C25" w:rsidRDefault="004212D6" w:rsidP="004212D6">
      <w:pPr>
        <w:spacing w:before="120"/>
        <w:ind w:left="2160" w:hanging="720"/>
      </w:pPr>
      <w:r w:rsidRPr="00CC7C25">
        <w:t>(i)</w:t>
      </w:r>
      <w:r w:rsidRPr="00CC7C25">
        <w:tab/>
        <w:t>One (1) heated wind sensor;</w:t>
      </w:r>
    </w:p>
    <w:p w14:paraId="14834829" w14:textId="77777777" w:rsidR="004212D6" w:rsidRPr="00CC7C25" w:rsidRDefault="004212D6" w:rsidP="004212D6">
      <w:pPr>
        <w:spacing w:before="120"/>
        <w:ind w:left="2160" w:hanging="720"/>
      </w:pPr>
      <w:r w:rsidRPr="00CC7C25">
        <w:t>(ii)</w:t>
      </w:r>
      <w:r w:rsidRPr="00CC7C25">
        <w:tab/>
        <w:t>One (1) air temperature sensor;</w:t>
      </w:r>
    </w:p>
    <w:p w14:paraId="1483482A" w14:textId="77777777" w:rsidR="004212D6" w:rsidRPr="00CC7C25" w:rsidRDefault="004212D6" w:rsidP="004212D6">
      <w:pPr>
        <w:spacing w:before="120"/>
        <w:ind w:left="2160" w:hanging="720"/>
      </w:pPr>
      <w:r w:rsidRPr="00CC7C25">
        <w:t>(iii)</w:t>
      </w:r>
      <w:r w:rsidRPr="00CC7C25">
        <w:tab/>
        <w:t>One (1) relative humidity sensor;</w:t>
      </w:r>
    </w:p>
    <w:p w14:paraId="1483482B" w14:textId="77777777" w:rsidR="004212D6" w:rsidRPr="00CC7C25" w:rsidRDefault="004212D6" w:rsidP="004212D6">
      <w:pPr>
        <w:spacing w:before="120"/>
        <w:ind w:left="2160" w:hanging="720"/>
      </w:pPr>
      <w:r w:rsidRPr="00CC7C25">
        <w:t>(iv)</w:t>
      </w:r>
      <w:r w:rsidRPr="00CC7C25">
        <w:tab/>
        <w:t>One (1) barometric pressure sensor (with DCP sensor);</w:t>
      </w:r>
    </w:p>
    <w:p w14:paraId="1483482C" w14:textId="77777777" w:rsidR="00386533" w:rsidRDefault="004212D6" w:rsidP="005E2F72">
      <w:pPr>
        <w:widowControl w:val="0"/>
        <w:pBdr>
          <w:top w:val="single" w:sz="4" w:space="1" w:color="auto"/>
          <w:left w:val="single" w:sz="4" w:space="4" w:color="auto"/>
          <w:bottom w:val="single" w:sz="4" w:space="1" w:color="auto"/>
          <w:right w:val="single" w:sz="4" w:space="4" w:color="auto"/>
        </w:pBdr>
        <w:shd w:val="clear" w:color="auto" w:fill="FFFF99"/>
        <w:autoSpaceDE w:val="0"/>
        <w:autoSpaceDN w:val="0"/>
        <w:adjustRightInd w:val="0"/>
        <w:spacing w:before="120"/>
        <w:ind w:left="2160" w:hanging="720"/>
        <w:rPr>
          <w:i/>
          <w:color w:val="0000FF"/>
        </w:rPr>
      </w:pPr>
      <w:r w:rsidRPr="00CC7C25">
        <w:t>(v)</w:t>
      </w:r>
      <w:r w:rsidRPr="00CC7C25">
        <w:tab/>
      </w:r>
      <w:bookmarkStart w:id="911" w:name="_DV_C1138"/>
      <w:r w:rsidR="00386533" w:rsidRPr="00565052">
        <w:rPr>
          <w:rStyle w:val="DeltaViewDeletion"/>
          <w:strike w:val="0"/>
          <w:color w:val="000000"/>
          <w:szCs w:val="20"/>
        </w:rPr>
        <w:t>One (1) total global irradiation sensor for each collector plane orientation in the Site with the sensor(s) oriented at the same inclination and aspect as the collector plane(s)</w:t>
      </w:r>
      <w:bookmarkEnd w:id="911"/>
      <w:r w:rsidR="00386533" w:rsidRPr="00565052">
        <w:rPr>
          <w:rStyle w:val="DeltaViewDeletion"/>
          <w:strike w:val="0"/>
          <w:color w:val="000000"/>
          <w:szCs w:val="20"/>
        </w:rPr>
        <w:t>;</w:t>
      </w:r>
      <w:r w:rsidR="00386533">
        <w:rPr>
          <w:rStyle w:val="DeltaViewDeletion"/>
          <w:strike w:val="0"/>
          <w:szCs w:val="20"/>
        </w:rPr>
        <w:br/>
      </w:r>
      <w:r w:rsidR="00386533">
        <w:rPr>
          <w:i/>
          <w:color w:val="0000FF"/>
        </w:rPr>
        <w:t>{SCE Note: For fixed tilt Solar projects}</w:t>
      </w:r>
    </w:p>
    <w:p w14:paraId="1483482D" w14:textId="77777777" w:rsidR="00386533" w:rsidRDefault="00386533" w:rsidP="00386533">
      <w:pPr>
        <w:widowControl w:val="0"/>
        <w:pBdr>
          <w:top w:val="dotted" w:sz="4" w:space="1" w:color="auto"/>
          <w:left w:val="dotted" w:sz="4" w:space="4" w:color="auto"/>
          <w:bottom w:val="dotted" w:sz="4" w:space="1" w:color="auto"/>
          <w:right w:val="dotted" w:sz="4" w:space="4" w:color="auto"/>
        </w:pBdr>
        <w:shd w:val="clear" w:color="auto" w:fill="FFFF99"/>
        <w:autoSpaceDE w:val="0"/>
        <w:autoSpaceDN w:val="0"/>
        <w:adjustRightInd w:val="0"/>
        <w:spacing w:before="120"/>
        <w:ind w:left="2160"/>
        <w:jc w:val="both"/>
      </w:pPr>
      <w:r>
        <w:t>A minimum of one thermopile pyranometer for each inverter block mounted in a representative location on an associated tracker.  Such thermopile pyranometers shall include either:</w:t>
      </w:r>
    </w:p>
    <w:p w14:paraId="1483482E" w14:textId="77777777" w:rsidR="00386533" w:rsidRDefault="00386533" w:rsidP="003310F3">
      <w:pPr>
        <w:widowControl w:val="0"/>
        <w:numPr>
          <w:ilvl w:val="3"/>
          <w:numId w:val="71"/>
        </w:numPr>
        <w:pBdr>
          <w:top w:val="dotted" w:sz="4" w:space="1" w:color="auto"/>
          <w:left w:val="dotted" w:sz="4" w:space="4" w:color="auto"/>
          <w:bottom w:val="dotted" w:sz="4" w:space="1" w:color="auto"/>
          <w:right w:val="dotted" w:sz="4" w:space="4" w:color="auto"/>
        </w:pBdr>
        <w:shd w:val="clear" w:color="auto" w:fill="FFFF99"/>
        <w:tabs>
          <w:tab w:val="clear" w:pos="3150"/>
          <w:tab w:val="num" w:pos="2880"/>
        </w:tabs>
        <w:autoSpaceDE w:val="0"/>
        <w:autoSpaceDN w:val="0"/>
        <w:adjustRightInd w:val="0"/>
        <w:spacing w:before="120"/>
        <w:ind w:left="2880"/>
        <w:jc w:val="both"/>
      </w:pPr>
      <w:r>
        <w:t xml:space="preserve">One (1) secondary standard thermopile pyranometer mounted on a tracker associated with each inverter block, or </w:t>
      </w:r>
    </w:p>
    <w:p w14:paraId="1483482F" w14:textId="77777777" w:rsidR="00386533" w:rsidRPr="00CC7C25" w:rsidRDefault="00386533" w:rsidP="003310F3">
      <w:pPr>
        <w:widowControl w:val="0"/>
        <w:numPr>
          <w:ilvl w:val="3"/>
          <w:numId w:val="71"/>
        </w:numPr>
        <w:pBdr>
          <w:top w:val="dotted" w:sz="4" w:space="1" w:color="auto"/>
          <w:left w:val="dotted" w:sz="4" w:space="4" w:color="auto"/>
          <w:bottom w:val="dotted" w:sz="4" w:space="1" w:color="auto"/>
          <w:right w:val="dotted" w:sz="4" w:space="4" w:color="auto"/>
        </w:pBdr>
        <w:shd w:val="clear" w:color="auto" w:fill="FFFF99"/>
        <w:tabs>
          <w:tab w:val="clear" w:pos="3150"/>
        </w:tabs>
        <w:autoSpaceDE w:val="0"/>
        <w:autoSpaceDN w:val="0"/>
        <w:adjustRightInd w:val="0"/>
        <w:spacing w:before="120"/>
        <w:ind w:left="2880"/>
      </w:pPr>
      <w:r>
        <w:t xml:space="preserve">For each equipment station, at least one (1) secondary standard thermopile pyranometer mounted on a tracker associated with an inverter block near the equipment station, and for the thermopile pyranometers associated with the remaining balance of inverter blocks, first class and second class thermopile pyranometers may </w:t>
      </w:r>
      <w:r>
        <w:lastRenderedPageBreak/>
        <w:t>be installed only if they are calibrated and adjusted in accordance with Section 3.08(f) of the Agreement</w:t>
      </w:r>
      <w:r w:rsidRPr="00CC7C25">
        <w:t>;</w:t>
      </w:r>
      <w:r>
        <w:br/>
      </w:r>
      <w:r w:rsidRPr="00F92E01">
        <w:rPr>
          <w:i/>
          <w:color w:val="0000FF"/>
        </w:rPr>
        <w:t>{SCE Note: For tracking</w:t>
      </w:r>
      <w:r w:rsidRPr="00313E58">
        <w:rPr>
          <w:i/>
          <w:color w:val="0000FF"/>
        </w:rPr>
        <w:t xml:space="preserve"> Solar projects}</w:t>
      </w:r>
    </w:p>
    <w:p w14:paraId="14834830" w14:textId="77777777" w:rsidR="004212D6" w:rsidRPr="00CC7C25" w:rsidRDefault="004212D6" w:rsidP="004212D6">
      <w:pPr>
        <w:spacing w:before="120"/>
        <w:ind w:left="2160" w:hanging="720"/>
      </w:pPr>
      <w:r w:rsidRPr="00CC7C25">
        <w:t xml:space="preserve"> </w:t>
      </w:r>
    </w:p>
    <w:p w14:paraId="14834831" w14:textId="77777777" w:rsidR="004212D6" w:rsidRDefault="004212D6" w:rsidP="004212D6">
      <w:pPr>
        <w:spacing w:before="120"/>
        <w:ind w:left="2160" w:hanging="720"/>
      </w:pPr>
      <w:r w:rsidRPr="00CC7C25">
        <w:t>(vi)</w:t>
      </w:r>
      <w:r w:rsidRPr="00CC7C25">
        <w:tab/>
        <w:t xml:space="preserve">One (1) total global radiation sensor </w:t>
      </w:r>
      <w:r>
        <w:t>horizontal to the ground plane</w:t>
      </w:r>
      <w:r w:rsidRPr="00CC7C25">
        <w:t xml:space="preserve"> (only 1 such sensor shall be required under this Agreement)</w:t>
      </w:r>
      <w:r>
        <w:t>; and</w:t>
      </w:r>
    </w:p>
    <w:p w14:paraId="14834832" w14:textId="77777777" w:rsidR="004212D6" w:rsidRPr="00CC7C25" w:rsidRDefault="004212D6" w:rsidP="004212D6">
      <w:pPr>
        <w:spacing w:before="120"/>
        <w:ind w:left="2160" w:hanging="720"/>
      </w:pPr>
      <w:r>
        <w:t>(vii)</w:t>
      </w:r>
      <w:r>
        <w:tab/>
      </w:r>
      <w:r w:rsidRPr="00751EF0">
        <w:t xml:space="preserve">One (1) </w:t>
      </w:r>
      <w:r>
        <w:t>diffuse</w:t>
      </w:r>
      <w:r w:rsidRPr="00751EF0">
        <w:t xml:space="preserve"> radiation sensor (only 1 </w:t>
      </w:r>
      <w:r>
        <w:t>such sensor</w:t>
      </w:r>
      <w:r w:rsidRPr="00751EF0">
        <w:t xml:space="preserve"> shall be required</w:t>
      </w:r>
      <w:r>
        <w:t xml:space="preserve"> under this Agreement</w:t>
      </w:r>
      <w:r w:rsidRPr="00751EF0">
        <w:t>)</w:t>
      </w:r>
      <w:r>
        <w:t>.</w:t>
      </w:r>
    </w:p>
    <w:p w14:paraId="14834833" w14:textId="77777777" w:rsidR="004212D6" w:rsidRPr="00E73F03" w:rsidRDefault="004212D6" w:rsidP="004212D6">
      <w:pPr>
        <w:autoSpaceDE w:val="0"/>
        <w:autoSpaceDN w:val="0"/>
        <w:adjustRightInd w:val="0"/>
        <w:spacing w:before="120"/>
        <w:ind w:left="1440" w:hanging="720"/>
      </w:pPr>
      <w:r w:rsidRPr="00E73F03">
        <w:t>(b)</w:t>
      </w:r>
      <w:r w:rsidRPr="00E73F03">
        <w:tab/>
        <w:t>In addition, Seller shall report:</w:t>
      </w:r>
    </w:p>
    <w:p w14:paraId="14834834" w14:textId="77777777" w:rsidR="004212D6" w:rsidRPr="00E73F03" w:rsidRDefault="004212D6" w:rsidP="004212D6">
      <w:pPr>
        <w:autoSpaceDE w:val="0"/>
        <w:autoSpaceDN w:val="0"/>
        <w:adjustRightInd w:val="0"/>
        <w:spacing w:before="120"/>
        <w:ind w:left="2160" w:hanging="720"/>
      </w:pPr>
      <w:r w:rsidRPr="00E73F03">
        <w:t>(i)</w:t>
      </w:r>
      <w:r w:rsidRPr="00E73F03">
        <w:tab/>
        <w:t>Solar altitude angle;</w:t>
      </w:r>
    </w:p>
    <w:p w14:paraId="14834835" w14:textId="77777777" w:rsidR="004212D6" w:rsidRPr="00E73F03" w:rsidRDefault="004212D6" w:rsidP="004212D6">
      <w:pPr>
        <w:autoSpaceDE w:val="0"/>
        <w:autoSpaceDN w:val="0"/>
        <w:adjustRightInd w:val="0"/>
        <w:spacing w:before="120"/>
        <w:ind w:left="2160" w:hanging="720"/>
      </w:pPr>
      <w:r w:rsidRPr="00E73F03">
        <w:t>(ii)</w:t>
      </w:r>
      <w:r w:rsidRPr="00E73F03">
        <w:tab/>
        <w:t xml:space="preserve">Solar </w:t>
      </w:r>
      <w:r>
        <w:t>a</w:t>
      </w:r>
      <w:r w:rsidRPr="00E73F03">
        <w:t xml:space="preserve">zimuth </w:t>
      </w:r>
      <w:r>
        <w:t>a</w:t>
      </w:r>
      <w:r w:rsidRPr="00E73F03">
        <w:t>ngle;</w:t>
      </w:r>
    </w:p>
    <w:p w14:paraId="14834836" w14:textId="77777777" w:rsidR="00386533" w:rsidRDefault="004212D6" w:rsidP="004212D6">
      <w:pPr>
        <w:autoSpaceDE w:val="0"/>
        <w:autoSpaceDN w:val="0"/>
        <w:adjustRightInd w:val="0"/>
        <w:spacing w:before="120"/>
        <w:ind w:left="2160" w:hanging="720"/>
      </w:pPr>
      <w:r w:rsidRPr="00E73F03">
        <w:t>(iii)</w:t>
      </w:r>
      <w:r w:rsidRPr="00E73F03">
        <w:tab/>
        <w:t>Precipitation</w:t>
      </w:r>
      <w:r w:rsidR="00386533">
        <w:t>;</w:t>
      </w:r>
    </w:p>
    <w:p w14:paraId="14834837" w14:textId="77777777" w:rsidR="00386533" w:rsidRDefault="00386533" w:rsidP="005E2F72">
      <w:pPr>
        <w:autoSpaceDE w:val="0"/>
        <w:autoSpaceDN w:val="0"/>
        <w:adjustRightInd w:val="0"/>
        <w:spacing w:before="120"/>
        <w:ind w:left="2160" w:hanging="720"/>
      </w:pPr>
      <w:r>
        <w:t>(iv)</w:t>
      </w:r>
      <w:r>
        <w:tab/>
        <w:t>Individual tracking assembly angle set points; and</w:t>
      </w:r>
    </w:p>
    <w:p w14:paraId="14834838" w14:textId="762F0A0D" w:rsidR="004212D6" w:rsidRPr="00E73F03" w:rsidRDefault="00386533" w:rsidP="00386533">
      <w:pPr>
        <w:autoSpaceDE w:val="0"/>
        <w:autoSpaceDN w:val="0"/>
        <w:adjustRightInd w:val="0"/>
        <w:spacing w:before="120"/>
        <w:ind w:left="2160" w:hanging="720"/>
      </w:pPr>
      <w:r>
        <w:t>(v)</w:t>
      </w:r>
      <w:r>
        <w:tab/>
        <w:t>The actual tracking assembly angles</w:t>
      </w:r>
      <w:r w:rsidR="004212D6" w:rsidRPr="00E73F03">
        <w:t>.</w:t>
      </w:r>
    </w:p>
    <w:p w14:paraId="14834839" w14:textId="77777777" w:rsidR="004212D6" w:rsidRPr="00E73F03" w:rsidRDefault="004212D6" w:rsidP="004212D6">
      <w:pPr>
        <w:autoSpaceDE w:val="0"/>
        <w:autoSpaceDN w:val="0"/>
        <w:adjustRightInd w:val="0"/>
        <w:spacing w:before="120"/>
        <w:ind w:left="1440" w:hanging="720"/>
      </w:pPr>
      <w:r w:rsidRPr="00E73F03">
        <w:t>(c)</w:t>
      </w:r>
      <w:r w:rsidRPr="00E73F03">
        <w:tab/>
        <w:t xml:space="preserve">All sensors shall be set at a height location representing the height from ground level of the solar collection point, for example, </w:t>
      </w:r>
      <w:r>
        <w:t>two (2) meters above</w:t>
      </w:r>
      <w:r w:rsidRPr="00E73F03">
        <w:t xml:space="preserve"> ground level.</w:t>
      </w:r>
    </w:p>
    <w:p w14:paraId="1483483A" w14:textId="77777777" w:rsidR="004212D6" w:rsidRPr="00E73F03" w:rsidRDefault="004212D6" w:rsidP="004212D6">
      <w:pPr>
        <w:spacing w:before="120"/>
      </w:pPr>
      <w:r w:rsidRPr="00E73F03">
        <w:t>3.</w:t>
      </w:r>
      <w:r w:rsidRPr="00E73F03">
        <w:tab/>
      </w:r>
      <w:r w:rsidRPr="00E73F03">
        <w:rPr>
          <w:u w:val="single"/>
        </w:rPr>
        <w:t>Attributes of Equipment Station Locations</w:t>
      </w:r>
      <w:r w:rsidRPr="00E73F03">
        <w:t>.</w:t>
      </w:r>
    </w:p>
    <w:p w14:paraId="1483483B" w14:textId="77777777" w:rsidR="004212D6" w:rsidRPr="00E73F03" w:rsidRDefault="004212D6" w:rsidP="004212D6">
      <w:pPr>
        <w:spacing w:before="120"/>
        <w:ind w:left="720"/>
      </w:pPr>
      <w:r w:rsidRPr="00E73F03">
        <w:t>The equipment station location(s) should be unencumbered by any shadow or equipment.  The equipment station tower is to be placed in front of the solar collectors on the southern side of the Site.</w:t>
      </w:r>
      <w:r>
        <w:t xml:space="preserve">  </w:t>
      </w:r>
      <w:r w:rsidRPr="005C52F4">
        <w:t>In addition, the station’s satellite communication transmitter requires an unencumbered south-by-south west view of the sky for antenna placement.</w:t>
      </w:r>
    </w:p>
    <w:p w14:paraId="1483483C" w14:textId="77777777" w:rsidR="004212D6" w:rsidRPr="00E73F03" w:rsidRDefault="004212D6" w:rsidP="004212D6">
      <w:pPr>
        <w:spacing w:before="120"/>
      </w:pPr>
      <w:r w:rsidRPr="00E73F03">
        <w:t>4.</w:t>
      </w:r>
      <w:r w:rsidRPr="00E73F03">
        <w:tab/>
      </w:r>
      <w:r w:rsidRPr="00E73F03">
        <w:rPr>
          <w:u w:val="single"/>
        </w:rPr>
        <w:t>Communication</w:t>
      </w:r>
      <w:r w:rsidRPr="00E73F03">
        <w:t>.</w:t>
      </w:r>
    </w:p>
    <w:p w14:paraId="1483483D" w14:textId="77777777" w:rsidR="004212D6" w:rsidRDefault="004212D6" w:rsidP="004212D6">
      <w:pPr>
        <w:spacing w:before="120"/>
        <w:ind w:left="720"/>
      </w:pPr>
      <w:r w:rsidRPr="00E73F03">
        <w:t>Seller shall communicate meteorological data to SCE via a system consistent with SCE</w:t>
      </w:r>
      <w:r>
        <w:t>’</w:t>
      </w:r>
      <w:r w:rsidRPr="00E73F03">
        <w:t>s employed methods at the time of installation.  The equipment installed will need to be approved by SCE.</w:t>
      </w:r>
    </w:p>
    <w:p w14:paraId="1483483E" w14:textId="77777777" w:rsidR="00136243" w:rsidRPr="00C84B2E" w:rsidRDefault="00136243" w:rsidP="00136243">
      <w:pPr>
        <w:autoSpaceDE w:val="0"/>
        <w:autoSpaceDN w:val="0"/>
        <w:adjustRightInd w:val="0"/>
        <w:spacing w:before="120"/>
        <w:ind w:left="720"/>
      </w:pPr>
      <w:r w:rsidRPr="00C84B2E">
        <w:t>The satellite communication requires an unencumbered south-by-southwest view of the sky for antenna placement.  Weather station data will be transmitted to SCE consistent with the industry standard practices at the time of installation.</w:t>
      </w:r>
    </w:p>
    <w:p w14:paraId="1483483F" w14:textId="77777777" w:rsidR="004212D6" w:rsidRPr="00E73F03" w:rsidRDefault="004212D6" w:rsidP="004212D6">
      <w:pPr>
        <w:spacing w:before="120"/>
      </w:pPr>
      <w:r w:rsidRPr="00E73F03">
        <w:t>5.</w:t>
      </w:r>
      <w:r w:rsidRPr="00E73F03">
        <w:tab/>
      </w:r>
      <w:r w:rsidRPr="00E73F03">
        <w:rPr>
          <w:u w:val="single"/>
        </w:rPr>
        <w:t>Equipment Requirements</w:t>
      </w:r>
      <w:r w:rsidRPr="00E73F03">
        <w:t>.</w:t>
      </w:r>
    </w:p>
    <w:p w14:paraId="14834840" w14:textId="77777777" w:rsidR="004212D6" w:rsidRPr="00E73F03" w:rsidRDefault="004212D6" w:rsidP="004212D6">
      <w:pPr>
        <w:spacing w:before="120"/>
        <w:ind w:left="720"/>
      </w:pPr>
      <w:r w:rsidRPr="00E73F03">
        <w:t>SCE currently requires equipment with quality levels</w:t>
      </w:r>
      <w:r>
        <w:t>,</w:t>
      </w:r>
      <w:r w:rsidRPr="00E73F03">
        <w:t xml:space="preserve"> compatibility and functional specifications that meet or exceed those of the equipment set forth below in this Item </w:t>
      </w:r>
      <w:r w:rsidR="00346FCD">
        <w:t>5</w:t>
      </w:r>
      <w:r w:rsidRPr="00E73F03">
        <w:t xml:space="preserve">.  Any equipment different from that listed below must have the approval of SCE </w:t>
      </w:r>
      <w:r>
        <w:t>before</w:t>
      </w:r>
      <w:r w:rsidRPr="00E73F03">
        <w:t xml:space="preserve"> installation at the Site.</w:t>
      </w:r>
    </w:p>
    <w:p w14:paraId="14834841" w14:textId="77777777" w:rsidR="004212D6" w:rsidRPr="00E73F03" w:rsidRDefault="004212D6" w:rsidP="003310F3">
      <w:pPr>
        <w:numPr>
          <w:ilvl w:val="1"/>
          <w:numId w:val="72"/>
        </w:numPr>
        <w:autoSpaceDE w:val="0"/>
        <w:autoSpaceDN w:val="0"/>
        <w:adjustRightInd w:val="0"/>
        <w:spacing w:before="120"/>
      </w:pPr>
      <w:r w:rsidRPr="00E73F03">
        <w:rPr>
          <w:u w:val="single"/>
        </w:rPr>
        <w:t>MAWS301 AWS System</w:t>
      </w:r>
      <w:r w:rsidRPr="00E73F03">
        <w:t>.</w:t>
      </w:r>
    </w:p>
    <w:p w14:paraId="14834842" w14:textId="77777777" w:rsidR="004212D6" w:rsidRPr="00E73F03" w:rsidRDefault="004212D6" w:rsidP="004212D6">
      <w:pPr>
        <w:autoSpaceDE w:val="0"/>
        <w:autoSpaceDN w:val="0"/>
        <w:adjustRightInd w:val="0"/>
        <w:spacing w:before="120"/>
        <w:ind w:left="2160" w:hanging="720"/>
      </w:pPr>
      <w:r w:rsidRPr="00E73F03">
        <w:lastRenderedPageBreak/>
        <w:t>(i)</w:t>
      </w:r>
      <w:r w:rsidRPr="00E73F03">
        <w:tab/>
        <w:t>MAWS301Basic Assembly for MAWS301 Automatic Weather Station, including following modules and functions:</w:t>
      </w:r>
      <w:r w:rsidRPr="00E73F03">
        <w:tab/>
      </w:r>
    </w:p>
    <w:p w14:paraId="14834843" w14:textId="77777777" w:rsidR="004212D6" w:rsidRPr="00E73F03" w:rsidRDefault="004212D6" w:rsidP="00AE1A3C">
      <w:pPr>
        <w:numPr>
          <w:ilvl w:val="0"/>
          <w:numId w:val="21"/>
        </w:numPr>
        <w:autoSpaceDE w:val="0"/>
        <w:autoSpaceDN w:val="0"/>
        <w:adjustRightInd w:val="0"/>
        <w:spacing w:before="120"/>
      </w:pPr>
      <w:r w:rsidRPr="00E73F03">
        <w:t>QML201 AWS Logger with 1.7 MB Flash memory for data logging</w:t>
      </w:r>
    </w:p>
    <w:p w14:paraId="14834844" w14:textId="77777777" w:rsidR="004212D6" w:rsidRPr="00E73F03" w:rsidRDefault="004212D6" w:rsidP="00AE1A3C">
      <w:pPr>
        <w:numPr>
          <w:ilvl w:val="0"/>
          <w:numId w:val="21"/>
        </w:numPr>
        <w:autoSpaceDE w:val="0"/>
        <w:autoSpaceDN w:val="0"/>
        <w:adjustRightInd w:val="0"/>
        <w:spacing w:before="120"/>
      </w:pPr>
      <w:r w:rsidRPr="00E73F03">
        <w:t>QBR101B Battery regulator</w:t>
      </w:r>
    </w:p>
    <w:p w14:paraId="14834845" w14:textId="77777777" w:rsidR="004212D6" w:rsidRPr="00E73F03" w:rsidRDefault="004212D6" w:rsidP="00AE1A3C">
      <w:pPr>
        <w:numPr>
          <w:ilvl w:val="0"/>
          <w:numId w:val="21"/>
        </w:numPr>
        <w:autoSpaceDE w:val="0"/>
        <w:autoSpaceDN w:val="0"/>
        <w:adjustRightInd w:val="0"/>
        <w:spacing w:before="120"/>
      </w:pPr>
      <w:r w:rsidRPr="00E73F03">
        <w:t>ENC542PLM Equipment enclosure with backup battery mounting accessories and internal wiring</w:t>
      </w:r>
    </w:p>
    <w:p w14:paraId="14834846" w14:textId="77777777" w:rsidR="004212D6" w:rsidRPr="00E73F03" w:rsidRDefault="004212D6" w:rsidP="00AE1A3C">
      <w:pPr>
        <w:numPr>
          <w:ilvl w:val="0"/>
          <w:numId w:val="21"/>
        </w:numPr>
        <w:autoSpaceDE w:val="0"/>
        <w:autoSpaceDN w:val="0"/>
        <w:adjustRightInd w:val="0"/>
        <w:spacing w:before="120"/>
      </w:pPr>
      <w:r w:rsidRPr="00E73F03">
        <w:t>Bottom plate with signal connectors for sensors and peripheral equipment</w:t>
      </w:r>
    </w:p>
    <w:p w14:paraId="14834847" w14:textId="77777777" w:rsidR="004212D6" w:rsidRPr="00E73F03" w:rsidRDefault="004212D6" w:rsidP="00AE1A3C">
      <w:pPr>
        <w:numPr>
          <w:ilvl w:val="0"/>
          <w:numId w:val="21"/>
        </w:numPr>
        <w:autoSpaceDE w:val="0"/>
        <w:autoSpaceDN w:val="0"/>
        <w:adjustRightInd w:val="0"/>
        <w:spacing w:before="120"/>
      </w:pPr>
      <w:r w:rsidRPr="00E73F03">
        <w:t>MAWS LIZARD Set-up software</w:t>
      </w:r>
    </w:p>
    <w:p w14:paraId="14834848" w14:textId="77777777" w:rsidR="004212D6" w:rsidRPr="00E73F03" w:rsidRDefault="004212D6" w:rsidP="00AE1A3C">
      <w:pPr>
        <w:numPr>
          <w:ilvl w:val="0"/>
          <w:numId w:val="21"/>
        </w:numPr>
        <w:autoSpaceDE w:val="0"/>
        <w:autoSpaceDN w:val="0"/>
        <w:adjustRightInd w:val="0"/>
        <w:spacing w:before="120"/>
      </w:pPr>
      <w:r w:rsidRPr="00E73F03">
        <w:t>MAWS Terminal software</w:t>
      </w:r>
    </w:p>
    <w:p w14:paraId="14834849" w14:textId="77777777" w:rsidR="004212D6" w:rsidRPr="00E73F03" w:rsidRDefault="004212D6" w:rsidP="004212D6">
      <w:pPr>
        <w:autoSpaceDE w:val="0"/>
        <w:autoSpaceDN w:val="0"/>
        <w:adjustRightInd w:val="0"/>
        <w:spacing w:before="120"/>
        <w:ind w:left="1440"/>
      </w:pPr>
      <w:r w:rsidRPr="00E73F03">
        <w:t>(ii)</w:t>
      </w:r>
      <w:r w:rsidRPr="00E73F03">
        <w:tab/>
        <w:t>ENC542SHIELD Radiation Shield for MAWS301 enclosure</w:t>
      </w:r>
    </w:p>
    <w:p w14:paraId="1483484A" w14:textId="77777777" w:rsidR="004212D6" w:rsidRPr="00E73F03" w:rsidRDefault="004212D6" w:rsidP="004212D6">
      <w:pPr>
        <w:autoSpaceDE w:val="0"/>
        <w:autoSpaceDN w:val="0"/>
        <w:adjustRightInd w:val="0"/>
        <w:spacing w:before="120"/>
        <w:ind w:left="1440"/>
      </w:pPr>
      <w:r w:rsidRPr="00E73F03">
        <w:t>(iii)</w:t>
      </w:r>
      <w:r w:rsidRPr="00E73F03">
        <w:tab/>
        <w:t>QMZ101 Terminal/maintenance cable for MAWS</w:t>
      </w:r>
    </w:p>
    <w:p w14:paraId="1483484B" w14:textId="77777777" w:rsidR="004212D6" w:rsidRPr="00E73F03" w:rsidRDefault="004212D6" w:rsidP="004212D6">
      <w:pPr>
        <w:autoSpaceDE w:val="0"/>
        <w:autoSpaceDN w:val="0"/>
        <w:adjustRightInd w:val="0"/>
        <w:spacing w:before="120"/>
        <w:ind w:left="2160" w:hanging="720"/>
      </w:pPr>
      <w:r w:rsidRPr="00E73F03">
        <w:t>(iv)</w:t>
      </w:r>
      <w:r w:rsidRPr="00E73F03">
        <w:tab/>
        <w:t>QMBATT12 Back-up battery - 12 Ah/12V, installed in MAWS enclosure, includes wiring</w:t>
      </w:r>
    </w:p>
    <w:p w14:paraId="1483484C" w14:textId="77777777" w:rsidR="004212D6" w:rsidRPr="00E73F03" w:rsidRDefault="004212D6" w:rsidP="003310F3">
      <w:pPr>
        <w:numPr>
          <w:ilvl w:val="1"/>
          <w:numId w:val="72"/>
        </w:numPr>
        <w:autoSpaceDE w:val="0"/>
        <w:autoSpaceDN w:val="0"/>
        <w:adjustRightInd w:val="0"/>
        <w:spacing w:before="120"/>
        <w:ind w:left="1440"/>
      </w:pPr>
      <w:r w:rsidRPr="00E73F03">
        <w:rPr>
          <w:u w:val="single"/>
        </w:rPr>
        <w:t>Sensors</w:t>
      </w:r>
      <w:r w:rsidRPr="00E73F03">
        <w:t>.</w:t>
      </w:r>
    </w:p>
    <w:p w14:paraId="1483484D" w14:textId="77777777" w:rsidR="004212D6" w:rsidRPr="00E73F03" w:rsidRDefault="004212D6" w:rsidP="003310F3">
      <w:pPr>
        <w:numPr>
          <w:ilvl w:val="2"/>
          <w:numId w:val="72"/>
        </w:numPr>
        <w:autoSpaceDE w:val="0"/>
        <w:autoSpaceDN w:val="0"/>
        <w:adjustRightInd w:val="0"/>
        <w:spacing w:before="120"/>
      </w:pPr>
      <w:r w:rsidRPr="00E73F03">
        <w:t>QMT110 Air temperature sensor with 10 m cable and connector</w:t>
      </w:r>
    </w:p>
    <w:p w14:paraId="1483484E" w14:textId="77777777" w:rsidR="004212D6" w:rsidRPr="00E73F03" w:rsidRDefault="004212D6" w:rsidP="00AE1A3C">
      <w:pPr>
        <w:numPr>
          <w:ilvl w:val="3"/>
          <w:numId w:val="22"/>
        </w:numPr>
        <w:autoSpaceDE w:val="0"/>
        <w:autoSpaceDN w:val="0"/>
        <w:adjustRightInd w:val="0"/>
        <w:spacing w:before="120"/>
      </w:pPr>
      <w:r w:rsidRPr="00E73F03">
        <w:t>DTR502P22 Radiation shield for QMT110 (air temp sensor) including mounting accessories to a pole/mast (60-100 mm)</w:t>
      </w:r>
    </w:p>
    <w:p w14:paraId="1483484F" w14:textId="77777777" w:rsidR="004212D6" w:rsidRPr="00E73F03" w:rsidRDefault="004212D6" w:rsidP="003310F3">
      <w:pPr>
        <w:numPr>
          <w:ilvl w:val="2"/>
          <w:numId w:val="72"/>
        </w:numPr>
        <w:autoSpaceDE w:val="0"/>
        <w:autoSpaceDN w:val="0"/>
        <w:adjustRightInd w:val="0"/>
        <w:spacing w:before="120"/>
      </w:pPr>
      <w:r w:rsidRPr="00E73F03">
        <w:t>QMT103 Air temperature sensor with 5-m cable and connector</w:t>
      </w:r>
    </w:p>
    <w:p w14:paraId="14834850" w14:textId="77777777" w:rsidR="004212D6" w:rsidRPr="00E73F03" w:rsidRDefault="004212D6" w:rsidP="00AE1A3C">
      <w:pPr>
        <w:numPr>
          <w:ilvl w:val="3"/>
          <w:numId w:val="23"/>
        </w:numPr>
        <w:autoSpaceDE w:val="0"/>
        <w:autoSpaceDN w:val="0"/>
        <w:adjustRightInd w:val="0"/>
        <w:spacing w:before="120"/>
      </w:pPr>
      <w:r w:rsidRPr="00E73F03">
        <w:t>212417 Extension cables, 25m, shielded, 5-pin F-M connector for QMT103 sensor</w:t>
      </w:r>
    </w:p>
    <w:p w14:paraId="14834851" w14:textId="77777777" w:rsidR="004212D6" w:rsidRPr="00E73F03" w:rsidRDefault="004212D6" w:rsidP="00AE1A3C">
      <w:pPr>
        <w:numPr>
          <w:ilvl w:val="3"/>
          <w:numId w:val="24"/>
        </w:numPr>
        <w:autoSpaceDE w:val="0"/>
        <w:autoSpaceDN w:val="0"/>
        <w:adjustRightInd w:val="0"/>
        <w:spacing w:before="120"/>
      </w:pPr>
      <w:r w:rsidRPr="00E73F03">
        <w:t>DTR502P22 Radiation shield for QMT103 (air temp sensor) including mounting accessories to a pole/mast (60-100 mm)</w:t>
      </w:r>
    </w:p>
    <w:p w14:paraId="14834852" w14:textId="77777777" w:rsidR="004212D6" w:rsidRPr="00E73F03" w:rsidRDefault="004212D6" w:rsidP="003310F3">
      <w:pPr>
        <w:numPr>
          <w:ilvl w:val="2"/>
          <w:numId w:val="72"/>
        </w:numPr>
        <w:autoSpaceDE w:val="0"/>
        <w:autoSpaceDN w:val="0"/>
        <w:adjustRightInd w:val="0"/>
        <w:spacing w:before="120"/>
      </w:pPr>
      <w:r w:rsidRPr="00E73F03">
        <w:t>PMT16A Barometric pressure sensor installed within the MAWS301 enclosure</w:t>
      </w:r>
    </w:p>
    <w:p w14:paraId="14834853" w14:textId="77777777" w:rsidR="004212D6" w:rsidRPr="00E73F03" w:rsidRDefault="004212D6" w:rsidP="003310F3">
      <w:pPr>
        <w:numPr>
          <w:ilvl w:val="2"/>
          <w:numId w:val="72"/>
        </w:numPr>
        <w:autoSpaceDE w:val="0"/>
        <w:autoSpaceDN w:val="0"/>
        <w:adjustRightInd w:val="0"/>
        <w:spacing w:before="120"/>
      </w:pPr>
      <w:r w:rsidRPr="00E73F03">
        <w:t>M301-WS425STDH Heated Ultrasonic Wind Sensor with RS485 &amp; power output cable, sensor mounting on 60 mm diameter pole/mast and 36 VDC power supply</w:t>
      </w:r>
    </w:p>
    <w:p w14:paraId="14834854" w14:textId="77777777" w:rsidR="004212D6" w:rsidRPr="00E73F03" w:rsidRDefault="004212D6" w:rsidP="003310F3">
      <w:pPr>
        <w:numPr>
          <w:ilvl w:val="2"/>
          <w:numId w:val="72"/>
        </w:numPr>
        <w:autoSpaceDE w:val="0"/>
        <w:autoSpaceDN w:val="0"/>
        <w:adjustRightInd w:val="0"/>
        <w:spacing w:before="120"/>
      </w:pPr>
      <w:r>
        <w:t>HMT 100 humidity and temperature sensor</w:t>
      </w:r>
    </w:p>
    <w:p w14:paraId="14834855" w14:textId="77777777" w:rsidR="004212D6" w:rsidRPr="00E73F03" w:rsidRDefault="004212D6" w:rsidP="003310F3">
      <w:pPr>
        <w:numPr>
          <w:ilvl w:val="2"/>
          <w:numId w:val="72"/>
        </w:numPr>
        <w:autoSpaceDE w:val="0"/>
        <w:autoSpaceDN w:val="0"/>
        <w:adjustRightInd w:val="0"/>
        <w:spacing w:before="120"/>
      </w:pPr>
      <w:r>
        <w:t>Model RSR</w:t>
      </w:r>
      <w:r>
        <w:noBreakHyphen/>
        <w:t>2, Rotating Shadowband Radiometer System from Irradiance Inc. for site global horizontal and diffuse irradiance</w:t>
      </w:r>
    </w:p>
    <w:p w14:paraId="14834856" w14:textId="047B6F49" w:rsidR="004212D6" w:rsidRPr="00E73F03" w:rsidRDefault="004212D6" w:rsidP="003310F3">
      <w:pPr>
        <w:numPr>
          <w:ilvl w:val="2"/>
          <w:numId w:val="72"/>
        </w:numPr>
        <w:autoSpaceDE w:val="0"/>
        <w:autoSpaceDN w:val="0"/>
        <w:adjustRightInd w:val="0"/>
        <w:spacing w:before="120"/>
      </w:pPr>
      <w:r>
        <w:t>Kipp and Zonen Model CMP-11</w:t>
      </w:r>
      <w:r w:rsidR="00386533">
        <w:t xml:space="preserve"> or </w:t>
      </w:r>
      <w:r w:rsidR="00386533" w:rsidRPr="00D579D2">
        <w:t>equivalent secondary standard</w:t>
      </w:r>
      <w:r>
        <w:t xml:space="preserve"> thermopile pyranometer mounted in the plane of the solar array for each </w:t>
      </w:r>
      <w:r w:rsidR="00386533" w:rsidRPr="00100170">
        <w:rPr>
          <w:i/>
          <w:color w:val="0000FF"/>
        </w:rPr>
        <w:t>[solar array orientation]</w:t>
      </w:r>
      <w:r w:rsidR="00386533" w:rsidRPr="00F92E01">
        <w:rPr>
          <w:i/>
          <w:color w:val="0000FF"/>
        </w:rPr>
        <w:t xml:space="preserve"> </w:t>
      </w:r>
      <w:r w:rsidR="00386533" w:rsidRPr="00313E58">
        <w:rPr>
          <w:i/>
          <w:color w:val="0000FF"/>
        </w:rPr>
        <w:t>{SCE Note: For fixed tilt Solar projects}</w:t>
      </w:r>
      <w:r w:rsidR="00386533" w:rsidRPr="00100170">
        <w:rPr>
          <w:i/>
          <w:color w:val="0000FF"/>
        </w:rPr>
        <w:t xml:space="preserve"> </w:t>
      </w:r>
      <w:r w:rsidR="00386533" w:rsidRPr="00100170">
        <w:rPr>
          <w:i/>
          <w:color w:val="0000FF"/>
        </w:rPr>
        <w:lastRenderedPageBreak/>
        <w:t>[inverter block</w:t>
      </w:r>
      <w:r w:rsidR="00524667">
        <w:rPr>
          <w:i/>
          <w:color w:val="0000FF"/>
        </w:rPr>
        <w:t xml:space="preserve">, </w:t>
      </w:r>
      <w:r w:rsidR="00524667" w:rsidRPr="00906843">
        <w:rPr>
          <w:i/>
          <w:color w:val="0000FF"/>
        </w:rPr>
        <w:t>except as specified in Item 1(a)(v</w:t>
      </w:r>
      <w:r w:rsidR="00524667">
        <w:rPr>
          <w:i/>
          <w:color w:val="0000FF"/>
        </w:rPr>
        <w:t>i</w:t>
      </w:r>
      <w:r w:rsidR="00524667" w:rsidRPr="00906843">
        <w:rPr>
          <w:i/>
          <w:color w:val="0000FF"/>
        </w:rPr>
        <w:t>)(2)</w:t>
      </w:r>
      <w:r w:rsidR="00386533" w:rsidRPr="00100170">
        <w:rPr>
          <w:i/>
          <w:color w:val="0000FF"/>
        </w:rPr>
        <w:t xml:space="preserve">] </w:t>
      </w:r>
      <w:r w:rsidR="00386533" w:rsidRPr="00F92E01">
        <w:rPr>
          <w:i/>
          <w:color w:val="0000FF"/>
        </w:rPr>
        <w:t xml:space="preserve">{SCE Note: </w:t>
      </w:r>
      <w:r w:rsidR="00386533" w:rsidRPr="00313E58">
        <w:rPr>
          <w:i/>
          <w:color w:val="0000FF"/>
        </w:rPr>
        <w:t>For tracking Solar projects</w:t>
      </w:r>
      <w:r w:rsidR="00386533">
        <w:rPr>
          <w:i/>
          <w:color w:val="0000FF"/>
        </w:rPr>
        <w:t>}</w:t>
      </w:r>
    </w:p>
    <w:p w14:paraId="14834857" w14:textId="77777777" w:rsidR="004212D6" w:rsidRPr="00E73F03" w:rsidRDefault="004212D6" w:rsidP="003310F3">
      <w:pPr>
        <w:numPr>
          <w:ilvl w:val="1"/>
          <w:numId w:val="72"/>
        </w:numPr>
        <w:autoSpaceDE w:val="0"/>
        <w:autoSpaceDN w:val="0"/>
        <w:adjustRightInd w:val="0"/>
        <w:spacing w:before="120"/>
        <w:ind w:left="1440"/>
      </w:pPr>
      <w:r w:rsidRPr="00E73F03">
        <w:rPr>
          <w:u w:val="single"/>
        </w:rPr>
        <w:t>Powering</w:t>
      </w:r>
      <w:r w:rsidRPr="00E73F03">
        <w:t>.</w:t>
      </w:r>
    </w:p>
    <w:p w14:paraId="14834858" w14:textId="77777777" w:rsidR="004212D6" w:rsidRPr="00E73F03" w:rsidRDefault="004212D6" w:rsidP="004212D6">
      <w:pPr>
        <w:autoSpaceDE w:val="0"/>
        <w:autoSpaceDN w:val="0"/>
        <w:adjustRightInd w:val="0"/>
        <w:spacing w:before="120"/>
        <w:ind w:left="1440"/>
      </w:pPr>
      <w:r w:rsidRPr="00E73F03">
        <w:t>MCP150-M3-115 Mains (AC) power supply, installed in enclosure (ENC542PLM), including wiring and surge arrestors for 115 VAC</w:t>
      </w:r>
    </w:p>
    <w:p w14:paraId="14834859" w14:textId="77777777" w:rsidR="004212D6" w:rsidRPr="00E73F03" w:rsidRDefault="004212D6" w:rsidP="003310F3">
      <w:pPr>
        <w:numPr>
          <w:ilvl w:val="1"/>
          <w:numId w:val="72"/>
        </w:numPr>
        <w:autoSpaceDE w:val="0"/>
        <w:autoSpaceDN w:val="0"/>
        <w:adjustRightInd w:val="0"/>
        <w:spacing w:before="120"/>
        <w:ind w:left="1440"/>
      </w:pPr>
      <w:r w:rsidRPr="00E73F03">
        <w:rPr>
          <w:u w:val="single"/>
        </w:rPr>
        <w:t>Communication</w:t>
      </w:r>
      <w:r w:rsidRPr="00E73F03">
        <w:t>.</w:t>
      </w:r>
    </w:p>
    <w:p w14:paraId="1483485A" w14:textId="77777777" w:rsidR="004212D6" w:rsidRPr="00E73F03" w:rsidRDefault="004212D6" w:rsidP="003310F3">
      <w:pPr>
        <w:numPr>
          <w:ilvl w:val="2"/>
          <w:numId w:val="72"/>
        </w:numPr>
        <w:autoSpaceDE w:val="0"/>
        <w:autoSpaceDN w:val="0"/>
        <w:adjustRightInd w:val="0"/>
        <w:spacing w:before="120"/>
      </w:pPr>
      <w:r w:rsidRPr="00E73F03">
        <w:t>DSI485ASET48-M3 Isolated RS-485 module - 2 wire connection, including extra surge arrestors for both lines, installed in MAWS enclosure communications from logger to WS425 sensors</w:t>
      </w:r>
    </w:p>
    <w:p w14:paraId="1483485B" w14:textId="77777777" w:rsidR="004212D6" w:rsidRPr="00E73F03" w:rsidRDefault="004212D6" w:rsidP="003310F3">
      <w:pPr>
        <w:numPr>
          <w:ilvl w:val="2"/>
          <w:numId w:val="72"/>
        </w:numPr>
        <w:autoSpaceDE w:val="0"/>
        <w:autoSpaceDN w:val="0"/>
        <w:adjustRightInd w:val="0"/>
        <w:spacing w:before="120"/>
      </w:pPr>
      <w:r w:rsidRPr="00E73F03">
        <w:t>DME421-M3 Ethernet interface serial port to VSAT transmitter. Module mounted within MAWS enclosure</w:t>
      </w:r>
    </w:p>
    <w:p w14:paraId="1483485C" w14:textId="77777777" w:rsidR="004212D6" w:rsidRPr="00E73F03" w:rsidRDefault="004212D6" w:rsidP="003310F3">
      <w:pPr>
        <w:numPr>
          <w:ilvl w:val="2"/>
          <w:numId w:val="72"/>
        </w:numPr>
        <w:autoSpaceDE w:val="0"/>
        <w:autoSpaceDN w:val="0"/>
        <w:adjustRightInd w:val="0"/>
        <w:spacing w:before="120"/>
      </w:pPr>
      <w:r w:rsidRPr="00E73F03">
        <w:t>VSAT Hardware, VSAT transmitter, cables with connectors, testing of each site, antenna positioners, mounting hardware.  Installation at each site should include program fee for VSAT module</w:t>
      </w:r>
    </w:p>
    <w:p w14:paraId="1483485D" w14:textId="77777777" w:rsidR="004212D6" w:rsidRPr="00E73F03" w:rsidRDefault="004212D6" w:rsidP="003310F3">
      <w:pPr>
        <w:numPr>
          <w:ilvl w:val="1"/>
          <w:numId w:val="72"/>
        </w:numPr>
        <w:autoSpaceDE w:val="0"/>
        <w:autoSpaceDN w:val="0"/>
        <w:adjustRightInd w:val="0"/>
        <w:spacing w:before="120"/>
        <w:ind w:left="1440"/>
      </w:pPr>
      <w:r w:rsidRPr="00E73F03">
        <w:rPr>
          <w:u w:val="single"/>
        </w:rPr>
        <w:t>Install Accessories</w:t>
      </w:r>
      <w:r w:rsidRPr="00E73F03">
        <w:t>.</w:t>
      </w:r>
    </w:p>
    <w:p w14:paraId="1483485E" w14:textId="77777777" w:rsidR="004212D6" w:rsidRPr="00E73F03" w:rsidRDefault="004212D6" w:rsidP="003310F3">
      <w:pPr>
        <w:numPr>
          <w:ilvl w:val="2"/>
          <w:numId w:val="72"/>
        </w:numPr>
        <w:autoSpaceDE w:val="0"/>
        <w:autoSpaceDN w:val="0"/>
        <w:adjustRightInd w:val="0"/>
        <w:spacing w:before="120"/>
      </w:pPr>
      <w:r w:rsidRPr="00E73F03">
        <w:t>APPK-60SET Mast mounting for MAWS enclosure on a 50-60 mm diameter pole/mast/tower</w:t>
      </w:r>
    </w:p>
    <w:p w14:paraId="1483485F" w14:textId="77777777" w:rsidR="004212D6" w:rsidRPr="00E73F03" w:rsidRDefault="004212D6" w:rsidP="003310F3">
      <w:pPr>
        <w:numPr>
          <w:ilvl w:val="2"/>
          <w:numId w:val="72"/>
        </w:numPr>
        <w:autoSpaceDE w:val="0"/>
        <w:autoSpaceDN w:val="0"/>
        <w:adjustRightInd w:val="0"/>
        <w:spacing w:before="120"/>
      </w:pPr>
      <w:r w:rsidRPr="00E73F03">
        <w:t>QSA124PT Surge Arrestor for QMT103/110 Temp sensor lines (4-wire)</w:t>
      </w:r>
    </w:p>
    <w:p w14:paraId="14834860" w14:textId="77777777" w:rsidR="004212D6" w:rsidRPr="00E73F03" w:rsidRDefault="004212D6" w:rsidP="003310F3">
      <w:pPr>
        <w:numPr>
          <w:ilvl w:val="2"/>
          <w:numId w:val="72"/>
        </w:numPr>
        <w:autoSpaceDE w:val="0"/>
        <w:autoSpaceDN w:val="0"/>
        <w:adjustRightInd w:val="0"/>
        <w:spacing w:before="120"/>
      </w:pPr>
      <w:r w:rsidRPr="00E73F03">
        <w:t>#010411 Shielded RS485 cabling from MAWS301 to WS425STDH - 10m cables</w:t>
      </w:r>
    </w:p>
    <w:p w14:paraId="14834861" w14:textId="77777777" w:rsidR="004212D6" w:rsidRPr="00E73F03" w:rsidRDefault="004212D6" w:rsidP="003310F3">
      <w:pPr>
        <w:numPr>
          <w:ilvl w:val="2"/>
          <w:numId w:val="72"/>
        </w:numPr>
        <w:autoSpaceDE w:val="0"/>
        <w:autoSpaceDN w:val="0"/>
        <w:adjustRightInd w:val="0"/>
        <w:spacing w:before="120"/>
      </w:pPr>
      <w:r w:rsidRPr="00E73F03">
        <w:t>QSA224DC Surge Arrestor for RS485 lines, wind sensors at 10m</w:t>
      </w:r>
    </w:p>
    <w:p w14:paraId="14834862" w14:textId="77777777" w:rsidR="00842548" w:rsidRPr="00E73F03" w:rsidRDefault="00842548" w:rsidP="004212D6">
      <w:pPr>
        <w:autoSpaceDE w:val="0"/>
        <w:autoSpaceDN w:val="0"/>
        <w:adjustRightInd w:val="0"/>
        <w:spacing w:before="120"/>
      </w:pPr>
    </w:p>
    <w:p w14:paraId="3B747F63" w14:textId="5DE6FD10" w:rsidR="00FB21E7" w:rsidRDefault="00FB21E7" w:rsidP="00FB21E7">
      <w:pPr>
        <w:pBdr>
          <w:top w:val="single" w:sz="4" w:space="1" w:color="auto"/>
        </w:pBdr>
        <w:jc w:val="center"/>
        <w:rPr>
          <w:i/>
          <w:iCs/>
        </w:rPr>
      </w:pPr>
      <w:r w:rsidRPr="00E73F03">
        <w:rPr>
          <w:i/>
          <w:iCs/>
        </w:rPr>
        <w:t xml:space="preserve">*** End of </w:t>
      </w:r>
      <w:r w:rsidR="00EF180F">
        <w:rPr>
          <w:i/>
          <w:iCs/>
        </w:rPr>
        <w:t>EXHIBIT O</w:t>
      </w:r>
      <w:r w:rsidRPr="00B566EF">
        <w:rPr>
          <w:i/>
          <w:iCs/>
        </w:rPr>
        <w:t xml:space="preserve"> </w:t>
      </w:r>
      <w:r w:rsidRPr="00E73F03">
        <w:rPr>
          <w:i/>
          <w:iCs/>
        </w:rPr>
        <w:t>***</w:t>
      </w:r>
    </w:p>
    <w:p w14:paraId="148348A9" w14:textId="7D8B133B" w:rsidR="0049288B" w:rsidRPr="00A4670C" w:rsidRDefault="0049288B" w:rsidP="00906843">
      <w:pPr>
        <w:pBdr>
          <w:top w:val="single" w:sz="4" w:space="1" w:color="auto"/>
        </w:pBdr>
      </w:pPr>
    </w:p>
    <w:sectPr w:rsidR="0049288B" w:rsidRPr="00A4670C" w:rsidSect="00E932AA">
      <w:footerReference w:type="default" r:id="rId126"/>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0B596" w14:textId="77777777" w:rsidR="000B0423" w:rsidRDefault="000B0423">
      <w:pPr>
        <w:spacing w:before="0"/>
      </w:pPr>
      <w:r>
        <w:separator/>
      </w:r>
    </w:p>
  </w:endnote>
  <w:endnote w:type="continuationSeparator" w:id="0">
    <w:p w14:paraId="31F850D4" w14:textId="77777777" w:rsidR="000B0423" w:rsidRDefault="000B0423">
      <w:pPr>
        <w:spacing w:before="0"/>
      </w:pPr>
      <w:r>
        <w:continuationSeparator/>
      </w:r>
    </w:p>
  </w:endnote>
  <w:endnote w:type="continuationNotice" w:id="1">
    <w:p w14:paraId="583CE079" w14:textId="77777777" w:rsidR="000B0423" w:rsidRDefault="000B042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8B5" w14:textId="77777777" w:rsidR="000B0423" w:rsidRPr="00AE3F01" w:rsidRDefault="000B0423">
    <w:pPr>
      <w:pStyle w:val="Footer"/>
      <w:rPr>
        <w:sz w:val="23"/>
        <w:szCs w:val="23"/>
      </w:rPr>
    </w:pPr>
    <w:r w:rsidRPr="00AE3F01">
      <w:rPr>
        <w:rStyle w:val="PageNumber"/>
        <w:sz w:val="21"/>
        <w:szCs w:val="21"/>
      </w:rPr>
      <w:fldChar w:fldCharType="begin"/>
    </w:r>
    <w:r w:rsidRPr="00AE3F01">
      <w:rPr>
        <w:rStyle w:val="PageNumber"/>
        <w:sz w:val="21"/>
        <w:szCs w:val="21"/>
      </w:rPr>
      <w:instrText xml:space="preserve"> PAGE </w:instrText>
    </w:r>
    <w:r w:rsidRPr="00AE3F01">
      <w:rPr>
        <w:rStyle w:val="PageNumber"/>
        <w:sz w:val="21"/>
        <w:szCs w:val="21"/>
      </w:rPr>
      <w:fldChar w:fldCharType="separate"/>
    </w:r>
    <w:r>
      <w:rPr>
        <w:rStyle w:val="PageNumber"/>
        <w:noProof/>
        <w:sz w:val="21"/>
        <w:szCs w:val="21"/>
      </w:rPr>
      <w:t>vi</w:t>
    </w:r>
    <w:r w:rsidRPr="00AE3F01">
      <w:rPr>
        <w:rStyle w:val="PageNumber"/>
        <w:sz w:val="21"/>
        <w:szCs w:val="21"/>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8D8" w14:textId="77777777" w:rsidR="000B0423" w:rsidRPr="00AE3F01" w:rsidRDefault="000B0423" w:rsidP="0088520D">
    <w:pPr>
      <w:pStyle w:val="Header"/>
      <w:pBdr>
        <w:bottom w:val="single" w:sz="24" w:space="1" w:color="auto"/>
      </w:pBdr>
      <w:tabs>
        <w:tab w:val="clear" w:pos="8640"/>
      </w:tabs>
      <w:ind w:firstLine="360"/>
      <w:jc w:val="center"/>
      <w:rPr>
        <w:i/>
        <w:iCs/>
        <w:sz w:val="19"/>
        <w:szCs w:val="19"/>
      </w:rPr>
    </w:pPr>
    <w:r w:rsidRPr="00AE3F01">
      <w:rPr>
        <w:i/>
        <w:iCs/>
        <w:sz w:val="19"/>
        <w:szCs w:val="19"/>
      </w:rPr>
      <w:t>The contents of this document are subject to restrictions on disclosure as set forth herein.</w:t>
    </w:r>
  </w:p>
  <w:p w14:paraId="148348D9" w14:textId="77777777" w:rsidR="000B0423" w:rsidRPr="00AE3F01" w:rsidRDefault="000B0423" w:rsidP="0088520D">
    <w:pPr>
      <w:pStyle w:val="Header"/>
      <w:tabs>
        <w:tab w:val="clear" w:pos="4320"/>
        <w:tab w:val="clear" w:pos="8640"/>
        <w:tab w:val="right" w:pos="9000"/>
      </w:tabs>
      <w:spacing w:before="0"/>
      <w:ind w:right="-360"/>
      <w:jc w:val="left"/>
      <w:rPr>
        <w:rStyle w:val="PageNumber"/>
        <w:i/>
        <w:iCs/>
        <w:sz w:val="19"/>
        <w:szCs w:val="19"/>
        <w:u w:val="single"/>
      </w:rPr>
    </w:pPr>
    <w:r w:rsidRPr="00AE3F01">
      <w:rPr>
        <w:i/>
        <w:iCs/>
        <w:sz w:val="19"/>
        <w:szCs w:val="19"/>
      </w:rPr>
      <w:t>Article Three</w:t>
    </w:r>
    <w:r w:rsidRPr="00AE3F01">
      <w:rPr>
        <w:i/>
        <w:iCs/>
        <w:sz w:val="19"/>
        <w:szCs w:val="19"/>
      </w:rPr>
      <w:tab/>
      <w:t>Seller</w:t>
    </w:r>
    <w:r>
      <w:rPr>
        <w:i/>
        <w:iCs/>
        <w:sz w:val="19"/>
        <w:szCs w:val="19"/>
      </w:rPr>
      <w:t>’</w:t>
    </w:r>
    <w:r w:rsidRPr="00AE3F01">
      <w:rPr>
        <w:i/>
        <w:iCs/>
        <w:sz w:val="19"/>
        <w:szCs w:val="19"/>
      </w:rPr>
      <w:t>s Obligations</w:t>
    </w:r>
  </w:p>
  <w:p w14:paraId="148348DA" w14:textId="22AE00F9" w:rsidR="000B0423" w:rsidRPr="00AE3F01" w:rsidRDefault="000B0423" w:rsidP="0088520D">
    <w:pPr>
      <w:spacing w:before="0"/>
      <w:jc w:val="center"/>
      <w:rPr>
        <w:rStyle w:val="PageNumber"/>
        <w:i/>
        <w:iCs/>
        <w:sz w:val="23"/>
        <w:szCs w:val="23"/>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Pr>
        <w:rStyle w:val="PageNumber"/>
        <w:i/>
        <w:iCs/>
        <w:noProof/>
        <w:sz w:val="23"/>
        <w:szCs w:val="23"/>
      </w:rPr>
      <w:t>6</w:t>
    </w:r>
    <w:r w:rsidRPr="00AE3F01">
      <w:rPr>
        <w:rStyle w:val="PageNumber"/>
        <w:i/>
        <w:iCs/>
        <w:sz w:val="23"/>
        <w:szCs w:val="23"/>
      </w:rPr>
      <w:fldChar w:fldCharType="end"/>
    </w:r>
    <w:r w:rsidRPr="00AE3F01">
      <w:rPr>
        <w:rStyle w:val="PageNumber"/>
        <w:i/>
        <w:iCs/>
        <w:sz w:val="23"/>
        <w:szCs w:val="23"/>
      </w:rPr>
      <w:t xml:space="preserve"> of </w:t>
    </w:r>
    <w:r w:rsidRPr="007028D1">
      <w:rPr>
        <w:rStyle w:val="PageNumber"/>
        <w:i/>
        <w:iCs/>
        <w:kern w:val="18"/>
      </w:rPr>
      <w:fldChar w:fldCharType="begin"/>
    </w:r>
    <w:r w:rsidRPr="007028D1">
      <w:rPr>
        <w:rStyle w:val="PageNumber"/>
        <w:i/>
        <w:iCs/>
        <w:kern w:val="18"/>
      </w:rPr>
      <w:instrText xml:space="preserve"> NUMPAGES </w:instrText>
    </w:r>
    <w:r w:rsidRPr="007028D1">
      <w:rPr>
        <w:rStyle w:val="PageNumber"/>
        <w:i/>
        <w:iCs/>
        <w:kern w:val="18"/>
      </w:rPr>
      <w:fldChar w:fldCharType="separate"/>
    </w:r>
    <w:r>
      <w:rPr>
        <w:rStyle w:val="PageNumber"/>
        <w:i/>
        <w:iCs/>
        <w:noProof/>
        <w:kern w:val="18"/>
      </w:rPr>
      <w:t>193</w:t>
    </w:r>
    <w:r w:rsidRPr="007028D1">
      <w:rPr>
        <w:rStyle w:val="PageNumber"/>
        <w:i/>
        <w:iCs/>
        <w:kern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8DC"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8DD" w14:textId="431B59FD" w:rsidR="000B0423" w:rsidRPr="00AE3F01" w:rsidRDefault="000B0423" w:rsidP="0088520D">
    <w:pPr>
      <w:pStyle w:val="Header"/>
      <w:tabs>
        <w:tab w:val="clear" w:pos="4320"/>
        <w:tab w:val="clear" w:pos="8640"/>
        <w:tab w:val="right" w:pos="9000"/>
      </w:tabs>
      <w:spacing w:before="0"/>
      <w:jc w:val="left"/>
      <w:rPr>
        <w:rStyle w:val="PageNumber"/>
        <w:i/>
        <w:iCs/>
        <w:sz w:val="19"/>
        <w:szCs w:val="19"/>
      </w:rPr>
    </w:pPr>
    <w:r w:rsidRPr="00AE3F01">
      <w:rPr>
        <w:rStyle w:val="PageNumber"/>
        <w:i/>
        <w:iCs/>
        <w:sz w:val="19"/>
        <w:szCs w:val="19"/>
      </w:rPr>
      <w:t>Article Two</w:t>
    </w:r>
    <w:r>
      <w:rPr>
        <w:rStyle w:val="PageNumber"/>
        <w:i/>
        <w:iCs/>
        <w:sz w:val="19"/>
        <w:szCs w:val="19"/>
      </w:rPr>
      <w:t xml:space="preserve"> – </w:t>
    </w:r>
    <w:r w:rsidRPr="00AD4B5B">
      <w:rPr>
        <w:rStyle w:val="PageNumber"/>
        <w:iCs/>
        <w:sz w:val="19"/>
        <w:szCs w:val="19"/>
      </w:rPr>
      <w:t>§</w:t>
    </w:r>
    <w:fldSimple w:instr=" STYLEREF  &quot;Level 2 + Underscore&quot; \w  \* MERGEFORMAT ">
      <w:r w:rsidR="00CB2D13" w:rsidRPr="00CB2D13">
        <w:rPr>
          <w:rStyle w:val="PageNumber"/>
          <w:noProof/>
          <w:sz w:val="16"/>
          <w:szCs w:val="16"/>
        </w:rPr>
        <w:t>2.03</w:t>
      </w:r>
    </w:fldSimple>
    <w:r w:rsidRPr="00AE3F01">
      <w:rPr>
        <w:rStyle w:val="PageNumber"/>
        <w:i/>
        <w:iCs/>
        <w:sz w:val="19"/>
        <w:szCs w:val="19"/>
      </w:rPr>
      <w:tab/>
    </w:r>
    <w:r w:rsidRPr="00AE3F01">
      <w:rPr>
        <w:i/>
        <w:iCs/>
        <w:sz w:val="19"/>
        <w:szCs w:val="19"/>
      </w:rPr>
      <w:t>Term and Conditions Precedent; Termination</w:t>
    </w:r>
  </w:p>
  <w:p w14:paraId="148348DE" w14:textId="77777777" w:rsidR="000B0423" w:rsidRPr="00AE3F01" w:rsidRDefault="000B0423" w:rsidP="0088520D">
    <w:pPr>
      <w:pStyle w:val="Header"/>
      <w:spacing w:before="0"/>
      <w:jc w:val="center"/>
      <w:rPr>
        <w:rStyle w:val="PageNumber"/>
        <w:i/>
        <w:iCs/>
        <w:sz w:val="23"/>
        <w:szCs w:val="23"/>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sidR="00CB2D13">
      <w:rPr>
        <w:rStyle w:val="PageNumber"/>
        <w:i/>
        <w:iCs/>
        <w:noProof/>
        <w:sz w:val="23"/>
        <w:szCs w:val="23"/>
      </w:rPr>
      <w:t>9</w:t>
    </w:r>
    <w:r w:rsidRPr="00AE3F01">
      <w:rPr>
        <w:rStyle w:val="PageNumber"/>
        <w:i/>
        <w:iCs/>
        <w:sz w:val="23"/>
        <w:szCs w:val="23"/>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8E0"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8E1" w14:textId="77777777" w:rsidR="000B0423" w:rsidRPr="00AE3F01" w:rsidRDefault="000B0423" w:rsidP="0088520D">
    <w:pPr>
      <w:pStyle w:val="Header"/>
      <w:tabs>
        <w:tab w:val="clear" w:pos="4320"/>
        <w:tab w:val="clear" w:pos="8640"/>
        <w:tab w:val="right" w:pos="9000"/>
      </w:tabs>
      <w:spacing w:before="0"/>
      <w:ind w:right="-360"/>
      <w:jc w:val="left"/>
      <w:rPr>
        <w:rStyle w:val="PageNumber"/>
        <w:i/>
        <w:iCs/>
        <w:sz w:val="19"/>
        <w:szCs w:val="19"/>
        <w:u w:val="single"/>
      </w:rPr>
    </w:pPr>
    <w:r w:rsidRPr="00AE3F01">
      <w:rPr>
        <w:i/>
        <w:iCs/>
        <w:sz w:val="19"/>
        <w:szCs w:val="19"/>
      </w:rPr>
      <w:t>Article Four</w:t>
    </w:r>
    <w:r w:rsidRPr="00AE3F01">
      <w:rPr>
        <w:i/>
        <w:iCs/>
        <w:sz w:val="19"/>
        <w:szCs w:val="19"/>
      </w:rPr>
      <w:tab/>
      <w:t>SCE</w:t>
    </w:r>
    <w:r>
      <w:rPr>
        <w:i/>
        <w:iCs/>
        <w:sz w:val="19"/>
        <w:szCs w:val="19"/>
      </w:rPr>
      <w:t>’</w:t>
    </w:r>
    <w:r w:rsidRPr="00AE3F01">
      <w:rPr>
        <w:i/>
        <w:iCs/>
        <w:sz w:val="19"/>
        <w:szCs w:val="19"/>
      </w:rPr>
      <w:t>s Obligations</w:t>
    </w:r>
  </w:p>
  <w:p w14:paraId="148348E2" w14:textId="086806DC" w:rsidR="000B0423" w:rsidRPr="00AE3F01" w:rsidRDefault="000B0423" w:rsidP="0088520D">
    <w:pPr>
      <w:spacing w:before="0"/>
      <w:jc w:val="center"/>
      <w:rPr>
        <w:rStyle w:val="PageNumber"/>
        <w:i/>
        <w:iCs/>
        <w:sz w:val="23"/>
        <w:szCs w:val="23"/>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Pr>
        <w:rStyle w:val="PageNumber"/>
        <w:i/>
        <w:iCs/>
        <w:noProof/>
        <w:sz w:val="23"/>
        <w:szCs w:val="23"/>
      </w:rPr>
      <w:t>6</w:t>
    </w:r>
    <w:r w:rsidRPr="00AE3F01">
      <w:rPr>
        <w:rStyle w:val="PageNumber"/>
        <w:i/>
        <w:iCs/>
        <w:sz w:val="23"/>
        <w:szCs w:val="23"/>
      </w:rPr>
      <w:fldChar w:fldCharType="end"/>
    </w:r>
    <w:r w:rsidRPr="00AE3F01">
      <w:rPr>
        <w:rStyle w:val="PageNumber"/>
        <w:i/>
        <w:iCs/>
        <w:sz w:val="23"/>
        <w:szCs w:val="23"/>
      </w:rPr>
      <w:t xml:space="preserve"> of </w:t>
    </w:r>
    <w:r w:rsidRPr="007028D1">
      <w:rPr>
        <w:rStyle w:val="PageNumber"/>
        <w:i/>
        <w:iCs/>
        <w:kern w:val="18"/>
      </w:rPr>
      <w:fldChar w:fldCharType="begin"/>
    </w:r>
    <w:r w:rsidRPr="007028D1">
      <w:rPr>
        <w:rStyle w:val="PageNumber"/>
        <w:i/>
        <w:iCs/>
        <w:kern w:val="18"/>
      </w:rPr>
      <w:instrText xml:space="preserve"> NUMPAGES </w:instrText>
    </w:r>
    <w:r w:rsidRPr="007028D1">
      <w:rPr>
        <w:rStyle w:val="PageNumber"/>
        <w:i/>
        <w:iCs/>
        <w:kern w:val="18"/>
      </w:rPr>
      <w:fldChar w:fldCharType="separate"/>
    </w:r>
    <w:r>
      <w:rPr>
        <w:rStyle w:val="PageNumber"/>
        <w:i/>
        <w:iCs/>
        <w:noProof/>
        <w:kern w:val="18"/>
      </w:rPr>
      <w:t>193</w:t>
    </w:r>
    <w:r w:rsidRPr="007028D1">
      <w:rPr>
        <w:rStyle w:val="PageNumber"/>
        <w:i/>
        <w:iCs/>
        <w:kern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8E3"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8E4" w14:textId="02FB6913" w:rsidR="000B0423" w:rsidRPr="00AE3F01" w:rsidRDefault="000B0423" w:rsidP="0088520D">
    <w:pPr>
      <w:pStyle w:val="Header"/>
      <w:tabs>
        <w:tab w:val="clear" w:pos="4320"/>
        <w:tab w:val="clear" w:pos="8640"/>
        <w:tab w:val="right" w:pos="9000"/>
      </w:tabs>
      <w:spacing w:before="0"/>
      <w:jc w:val="left"/>
      <w:rPr>
        <w:rStyle w:val="PageNumber"/>
        <w:i/>
        <w:iCs/>
        <w:sz w:val="19"/>
        <w:szCs w:val="19"/>
      </w:rPr>
    </w:pPr>
    <w:r w:rsidRPr="00AE3F01">
      <w:rPr>
        <w:rStyle w:val="PageNumber"/>
        <w:i/>
        <w:iCs/>
        <w:sz w:val="19"/>
        <w:szCs w:val="19"/>
      </w:rPr>
      <w:t xml:space="preserve">Article </w:t>
    </w:r>
    <w:r>
      <w:rPr>
        <w:rStyle w:val="PageNumber"/>
        <w:i/>
        <w:iCs/>
        <w:sz w:val="19"/>
        <w:szCs w:val="19"/>
      </w:rPr>
      <w:t xml:space="preserve">Three – </w:t>
    </w:r>
    <w:r w:rsidRPr="00AD4B5B">
      <w:rPr>
        <w:rStyle w:val="PageNumber"/>
        <w:iCs/>
        <w:sz w:val="19"/>
        <w:szCs w:val="19"/>
      </w:rPr>
      <w:t>§</w:t>
    </w:r>
    <w:fldSimple w:instr=" STYLEREF  &quot;Level 2 + Underscore&quot; \w  \* MERGEFORMAT ">
      <w:r w:rsidR="00CB2D13" w:rsidRPr="00CB2D13">
        <w:rPr>
          <w:rStyle w:val="PageNumber"/>
          <w:noProof/>
          <w:sz w:val="16"/>
          <w:szCs w:val="16"/>
        </w:rPr>
        <w:t>3.12</w:t>
      </w:r>
    </w:fldSimple>
    <w:r w:rsidRPr="00AE3F01">
      <w:rPr>
        <w:rStyle w:val="PageNumber"/>
        <w:i/>
        <w:iCs/>
        <w:sz w:val="19"/>
        <w:szCs w:val="19"/>
      </w:rPr>
      <w:tab/>
    </w:r>
    <w:r w:rsidRPr="00AE3F01">
      <w:rPr>
        <w:i/>
        <w:iCs/>
        <w:sz w:val="19"/>
        <w:szCs w:val="19"/>
      </w:rPr>
      <w:t>Term and Conditions Precedent; Termination</w:t>
    </w:r>
  </w:p>
  <w:p w14:paraId="148348E5" w14:textId="77777777" w:rsidR="000B0423" w:rsidRPr="00AE3F01" w:rsidRDefault="000B0423" w:rsidP="0088520D">
    <w:pPr>
      <w:pStyle w:val="Header"/>
      <w:spacing w:before="0"/>
      <w:jc w:val="center"/>
      <w:rPr>
        <w:rStyle w:val="PageNumber"/>
        <w:i/>
        <w:iCs/>
        <w:sz w:val="23"/>
        <w:szCs w:val="23"/>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sidR="00CB2D13">
      <w:rPr>
        <w:rStyle w:val="PageNumber"/>
        <w:i/>
        <w:iCs/>
        <w:noProof/>
        <w:sz w:val="23"/>
        <w:szCs w:val="23"/>
      </w:rPr>
      <w:t>31</w:t>
    </w:r>
    <w:r w:rsidRPr="00AE3F01">
      <w:rPr>
        <w:rStyle w:val="PageNumber"/>
        <w:i/>
        <w:iCs/>
        <w:sz w:val="23"/>
        <w:szCs w:val="23"/>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8E8"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8E9" w14:textId="77777777" w:rsidR="000B0423" w:rsidRPr="007028D1" w:rsidRDefault="000B0423" w:rsidP="0088520D">
    <w:pPr>
      <w:pStyle w:val="Header"/>
      <w:tabs>
        <w:tab w:val="clear" w:pos="4320"/>
        <w:tab w:val="clear" w:pos="8640"/>
        <w:tab w:val="right" w:pos="9000"/>
      </w:tabs>
      <w:spacing w:before="0"/>
      <w:ind w:right="-360"/>
      <w:jc w:val="left"/>
      <w:rPr>
        <w:rStyle w:val="PageNumber"/>
        <w:i/>
        <w:iCs/>
        <w:sz w:val="19"/>
        <w:szCs w:val="19"/>
        <w:u w:val="single"/>
      </w:rPr>
    </w:pPr>
    <w:r w:rsidRPr="00AE3F01">
      <w:rPr>
        <w:i/>
        <w:iCs/>
        <w:sz w:val="19"/>
        <w:szCs w:val="19"/>
      </w:rPr>
      <w:t>Article Six</w:t>
    </w:r>
    <w:r w:rsidRPr="00AE3F01">
      <w:rPr>
        <w:i/>
        <w:iCs/>
        <w:sz w:val="19"/>
        <w:szCs w:val="19"/>
      </w:rPr>
      <w:tab/>
    </w:r>
    <w:r w:rsidRPr="007028D1">
      <w:rPr>
        <w:i/>
        <w:iCs/>
        <w:sz w:val="19"/>
        <w:szCs w:val="19"/>
      </w:rPr>
      <w:t>Events of Default:  Remedies</w:t>
    </w:r>
  </w:p>
  <w:p w14:paraId="148348EA" w14:textId="19DBD474" w:rsidR="000B0423" w:rsidRPr="007028D1" w:rsidRDefault="000B0423" w:rsidP="0088520D">
    <w:pPr>
      <w:spacing w:before="0"/>
      <w:jc w:val="center"/>
      <w:rPr>
        <w:rStyle w:val="PageNumber"/>
        <w:sz w:val="23"/>
        <w:szCs w:val="23"/>
      </w:rPr>
    </w:pPr>
    <w:r w:rsidRPr="007028D1">
      <w:rPr>
        <w:rStyle w:val="PageNumber"/>
        <w:i/>
        <w:iCs/>
        <w:sz w:val="23"/>
        <w:szCs w:val="23"/>
      </w:rPr>
      <w:t>Page</w:t>
    </w:r>
    <w:r w:rsidRPr="007028D1">
      <w:rPr>
        <w:rStyle w:val="PageNumber"/>
        <w:sz w:val="23"/>
        <w:szCs w:val="23"/>
      </w:rPr>
      <w:t xml:space="preserve"> </w:t>
    </w:r>
    <w:r w:rsidRPr="007028D1">
      <w:rPr>
        <w:rStyle w:val="PageNumber"/>
        <w:sz w:val="23"/>
        <w:szCs w:val="23"/>
      </w:rPr>
      <w:fldChar w:fldCharType="begin"/>
    </w:r>
    <w:r w:rsidRPr="007028D1">
      <w:rPr>
        <w:rStyle w:val="PageNumber"/>
        <w:sz w:val="23"/>
        <w:szCs w:val="23"/>
      </w:rPr>
      <w:instrText xml:space="preserve">PAGE  </w:instrText>
    </w:r>
    <w:r w:rsidRPr="007028D1">
      <w:rPr>
        <w:rStyle w:val="PageNumber"/>
        <w:sz w:val="23"/>
        <w:szCs w:val="23"/>
      </w:rPr>
      <w:fldChar w:fldCharType="separate"/>
    </w:r>
    <w:r>
      <w:rPr>
        <w:rStyle w:val="PageNumber"/>
        <w:noProof/>
        <w:sz w:val="23"/>
        <w:szCs w:val="23"/>
      </w:rPr>
      <w:t>i</w:t>
    </w:r>
    <w:r w:rsidRPr="007028D1">
      <w:rPr>
        <w:rStyle w:val="PageNumber"/>
        <w:sz w:val="23"/>
        <w:szCs w:val="23"/>
      </w:rPr>
      <w:fldChar w:fldCharType="end"/>
    </w:r>
    <w:r w:rsidRPr="007028D1">
      <w:rPr>
        <w:rStyle w:val="PageNumber"/>
        <w:sz w:val="23"/>
        <w:szCs w:val="23"/>
      </w:rPr>
      <w:t xml:space="preserve"> </w:t>
    </w:r>
    <w:r w:rsidRPr="007028D1">
      <w:rPr>
        <w:rStyle w:val="PageNumber"/>
        <w:i/>
        <w:iCs/>
        <w:sz w:val="23"/>
        <w:szCs w:val="23"/>
      </w:rPr>
      <w:t xml:space="preserve">of </w:t>
    </w:r>
    <w:r w:rsidRPr="007028D1">
      <w:rPr>
        <w:rStyle w:val="PageNumber"/>
        <w:i/>
        <w:iCs/>
        <w:kern w:val="18"/>
      </w:rPr>
      <w:fldChar w:fldCharType="begin"/>
    </w:r>
    <w:r w:rsidRPr="007028D1">
      <w:rPr>
        <w:rStyle w:val="PageNumber"/>
        <w:i/>
        <w:iCs/>
        <w:kern w:val="18"/>
      </w:rPr>
      <w:instrText xml:space="preserve"> NUMPAGES </w:instrText>
    </w:r>
    <w:r w:rsidRPr="007028D1">
      <w:rPr>
        <w:rStyle w:val="PageNumber"/>
        <w:i/>
        <w:iCs/>
        <w:kern w:val="18"/>
      </w:rPr>
      <w:fldChar w:fldCharType="separate"/>
    </w:r>
    <w:r>
      <w:rPr>
        <w:rStyle w:val="PageNumber"/>
        <w:i/>
        <w:iCs/>
        <w:noProof/>
        <w:kern w:val="18"/>
      </w:rPr>
      <w:t>193</w:t>
    </w:r>
    <w:r w:rsidRPr="007028D1">
      <w:rPr>
        <w:rStyle w:val="PageNumber"/>
        <w:i/>
        <w:iCs/>
        <w:kern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8EB"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8EC" w14:textId="25FA035F" w:rsidR="000B0423" w:rsidRPr="00AE3F01" w:rsidRDefault="000B0423" w:rsidP="0088520D">
    <w:pPr>
      <w:pStyle w:val="Header"/>
      <w:tabs>
        <w:tab w:val="clear" w:pos="4320"/>
        <w:tab w:val="clear" w:pos="8640"/>
        <w:tab w:val="right" w:pos="9000"/>
      </w:tabs>
      <w:spacing w:before="0"/>
      <w:jc w:val="left"/>
      <w:rPr>
        <w:rStyle w:val="PageNumber"/>
        <w:i/>
        <w:iCs/>
        <w:sz w:val="19"/>
        <w:szCs w:val="19"/>
      </w:rPr>
    </w:pPr>
    <w:r w:rsidRPr="00AE3F01">
      <w:rPr>
        <w:rStyle w:val="PageNumber"/>
        <w:i/>
        <w:iCs/>
        <w:sz w:val="19"/>
        <w:szCs w:val="19"/>
      </w:rPr>
      <w:t xml:space="preserve">Article </w:t>
    </w:r>
    <w:r>
      <w:rPr>
        <w:rStyle w:val="PageNumber"/>
        <w:i/>
        <w:iCs/>
        <w:sz w:val="19"/>
        <w:szCs w:val="19"/>
      </w:rPr>
      <w:t xml:space="preserve">Four – </w:t>
    </w:r>
    <w:r w:rsidRPr="00AD4B5B">
      <w:rPr>
        <w:rStyle w:val="PageNumber"/>
        <w:iCs/>
        <w:sz w:val="19"/>
        <w:szCs w:val="19"/>
      </w:rPr>
      <w:t>§</w:t>
    </w:r>
    <w:fldSimple w:instr=" STYLEREF  &quot;Level 2 + Underscore&quot; \w  \* MERGEFORMAT ">
      <w:r w:rsidR="00CB2D13" w:rsidRPr="00CB2D13">
        <w:rPr>
          <w:rStyle w:val="PageNumber"/>
          <w:noProof/>
          <w:sz w:val="16"/>
          <w:szCs w:val="16"/>
        </w:rPr>
        <w:t>4.04</w:t>
      </w:r>
    </w:fldSimple>
    <w:r w:rsidRPr="00AE3F01">
      <w:rPr>
        <w:rStyle w:val="PageNumber"/>
        <w:i/>
        <w:iCs/>
        <w:sz w:val="19"/>
        <w:szCs w:val="19"/>
      </w:rPr>
      <w:tab/>
    </w:r>
    <w:r>
      <w:rPr>
        <w:i/>
        <w:iCs/>
        <w:sz w:val="19"/>
        <w:szCs w:val="19"/>
      </w:rPr>
      <w:t>SCE’s</w:t>
    </w:r>
    <w:r w:rsidRPr="00AE3F01">
      <w:rPr>
        <w:i/>
        <w:iCs/>
        <w:sz w:val="19"/>
        <w:szCs w:val="19"/>
      </w:rPr>
      <w:t xml:space="preserve"> Obligations</w:t>
    </w:r>
  </w:p>
  <w:p w14:paraId="148348ED" w14:textId="77777777" w:rsidR="000B0423" w:rsidRPr="00AE3F01" w:rsidRDefault="000B0423" w:rsidP="0088520D">
    <w:pPr>
      <w:pStyle w:val="Header"/>
      <w:spacing w:before="0"/>
      <w:jc w:val="center"/>
      <w:rPr>
        <w:rStyle w:val="PageNumber"/>
        <w:i/>
        <w:iCs/>
        <w:sz w:val="23"/>
        <w:szCs w:val="23"/>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sidR="00CB2D13">
      <w:rPr>
        <w:rStyle w:val="PageNumber"/>
        <w:i/>
        <w:iCs/>
        <w:noProof/>
        <w:sz w:val="23"/>
        <w:szCs w:val="23"/>
      </w:rPr>
      <w:t>45</w:t>
    </w:r>
    <w:r w:rsidRPr="00AE3F01">
      <w:rPr>
        <w:rStyle w:val="PageNumber"/>
        <w:i/>
        <w:iCs/>
        <w:sz w:val="23"/>
        <w:szCs w:val="23"/>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8EF"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8F0" w14:textId="51EDE411" w:rsidR="000B0423" w:rsidRPr="00AE3F01" w:rsidRDefault="000B0423" w:rsidP="0088520D">
    <w:pPr>
      <w:pStyle w:val="Header"/>
      <w:tabs>
        <w:tab w:val="clear" w:pos="4320"/>
        <w:tab w:val="clear" w:pos="8640"/>
        <w:tab w:val="right" w:pos="9000"/>
      </w:tabs>
      <w:spacing w:before="0"/>
      <w:jc w:val="left"/>
      <w:rPr>
        <w:rStyle w:val="PageNumber"/>
        <w:i/>
        <w:iCs/>
        <w:sz w:val="19"/>
        <w:szCs w:val="19"/>
      </w:rPr>
    </w:pPr>
    <w:r w:rsidRPr="00AE3F01">
      <w:rPr>
        <w:rStyle w:val="PageNumber"/>
        <w:i/>
        <w:iCs/>
        <w:sz w:val="19"/>
        <w:szCs w:val="19"/>
      </w:rPr>
      <w:t>Article Five</w:t>
    </w:r>
    <w:r>
      <w:rPr>
        <w:rStyle w:val="PageNumber"/>
        <w:i/>
        <w:iCs/>
        <w:sz w:val="19"/>
        <w:szCs w:val="19"/>
      </w:rPr>
      <w:t xml:space="preserve"> – </w:t>
    </w:r>
    <w:r w:rsidRPr="00AD4B5B">
      <w:rPr>
        <w:rStyle w:val="PageNumber"/>
        <w:iCs/>
        <w:sz w:val="19"/>
        <w:szCs w:val="19"/>
      </w:rPr>
      <w:t>§</w:t>
    </w:r>
    <w:fldSimple w:instr=" STYLEREF  &quot;Level 2 + Underscore&quot; \w  \* MERGEFORMAT ">
      <w:r w:rsidR="00CB2D13" w:rsidRPr="00CB2D13">
        <w:rPr>
          <w:rStyle w:val="PageNumber"/>
          <w:noProof/>
          <w:sz w:val="16"/>
          <w:szCs w:val="16"/>
        </w:rPr>
        <w:t>5.04</w:t>
      </w:r>
    </w:fldSimple>
    <w:r w:rsidRPr="00AE3F01">
      <w:rPr>
        <w:rStyle w:val="PageNumber"/>
        <w:i/>
        <w:iCs/>
        <w:sz w:val="19"/>
        <w:szCs w:val="19"/>
      </w:rPr>
      <w:tab/>
    </w:r>
    <w:r w:rsidRPr="00AE3F01">
      <w:rPr>
        <w:i/>
        <w:iCs/>
        <w:sz w:val="19"/>
        <w:szCs w:val="19"/>
      </w:rPr>
      <w:t>Force Majeure</w:t>
    </w:r>
  </w:p>
  <w:p w14:paraId="148348F1" w14:textId="77777777" w:rsidR="000B0423" w:rsidRPr="00AE3F01" w:rsidRDefault="000B0423" w:rsidP="0088520D">
    <w:pPr>
      <w:pStyle w:val="Header"/>
      <w:spacing w:before="0"/>
      <w:jc w:val="center"/>
      <w:rPr>
        <w:rStyle w:val="PageNumber"/>
        <w:i/>
        <w:iCs/>
        <w:sz w:val="23"/>
        <w:szCs w:val="23"/>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sidR="00CB2D13">
      <w:rPr>
        <w:rStyle w:val="PageNumber"/>
        <w:i/>
        <w:iCs/>
        <w:noProof/>
        <w:sz w:val="23"/>
        <w:szCs w:val="23"/>
      </w:rPr>
      <w:t>47</w:t>
    </w:r>
    <w:r w:rsidRPr="00AE3F01">
      <w:rPr>
        <w:rStyle w:val="PageNumber"/>
        <w:i/>
        <w:iCs/>
        <w:sz w:val="23"/>
        <w:szCs w:val="23"/>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8F3"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8F4" w14:textId="77777777" w:rsidR="000B0423" w:rsidRPr="00AE3F01" w:rsidRDefault="000B0423" w:rsidP="0088520D">
    <w:pPr>
      <w:pStyle w:val="Header"/>
      <w:tabs>
        <w:tab w:val="clear" w:pos="4320"/>
        <w:tab w:val="clear" w:pos="8640"/>
        <w:tab w:val="right" w:pos="9000"/>
      </w:tabs>
      <w:spacing w:before="0"/>
      <w:ind w:right="-360"/>
      <w:jc w:val="left"/>
      <w:rPr>
        <w:rStyle w:val="PageNumber"/>
        <w:i/>
        <w:iCs/>
        <w:sz w:val="19"/>
        <w:szCs w:val="19"/>
        <w:u w:val="single"/>
      </w:rPr>
    </w:pPr>
    <w:r w:rsidRPr="00AE3F01">
      <w:rPr>
        <w:i/>
        <w:iCs/>
        <w:sz w:val="19"/>
        <w:szCs w:val="19"/>
      </w:rPr>
      <w:t>Article Seven</w:t>
    </w:r>
    <w:r w:rsidRPr="00AE3F01">
      <w:rPr>
        <w:i/>
        <w:iCs/>
        <w:sz w:val="19"/>
        <w:szCs w:val="19"/>
      </w:rPr>
      <w:tab/>
      <w:t>Limitations of Liabilities</w:t>
    </w:r>
  </w:p>
  <w:p w14:paraId="148348F5" w14:textId="21723844" w:rsidR="000B0423" w:rsidRPr="00AE3F01" w:rsidRDefault="000B0423" w:rsidP="0088520D">
    <w:pPr>
      <w:spacing w:before="0"/>
      <w:jc w:val="center"/>
      <w:rPr>
        <w:rStyle w:val="PageNumber"/>
        <w:i/>
        <w:iCs/>
        <w:sz w:val="23"/>
        <w:szCs w:val="23"/>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Pr>
        <w:rStyle w:val="PageNumber"/>
        <w:i/>
        <w:iCs/>
        <w:noProof/>
        <w:sz w:val="23"/>
        <w:szCs w:val="23"/>
      </w:rPr>
      <w:t>6</w:t>
    </w:r>
    <w:r w:rsidRPr="00AE3F01">
      <w:rPr>
        <w:rStyle w:val="PageNumber"/>
        <w:i/>
        <w:iCs/>
        <w:sz w:val="23"/>
        <w:szCs w:val="23"/>
      </w:rPr>
      <w:fldChar w:fldCharType="end"/>
    </w:r>
    <w:r w:rsidRPr="00AE3F01">
      <w:rPr>
        <w:rStyle w:val="PageNumber"/>
        <w:i/>
        <w:iCs/>
        <w:sz w:val="23"/>
        <w:szCs w:val="23"/>
      </w:rPr>
      <w:t xml:space="preserve"> of</w:t>
    </w:r>
    <w:r w:rsidRPr="00DB4ABA">
      <w:rPr>
        <w:rStyle w:val="PageNumber"/>
        <w:i/>
        <w:iCs/>
        <w:sz w:val="23"/>
        <w:szCs w:val="23"/>
      </w:rPr>
      <w:t xml:space="preserve"> </w:t>
    </w:r>
    <w:r w:rsidRPr="00DB4ABA">
      <w:rPr>
        <w:rStyle w:val="PageNumber"/>
        <w:i/>
        <w:iCs/>
        <w:kern w:val="18"/>
      </w:rPr>
      <w:fldChar w:fldCharType="begin"/>
    </w:r>
    <w:r w:rsidRPr="00DB4ABA">
      <w:rPr>
        <w:rStyle w:val="PageNumber"/>
        <w:i/>
        <w:iCs/>
        <w:kern w:val="18"/>
      </w:rPr>
      <w:instrText xml:space="preserve"> NUMPAGES </w:instrText>
    </w:r>
    <w:r w:rsidRPr="00DB4ABA">
      <w:rPr>
        <w:rStyle w:val="PageNumber"/>
        <w:i/>
        <w:iCs/>
        <w:kern w:val="18"/>
      </w:rPr>
      <w:fldChar w:fldCharType="separate"/>
    </w:r>
    <w:r>
      <w:rPr>
        <w:rStyle w:val="PageNumber"/>
        <w:i/>
        <w:iCs/>
        <w:noProof/>
        <w:kern w:val="18"/>
      </w:rPr>
      <w:t>193</w:t>
    </w:r>
    <w:r w:rsidRPr="00DB4ABA">
      <w:rPr>
        <w:rStyle w:val="PageNumber"/>
        <w:i/>
        <w:iCs/>
        <w:kern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8F7"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8F8" w14:textId="1CB5108F" w:rsidR="000B0423" w:rsidRPr="00AE3F01" w:rsidRDefault="000B0423" w:rsidP="0088520D">
    <w:pPr>
      <w:pStyle w:val="Header"/>
      <w:tabs>
        <w:tab w:val="clear" w:pos="4320"/>
        <w:tab w:val="clear" w:pos="8640"/>
        <w:tab w:val="right" w:pos="9000"/>
      </w:tabs>
      <w:spacing w:before="0"/>
      <w:jc w:val="left"/>
      <w:rPr>
        <w:rStyle w:val="PageNumber"/>
        <w:i/>
        <w:iCs/>
        <w:sz w:val="19"/>
        <w:szCs w:val="19"/>
      </w:rPr>
    </w:pPr>
    <w:r w:rsidRPr="00AE3F01">
      <w:rPr>
        <w:rStyle w:val="PageNumber"/>
        <w:i/>
        <w:iCs/>
        <w:sz w:val="19"/>
        <w:szCs w:val="19"/>
      </w:rPr>
      <w:t xml:space="preserve">Article </w:t>
    </w:r>
    <w:r>
      <w:rPr>
        <w:rStyle w:val="PageNumber"/>
        <w:i/>
        <w:iCs/>
        <w:sz w:val="19"/>
        <w:szCs w:val="19"/>
      </w:rPr>
      <w:t xml:space="preserve">Six – </w:t>
    </w:r>
    <w:r w:rsidRPr="00AD4B5B">
      <w:rPr>
        <w:rStyle w:val="PageNumber"/>
        <w:iCs/>
        <w:sz w:val="19"/>
        <w:szCs w:val="19"/>
      </w:rPr>
      <w:t>§</w:t>
    </w:r>
    <w:fldSimple w:instr=" STYLEREF  &quot;Level 2 + Underscore&quot; \w  \* MERGEFORMAT ">
      <w:r w:rsidR="00CB2D13" w:rsidRPr="00CB2D13">
        <w:rPr>
          <w:rStyle w:val="PageNumber"/>
          <w:noProof/>
          <w:sz w:val="16"/>
          <w:szCs w:val="16"/>
        </w:rPr>
        <w:t>6.01</w:t>
      </w:r>
    </w:fldSimple>
    <w:r w:rsidRPr="00AE3F01">
      <w:rPr>
        <w:rStyle w:val="PageNumber"/>
        <w:i/>
        <w:iCs/>
        <w:sz w:val="19"/>
        <w:szCs w:val="19"/>
      </w:rPr>
      <w:tab/>
    </w:r>
    <w:r w:rsidRPr="00AE3F01">
      <w:rPr>
        <w:i/>
        <w:iCs/>
        <w:sz w:val="19"/>
        <w:szCs w:val="19"/>
      </w:rPr>
      <w:t>Events of Defaul</w:t>
    </w:r>
    <w:r>
      <w:rPr>
        <w:i/>
        <w:iCs/>
        <w:sz w:val="19"/>
        <w:szCs w:val="19"/>
      </w:rPr>
      <w:t>t;</w:t>
    </w:r>
    <w:r w:rsidRPr="00AE3F01">
      <w:rPr>
        <w:i/>
        <w:iCs/>
        <w:sz w:val="19"/>
        <w:szCs w:val="19"/>
      </w:rPr>
      <w:t xml:space="preserve"> Remedies</w:t>
    </w:r>
  </w:p>
  <w:p w14:paraId="148348F9" w14:textId="77777777" w:rsidR="000B0423" w:rsidRPr="00AE3F01" w:rsidRDefault="000B0423" w:rsidP="0088520D">
    <w:pPr>
      <w:pStyle w:val="Header"/>
      <w:spacing w:before="0"/>
      <w:jc w:val="center"/>
      <w:rPr>
        <w:rStyle w:val="PageNumber"/>
        <w:i/>
        <w:iCs/>
        <w:sz w:val="23"/>
        <w:szCs w:val="23"/>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sidR="00CB2D13">
      <w:rPr>
        <w:rStyle w:val="PageNumber"/>
        <w:i/>
        <w:iCs/>
        <w:noProof/>
        <w:sz w:val="23"/>
        <w:szCs w:val="23"/>
      </w:rPr>
      <w:t>49</w:t>
    </w:r>
    <w:r w:rsidRPr="00AE3F01">
      <w:rPr>
        <w:rStyle w:val="PageNumber"/>
        <w:i/>
        <w:iCs/>
        <w:sz w:val="23"/>
        <w:szCs w:val="23"/>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8FB"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8FC" w14:textId="77777777" w:rsidR="000B0423" w:rsidRPr="00AE3F01" w:rsidRDefault="000B0423" w:rsidP="0088520D">
    <w:pPr>
      <w:pStyle w:val="Header"/>
      <w:tabs>
        <w:tab w:val="clear" w:pos="4320"/>
        <w:tab w:val="clear" w:pos="8640"/>
        <w:tab w:val="right" w:pos="9000"/>
      </w:tabs>
      <w:spacing w:before="0"/>
      <w:ind w:right="-360"/>
      <w:jc w:val="left"/>
      <w:rPr>
        <w:rStyle w:val="PageNumber"/>
        <w:i/>
        <w:iCs/>
        <w:sz w:val="19"/>
        <w:szCs w:val="19"/>
        <w:u w:val="single"/>
      </w:rPr>
    </w:pPr>
    <w:r w:rsidRPr="00AE3F01">
      <w:rPr>
        <w:i/>
        <w:iCs/>
        <w:sz w:val="19"/>
        <w:szCs w:val="19"/>
      </w:rPr>
      <w:t>Article Eight</w:t>
    </w:r>
    <w:r w:rsidRPr="00AE3F01">
      <w:rPr>
        <w:i/>
        <w:iCs/>
        <w:sz w:val="19"/>
        <w:szCs w:val="19"/>
      </w:rPr>
      <w:tab/>
      <w:t>Credit and Collateral Requirements</w:t>
    </w:r>
  </w:p>
  <w:p w14:paraId="148348FD" w14:textId="35E53F2D" w:rsidR="000B0423" w:rsidRPr="00AE3F01" w:rsidRDefault="000B0423" w:rsidP="0088520D">
    <w:pPr>
      <w:spacing w:before="0"/>
      <w:jc w:val="center"/>
      <w:rPr>
        <w:rStyle w:val="PageNumber"/>
        <w:i/>
        <w:iCs/>
        <w:sz w:val="23"/>
        <w:szCs w:val="23"/>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Pr>
        <w:rStyle w:val="PageNumber"/>
        <w:i/>
        <w:iCs/>
        <w:noProof/>
        <w:sz w:val="23"/>
        <w:szCs w:val="23"/>
      </w:rPr>
      <w:t>6</w:t>
    </w:r>
    <w:r w:rsidRPr="00AE3F01">
      <w:rPr>
        <w:rStyle w:val="PageNumber"/>
        <w:i/>
        <w:iCs/>
        <w:sz w:val="23"/>
        <w:szCs w:val="23"/>
      </w:rPr>
      <w:fldChar w:fldCharType="end"/>
    </w:r>
    <w:r w:rsidRPr="00AE3F01">
      <w:rPr>
        <w:rStyle w:val="PageNumber"/>
        <w:i/>
        <w:iCs/>
        <w:sz w:val="23"/>
        <w:szCs w:val="23"/>
      </w:rPr>
      <w:t xml:space="preserve"> of </w:t>
    </w:r>
    <w:r w:rsidRPr="00DB4ABA">
      <w:rPr>
        <w:rStyle w:val="PageNumber"/>
        <w:i/>
        <w:iCs/>
        <w:kern w:val="18"/>
      </w:rPr>
      <w:fldChar w:fldCharType="begin"/>
    </w:r>
    <w:r w:rsidRPr="00DB4ABA">
      <w:rPr>
        <w:rStyle w:val="PageNumber"/>
        <w:i/>
        <w:iCs/>
        <w:kern w:val="18"/>
      </w:rPr>
      <w:instrText xml:space="preserve"> NUMPAGES </w:instrText>
    </w:r>
    <w:r w:rsidRPr="00DB4ABA">
      <w:rPr>
        <w:rStyle w:val="PageNumber"/>
        <w:i/>
        <w:iCs/>
        <w:kern w:val="18"/>
      </w:rPr>
      <w:fldChar w:fldCharType="separate"/>
    </w:r>
    <w:r>
      <w:rPr>
        <w:rStyle w:val="PageNumber"/>
        <w:i/>
        <w:iCs/>
        <w:noProof/>
        <w:kern w:val="18"/>
      </w:rPr>
      <w:t>193</w:t>
    </w:r>
    <w:r w:rsidRPr="00DB4ABA">
      <w:rPr>
        <w:rStyle w:val="PageNumber"/>
        <w:i/>
        <w:iCs/>
        <w:kern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8B6" w14:textId="77777777" w:rsidR="000B0423" w:rsidRPr="00AE3F01" w:rsidRDefault="000B0423" w:rsidP="0088520D">
    <w:pPr>
      <w:pStyle w:val="Header"/>
      <w:tabs>
        <w:tab w:val="clear" w:pos="8640"/>
      </w:tabs>
      <w:jc w:val="center"/>
      <w:rPr>
        <w:i/>
        <w:iCs/>
        <w:sz w:val="19"/>
        <w:szCs w:val="19"/>
      </w:rPr>
    </w:pPr>
    <w:r w:rsidRPr="00AE3F01">
      <w:rPr>
        <w:i/>
        <w:iCs/>
        <w:sz w:val="19"/>
        <w:szCs w:val="19"/>
      </w:rPr>
      <w:t>The contents of this document are subject to restrictions on disclosure as set forth herein.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8FF"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900" w14:textId="77777777" w:rsidR="000B0423" w:rsidRPr="00AE3F01" w:rsidRDefault="000B0423" w:rsidP="0088520D">
    <w:pPr>
      <w:pStyle w:val="Header"/>
      <w:tabs>
        <w:tab w:val="clear" w:pos="4320"/>
        <w:tab w:val="clear" w:pos="8640"/>
        <w:tab w:val="right" w:pos="9000"/>
      </w:tabs>
      <w:spacing w:before="0"/>
      <w:jc w:val="left"/>
      <w:rPr>
        <w:rStyle w:val="PageNumber"/>
        <w:i/>
        <w:iCs/>
        <w:sz w:val="19"/>
        <w:szCs w:val="19"/>
      </w:rPr>
    </w:pPr>
    <w:r w:rsidRPr="00AE3F01">
      <w:rPr>
        <w:rStyle w:val="PageNumber"/>
        <w:i/>
        <w:iCs/>
        <w:sz w:val="19"/>
        <w:szCs w:val="19"/>
      </w:rPr>
      <w:t xml:space="preserve">Article </w:t>
    </w:r>
    <w:r>
      <w:rPr>
        <w:rStyle w:val="PageNumber"/>
        <w:i/>
        <w:iCs/>
        <w:sz w:val="19"/>
        <w:szCs w:val="19"/>
      </w:rPr>
      <w:t>Seven</w:t>
    </w:r>
    <w:r w:rsidRPr="00AE3F01">
      <w:rPr>
        <w:rStyle w:val="PageNumber"/>
        <w:i/>
        <w:iCs/>
        <w:sz w:val="19"/>
        <w:szCs w:val="19"/>
      </w:rPr>
      <w:tab/>
    </w:r>
    <w:r>
      <w:rPr>
        <w:i/>
        <w:iCs/>
        <w:sz w:val="19"/>
        <w:szCs w:val="19"/>
      </w:rPr>
      <w:t>Limitations of Liabilities</w:t>
    </w:r>
  </w:p>
  <w:p w14:paraId="14834901" w14:textId="77777777" w:rsidR="000B0423" w:rsidRPr="00AE3F01" w:rsidRDefault="000B0423" w:rsidP="0088520D">
    <w:pPr>
      <w:pStyle w:val="Header"/>
      <w:spacing w:before="0"/>
      <w:jc w:val="center"/>
      <w:rPr>
        <w:rStyle w:val="PageNumber"/>
        <w:i/>
        <w:iCs/>
        <w:sz w:val="23"/>
        <w:szCs w:val="23"/>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sidR="00CB2D13">
      <w:rPr>
        <w:rStyle w:val="PageNumber"/>
        <w:i/>
        <w:iCs/>
        <w:noProof/>
        <w:sz w:val="23"/>
        <w:szCs w:val="23"/>
      </w:rPr>
      <w:t>56</w:t>
    </w:r>
    <w:r w:rsidRPr="00AE3F01">
      <w:rPr>
        <w:rStyle w:val="PageNumber"/>
        <w:i/>
        <w:iCs/>
        <w:sz w:val="23"/>
        <w:szCs w:val="23"/>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03"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904" w14:textId="77777777" w:rsidR="000B0423" w:rsidRPr="00AE3F01" w:rsidRDefault="000B0423" w:rsidP="0088520D">
    <w:pPr>
      <w:pStyle w:val="Header"/>
      <w:tabs>
        <w:tab w:val="clear" w:pos="4320"/>
        <w:tab w:val="clear" w:pos="8640"/>
        <w:tab w:val="right" w:pos="9000"/>
      </w:tabs>
      <w:spacing w:before="0"/>
      <w:ind w:right="-360"/>
      <w:jc w:val="left"/>
      <w:rPr>
        <w:rStyle w:val="PageNumber"/>
        <w:i/>
        <w:iCs/>
        <w:sz w:val="19"/>
        <w:szCs w:val="19"/>
        <w:u w:val="single"/>
      </w:rPr>
    </w:pPr>
    <w:r w:rsidRPr="00AE3F01">
      <w:rPr>
        <w:i/>
        <w:iCs/>
        <w:sz w:val="19"/>
        <w:szCs w:val="19"/>
      </w:rPr>
      <w:t>Article Nine</w:t>
    </w:r>
    <w:r w:rsidRPr="00AE3F01">
      <w:rPr>
        <w:i/>
        <w:iCs/>
        <w:sz w:val="19"/>
        <w:szCs w:val="19"/>
      </w:rPr>
      <w:tab/>
      <w:t>Governmental Charges</w:t>
    </w:r>
  </w:p>
  <w:p w14:paraId="14834905" w14:textId="36B57D36" w:rsidR="000B0423" w:rsidRPr="00AE3F01" w:rsidRDefault="000B0423" w:rsidP="0088520D">
    <w:pPr>
      <w:spacing w:before="0"/>
      <w:jc w:val="center"/>
      <w:rPr>
        <w:rStyle w:val="PageNumber"/>
        <w:i/>
        <w:iCs/>
        <w:sz w:val="23"/>
        <w:szCs w:val="23"/>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Pr>
        <w:rStyle w:val="PageNumber"/>
        <w:i/>
        <w:iCs/>
        <w:noProof/>
        <w:sz w:val="23"/>
        <w:szCs w:val="23"/>
      </w:rPr>
      <w:t>6</w:t>
    </w:r>
    <w:r w:rsidRPr="00AE3F01">
      <w:rPr>
        <w:rStyle w:val="PageNumber"/>
        <w:i/>
        <w:iCs/>
        <w:sz w:val="23"/>
        <w:szCs w:val="23"/>
      </w:rPr>
      <w:fldChar w:fldCharType="end"/>
    </w:r>
    <w:r w:rsidRPr="00AE3F01">
      <w:rPr>
        <w:rStyle w:val="PageNumber"/>
        <w:i/>
        <w:iCs/>
        <w:sz w:val="23"/>
        <w:szCs w:val="23"/>
      </w:rPr>
      <w:t xml:space="preserve"> of </w:t>
    </w:r>
    <w:r w:rsidRPr="00DB4ABA">
      <w:rPr>
        <w:rStyle w:val="PageNumber"/>
        <w:i/>
        <w:iCs/>
        <w:kern w:val="18"/>
      </w:rPr>
      <w:fldChar w:fldCharType="begin"/>
    </w:r>
    <w:r w:rsidRPr="00DB4ABA">
      <w:rPr>
        <w:rStyle w:val="PageNumber"/>
        <w:i/>
        <w:iCs/>
        <w:kern w:val="18"/>
      </w:rPr>
      <w:instrText xml:space="preserve"> NUMPAGES </w:instrText>
    </w:r>
    <w:r w:rsidRPr="00DB4ABA">
      <w:rPr>
        <w:rStyle w:val="PageNumber"/>
        <w:i/>
        <w:iCs/>
        <w:kern w:val="18"/>
      </w:rPr>
      <w:fldChar w:fldCharType="separate"/>
    </w:r>
    <w:r>
      <w:rPr>
        <w:rStyle w:val="PageNumber"/>
        <w:i/>
        <w:iCs/>
        <w:noProof/>
        <w:kern w:val="18"/>
      </w:rPr>
      <w:t>193</w:t>
    </w:r>
    <w:r w:rsidRPr="00DB4ABA">
      <w:rPr>
        <w:rStyle w:val="PageNumber"/>
        <w:i/>
        <w:iCs/>
        <w:kern w:val="18"/>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07"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908" w14:textId="2E535477" w:rsidR="000B0423" w:rsidRPr="00AE3F01" w:rsidRDefault="000B0423" w:rsidP="0088520D">
    <w:pPr>
      <w:pStyle w:val="Header"/>
      <w:tabs>
        <w:tab w:val="clear" w:pos="4320"/>
        <w:tab w:val="clear" w:pos="8640"/>
        <w:tab w:val="right" w:pos="9000"/>
      </w:tabs>
      <w:spacing w:before="0"/>
      <w:jc w:val="left"/>
      <w:rPr>
        <w:rStyle w:val="PageNumber"/>
        <w:i/>
        <w:iCs/>
        <w:sz w:val="19"/>
        <w:szCs w:val="19"/>
      </w:rPr>
    </w:pPr>
    <w:r w:rsidRPr="00AE3F01">
      <w:rPr>
        <w:rStyle w:val="PageNumber"/>
        <w:i/>
        <w:iCs/>
        <w:sz w:val="19"/>
        <w:szCs w:val="19"/>
      </w:rPr>
      <w:t>Article Eight</w:t>
    </w:r>
    <w:r>
      <w:rPr>
        <w:rStyle w:val="PageNumber"/>
        <w:i/>
        <w:iCs/>
        <w:sz w:val="19"/>
        <w:szCs w:val="19"/>
      </w:rPr>
      <w:t xml:space="preserve"> – </w:t>
    </w:r>
    <w:r w:rsidRPr="00AD4B5B">
      <w:rPr>
        <w:rStyle w:val="PageNumber"/>
        <w:iCs/>
        <w:sz w:val="19"/>
        <w:szCs w:val="19"/>
      </w:rPr>
      <w:t>§</w:t>
    </w:r>
    <w:fldSimple w:instr=" STYLEREF  &quot;Level 2 + Underscore&quot; \w  \* MERGEFORMAT ">
      <w:r w:rsidR="00CB2D13" w:rsidRPr="00CB2D13">
        <w:rPr>
          <w:rStyle w:val="PageNumber"/>
          <w:noProof/>
          <w:sz w:val="16"/>
          <w:szCs w:val="16"/>
        </w:rPr>
        <w:t>8.02</w:t>
      </w:r>
    </w:fldSimple>
    <w:r w:rsidRPr="00AE3F01">
      <w:rPr>
        <w:rStyle w:val="PageNumber"/>
        <w:i/>
        <w:iCs/>
        <w:sz w:val="19"/>
        <w:szCs w:val="19"/>
      </w:rPr>
      <w:tab/>
    </w:r>
    <w:r w:rsidRPr="00AE3F01">
      <w:rPr>
        <w:i/>
        <w:iCs/>
        <w:sz w:val="19"/>
        <w:szCs w:val="19"/>
      </w:rPr>
      <w:t>Credit and Collateral Requirements</w:t>
    </w:r>
  </w:p>
  <w:p w14:paraId="14834909" w14:textId="77777777" w:rsidR="000B0423" w:rsidRPr="00AE3F01" w:rsidRDefault="000B0423" w:rsidP="0088520D">
    <w:pPr>
      <w:pStyle w:val="Header"/>
      <w:spacing w:before="0"/>
      <w:jc w:val="center"/>
      <w:rPr>
        <w:rStyle w:val="PageNumber"/>
        <w:i/>
        <w:iCs/>
        <w:sz w:val="23"/>
        <w:szCs w:val="23"/>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sidR="00CB2D13">
      <w:rPr>
        <w:rStyle w:val="PageNumber"/>
        <w:i/>
        <w:iCs/>
        <w:noProof/>
        <w:sz w:val="23"/>
        <w:szCs w:val="23"/>
      </w:rPr>
      <w:t>58</w:t>
    </w:r>
    <w:r w:rsidRPr="00AE3F01">
      <w:rPr>
        <w:rStyle w:val="PageNumber"/>
        <w:i/>
        <w:iCs/>
        <w:sz w:val="23"/>
        <w:szCs w:val="23"/>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0B"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90C" w14:textId="77777777" w:rsidR="000B0423" w:rsidRPr="00DB4ABA" w:rsidRDefault="000B0423" w:rsidP="0088520D">
    <w:pPr>
      <w:pStyle w:val="Header"/>
      <w:tabs>
        <w:tab w:val="clear" w:pos="4320"/>
        <w:tab w:val="clear" w:pos="8640"/>
        <w:tab w:val="right" w:pos="9000"/>
      </w:tabs>
      <w:spacing w:before="0"/>
      <w:ind w:right="-360"/>
      <w:jc w:val="left"/>
      <w:rPr>
        <w:rStyle w:val="PageNumber"/>
        <w:i/>
        <w:iCs/>
        <w:sz w:val="19"/>
        <w:szCs w:val="19"/>
        <w:u w:val="single"/>
      </w:rPr>
    </w:pPr>
    <w:r w:rsidRPr="00AE3F01">
      <w:rPr>
        <w:i/>
        <w:iCs/>
        <w:sz w:val="19"/>
        <w:szCs w:val="19"/>
      </w:rPr>
      <w:t>Article Ten</w:t>
    </w:r>
    <w:r w:rsidRPr="00AE3F01">
      <w:rPr>
        <w:i/>
        <w:iCs/>
        <w:sz w:val="19"/>
        <w:szCs w:val="19"/>
      </w:rPr>
      <w:tab/>
    </w:r>
    <w:r w:rsidRPr="00DB4ABA">
      <w:rPr>
        <w:i/>
        <w:iCs/>
        <w:sz w:val="19"/>
        <w:szCs w:val="19"/>
      </w:rPr>
      <w:t>Miscellaneous</w:t>
    </w:r>
  </w:p>
  <w:p w14:paraId="1483490D" w14:textId="6B914E9D" w:rsidR="000B0423" w:rsidRPr="00DB4ABA" w:rsidRDefault="000B0423" w:rsidP="0088520D">
    <w:pPr>
      <w:spacing w:before="0"/>
      <w:jc w:val="center"/>
      <w:rPr>
        <w:rStyle w:val="PageNumber"/>
        <w:i/>
        <w:iCs/>
        <w:sz w:val="23"/>
        <w:szCs w:val="23"/>
      </w:rPr>
    </w:pPr>
    <w:r w:rsidRPr="00DB4ABA">
      <w:rPr>
        <w:rStyle w:val="PageNumber"/>
        <w:i/>
        <w:iCs/>
        <w:sz w:val="23"/>
        <w:szCs w:val="23"/>
      </w:rPr>
      <w:t xml:space="preserve">Page </w:t>
    </w:r>
    <w:r w:rsidRPr="00DB4ABA">
      <w:rPr>
        <w:rStyle w:val="PageNumber"/>
        <w:i/>
        <w:iCs/>
        <w:sz w:val="23"/>
        <w:szCs w:val="23"/>
      </w:rPr>
      <w:fldChar w:fldCharType="begin"/>
    </w:r>
    <w:r w:rsidRPr="00DB4ABA">
      <w:rPr>
        <w:rStyle w:val="PageNumber"/>
        <w:i/>
        <w:iCs/>
        <w:sz w:val="23"/>
        <w:szCs w:val="23"/>
      </w:rPr>
      <w:instrText xml:space="preserve">PAGE  </w:instrText>
    </w:r>
    <w:r w:rsidRPr="00DB4ABA">
      <w:rPr>
        <w:rStyle w:val="PageNumber"/>
        <w:i/>
        <w:iCs/>
        <w:sz w:val="23"/>
        <w:szCs w:val="23"/>
      </w:rPr>
      <w:fldChar w:fldCharType="separate"/>
    </w:r>
    <w:r>
      <w:rPr>
        <w:rStyle w:val="PageNumber"/>
        <w:i/>
        <w:iCs/>
        <w:noProof/>
        <w:sz w:val="23"/>
        <w:szCs w:val="23"/>
      </w:rPr>
      <w:t>6</w:t>
    </w:r>
    <w:r w:rsidRPr="00DB4ABA">
      <w:rPr>
        <w:rStyle w:val="PageNumber"/>
        <w:i/>
        <w:iCs/>
        <w:sz w:val="23"/>
        <w:szCs w:val="23"/>
      </w:rPr>
      <w:fldChar w:fldCharType="end"/>
    </w:r>
    <w:r w:rsidRPr="00DB4ABA">
      <w:rPr>
        <w:rStyle w:val="PageNumber"/>
        <w:i/>
        <w:iCs/>
        <w:sz w:val="23"/>
        <w:szCs w:val="23"/>
      </w:rPr>
      <w:t xml:space="preserve"> of </w:t>
    </w:r>
    <w:r w:rsidRPr="00DB4ABA">
      <w:rPr>
        <w:rStyle w:val="PageNumber"/>
        <w:i/>
        <w:iCs/>
        <w:kern w:val="18"/>
      </w:rPr>
      <w:fldChar w:fldCharType="begin"/>
    </w:r>
    <w:r w:rsidRPr="00DB4ABA">
      <w:rPr>
        <w:rStyle w:val="PageNumber"/>
        <w:i/>
        <w:iCs/>
        <w:kern w:val="18"/>
      </w:rPr>
      <w:instrText xml:space="preserve"> NUMPAGES </w:instrText>
    </w:r>
    <w:r w:rsidRPr="00DB4ABA">
      <w:rPr>
        <w:rStyle w:val="PageNumber"/>
        <w:i/>
        <w:iCs/>
        <w:kern w:val="18"/>
      </w:rPr>
      <w:fldChar w:fldCharType="separate"/>
    </w:r>
    <w:r>
      <w:rPr>
        <w:rStyle w:val="PageNumber"/>
        <w:i/>
        <w:iCs/>
        <w:noProof/>
        <w:kern w:val="18"/>
      </w:rPr>
      <w:t>193</w:t>
    </w:r>
    <w:r w:rsidRPr="00DB4ABA">
      <w:rPr>
        <w:rStyle w:val="PageNumber"/>
        <w:i/>
        <w:iCs/>
        <w:kern w:val="18"/>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0F"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910" w14:textId="66A43FFB" w:rsidR="000B0423" w:rsidRPr="00AE3F01" w:rsidRDefault="000B0423" w:rsidP="0088520D">
    <w:pPr>
      <w:pStyle w:val="Header"/>
      <w:tabs>
        <w:tab w:val="clear" w:pos="4320"/>
        <w:tab w:val="clear" w:pos="8640"/>
        <w:tab w:val="right" w:pos="9000"/>
      </w:tabs>
      <w:spacing w:before="0"/>
      <w:jc w:val="left"/>
      <w:rPr>
        <w:rStyle w:val="PageNumber"/>
        <w:i/>
        <w:iCs/>
        <w:sz w:val="19"/>
        <w:szCs w:val="19"/>
      </w:rPr>
    </w:pPr>
    <w:r w:rsidRPr="00AE3F01">
      <w:rPr>
        <w:rStyle w:val="PageNumber"/>
        <w:i/>
        <w:iCs/>
        <w:sz w:val="19"/>
        <w:szCs w:val="19"/>
      </w:rPr>
      <w:t xml:space="preserve">Article </w:t>
    </w:r>
    <w:r>
      <w:rPr>
        <w:rStyle w:val="PageNumber"/>
        <w:i/>
        <w:iCs/>
        <w:sz w:val="19"/>
        <w:szCs w:val="19"/>
      </w:rPr>
      <w:t xml:space="preserve">Nine – </w:t>
    </w:r>
    <w:r w:rsidRPr="00AD4B5B">
      <w:rPr>
        <w:rStyle w:val="PageNumber"/>
        <w:iCs/>
        <w:sz w:val="19"/>
        <w:szCs w:val="19"/>
      </w:rPr>
      <w:t>§</w:t>
    </w:r>
    <w:fldSimple w:instr=" STYLEREF  &quot;Level 2 + Underscore&quot; \w  \* MERGEFORMAT ">
      <w:r w:rsidR="00CB2D13" w:rsidRPr="00CB2D13">
        <w:rPr>
          <w:rStyle w:val="PageNumber"/>
          <w:noProof/>
          <w:sz w:val="16"/>
          <w:szCs w:val="16"/>
        </w:rPr>
        <w:t>9.01</w:t>
      </w:r>
    </w:fldSimple>
    <w:r w:rsidRPr="00AE3F01">
      <w:rPr>
        <w:rStyle w:val="PageNumber"/>
        <w:i/>
        <w:iCs/>
        <w:sz w:val="19"/>
        <w:szCs w:val="19"/>
      </w:rPr>
      <w:tab/>
    </w:r>
    <w:r>
      <w:rPr>
        <w:i/>
        <w:iCs/>
        <w:sz w:val="19"/>
        <w:szCs w:val="19"/>
      </w:rPr>
      <w:t>Governmental Charges</w:t>
    </w:r>
  </w:p>
  <w:p w14:paraId="14834911" w14:textId="77777777" w:rsidR="000B0423" w:rsidRPr="00AE3F01" w:rsidRDefault="000B0423" w:rsidP="0088520D">
    <w:pPr>
      <w:pStyle w:val="Header"/>
      <w:spacing w:before="0"/>
      <w:jc w:val="center"/>
      <w:rPr>
        <w:rStyle w:val="PageNumber"/>
        <w:i/>
        <w:iCs/>
        <w:sz w:val="23"/>
        <w:szCs w:val="23"/>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sidR="00CB2D13">
      <w:rPr>
        <w:rStyle w:val="PageNumber"/>
        <w:i/>
        <w:iCs/>
        <w:noProof/>
        <w:sz w:val="23"/>
        <w:szCs w:val="23"/>
      </w:rPr>
      <w:t>64</w:t>
    </w:r>
    <w:r w:rsidRPr="00AE3F01">
      <w:rPr>
        <w:rStyle w:val="PageNumber"/>
        <w:i/>
        <w:iCs/>
        <w:sz w:val="23"/>
        <w:szCs w:val="23"/>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13"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914" w14:textId="77777777" w:rsidR="000B0423" w:rsidRPr="00AE3F01" w:rsidRDefault="000B0423" w:rsidP="0088520D">
    <w:pPr>
      <w:pStyle w:val="Header"/>
      <w:tabs>
        <w:tab w:val="clear" w:pos="4320"/>
        <w:tab w:val="clear" w:pos="8640"/>
        <w:tab w:val="right" w:pos="9000"/>
      </w:tabs>
      <w:spacing w:before="0"/>
      <w:ind w:right="-360"/>
      <w:jc w:val="left"/>
      <w:rPr>
        <w:rStyle w:val="PageNumber"/>
        <w:i/>
        <w:iCs/>
        <w:sz w:val="19"/>
        <w:szCs w:val="19"/>
        <w:u w:val="single"/>
      </w:rPr>
    </w:pPr>
    <w:r w:rsidRPr="00AE3F01">
      <w:rPr>
        <w:i/>
        <w:iCs/>
        <w:sz w:val="19"/>
        <w:szCs w:val="19"/>
      </w:rPr>
      <w:t>Article Eleven</w:t>
    </w:r>
    <w:r w:rsidRPr="00AE3F01">
      <w:rPr>
        <w:i/>
        <w:iCs/>
        <w:sz w:val="19"/>
        <w:szCs w:val="19"/>
      </w:rPr>
      <w:tab/>
      <w:t>Change in Electric Market Design</w:t>
    </w:r>
  </w:p>
  <w:p w14:paraId="14834915" w14:textId="4081E09C" w:rsidR="000B0423" w:rsidRPr="00AE3F01" w:rsidRDefault="000B0423" w:rsidP="0088520D">
    <w:pPr>
      <w:spacing w:before="0"/>
      <w:jc w:val="center"/>
      <w:rPr>
        <w:rStyle w:val="PageNumber"/>
        <w:i/>
        <w:iCs/>
        <w:sz w:val="23"/>
        <w:szCs w:val="23"/>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Pr>
        <w:rStyle w:val="PageNumber"/>
        <w:i/>
        <w:iCs/>
        <w:noProof/>
        <w:sz w:val="23"/>
        <w:szCs w:val="23"/>
      </w:rPr>
      <w:t>6</w:t>
    </w:r>
    <w:r w:rsidRPr="00AE3F01">
      <w:rPr>
        <w:rStyle w:val="PageNumber"/>
        <w:i/>
        <w:iCs/>
        <w:sz w:val="23"/>
        <w:szCs w:val="23"/>
      </w:rPr>
      <w:fldChar w:fldCharType="end"/>
    </w:r>
    <w:r w:rsidRPr="00AE3F01">
      <w:rPr>
        <w:rStyle w:val="PageNumber"/>
        <w:i/>
        <w:iCs/>
        <w:sz w:val="23"/>
        <w:szCs w:val="23"/>
      </w:rPr>
      <w:t xml:space="preserve"> of </w:t>
    </w:r>
    <w:r w:rsidRPr="00DB4ABA">
      <w:rPr>
        <w:rStyle w:val="PageNumber"/>
        <w:i/>
        <w:iCs/>
        <w:kern w:val="18"/>
      </w:rPr>
      <w:fldChar w:fldCharType="begin"/>
    </w:r>
    <w:r w:rsidRPr="00DB4ABA">
      <w:rPr>
        <w:rStyle w:val="PageNumber"/>
        <w:i/>
        <w:iCs/>
        <w:kern w:val="18"/>
      </w:rPr>
      <w:instrText xml:space="preserve"> NUMPAGES </w:instrText>
    </w:r>
    <w:r w:rsidRPr="00DB4ABA">
      <w:rPr>
        <w:rStyle w:val="PageNumber"/>
        <w:i/>
        <w:iCs/>
        <w:kern w:val="18"/>
      </w:rPr>
      <w:fldChar w:fldCharType="separate"/>
    </w:r>
    <w:r>
      <w:rPr>
        <w:rStyle w:val="PageNumber"/>
        <w:i/>
        <w:iCs/>
        <w:noProof/>
        <w:kern w:val="18"/>
      </w:rPr>
      <w:t>193</w:t>
    </w:r>
    <w:r w:rsidRPr="00DB4ABA">
      <w:rPr>
        <w:rStyle w:val="PageNumber"/>
        <w:i/>
        <w:iCs/>
        <w:kern w:val="18"/>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17"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918" w14:textId="4DDC2F79" w:rsidR="000B0423" w:rsidRPr="00DB4ABA" w:rsidRDefault="000B0423" w:rsidP="0088520D">
    <w:pPr>
      <w:pStyle w:val="Header"/>
      <w:tabs>
        <w:tab w:val="clear" w:pos="4320"/>
        <w:tab w:val="clear" w:pos="8640"/>
        <w:tab w:val="right" w:pos="9000"/>
      </w:tabs>
      <w:spacing w:before="0"/>
      <w:jc w:val="left"/>
      <w:rPr>
        <w:rStyle w:val="PageNumber"/>
        <w:i/>
        <w:iCs/>
        <w:sz w:val="19"/>
        <w:szCs w:val="19"/>
      </w:rPr>
    </w:pPr>
    <w:r w:rsidRPr="00AE3F01">
      <w:rPr>
        <w:rStyle w:val="PageNumber"/>
        <w:i/>
        <w:iCs/>
        <w:sz w:val="19"/>
        <w:szCs w:val="19"/>
      </w:rPr>
      <w:t>Article Ten</w:t>
    </w:r>
    <w:r>
      <w:rPr>
        <w:rStyle w:val="PageNumber"/>
        <w:i/>
        <w:iCs/>
        <w:sz w:val="19"/>
        <w:szCs w:val="19"/>
      </w:rPr>
      <w:t xml:space="preserve"> – </w:t>
    </w:r>
    <w:r w:rsidRPr="00AD4B5B">
      <w:rPr>
        <w:rStyle w:val="PageNumber"/>
        <w:iCs/>
        <w:sz w:val="19"/>
        <w:szCs w:val="19"/>
      </w:rPr>
      <w:t>§</w:t>
    </w:r>
    <w:fldSimple w:instr=" STYLEREF  &quot;Level 2 + Underscore&quot; \w  \* MERGEFORMAT ">
      <w:r w:rsidR="00CB2D13" w:rsidRPr="00CB2D13">
        <w:rPr>
          <w:rStyle w:val="PageNumber"/>
          <w:noProof/>
          <w:sz w:val="16"/>
          <w:szCs w:val="16"/>
        </w:rPr>
        <w:t>10.19</w:t>
      </w:r>
    </w:fldSimple>
    <w:r w:rsidRPr="00AE3F01">
      <w:rPr>
        <w:rStyle w:val="PageNumber"/>
        <w:i/>
        <w:iCs/>
        <w:sz w:val="19"/>
        <w:szCs w:val="19"/>
      </w:rPr>
      <w:tab/>
    </w:r>
    <w:r w:rsidRPr="00DB4ABA">
      <w:rPr>
        <w:i/>
        <w:iCs/>
        <w:sz w:val="19"/>
        <w:szCs w:val="19"/>
      </w:rPr>
      <w:t>Miscellaneous</w:t>
    </w:r>
  </w:p>
  <w:p w14:paraId="14834919" w14:textId="77777777" w:rsidR="000B0423" w:rsidRPr="008661C9" w:rsidRDefault="000B0423" w:rsidP="0088520D">
    <w:pPr>
      <w:pStyle w:val="Header"/>
      <w:spacing w:before="0"/>
      <w:jc w:val="center"/>
      <w:rPr>
        <w:rStyle w:val="PageNumber"/>
        <w:i/>
        <w:iCs/>
        <w:sz w:val="23"/>
        <w:szCs w:val="23"/>
      </w:rPr>
    </w:pPr>
    <w:r w:rsidRPr="008661C9">
      <w:rPr>
        <w:rStyle w:val="PageNumber"/>
        <w:i/>
        <w:iCs/>
        <w:sz w:val="23"/>
        <w:szCs w:val="23"/>
      </w:rPr>
      <w:t xml:space="preserve">Page </w:t>
    </w:r>
    <w:r w:rsidRPr="008661C9">
      <w:rPr>
        <w:rStyle w:val="PageNumber"/>
        <w:i/>
        <w:iCs/>
        <w:sz w:val="23"/>
        <w:szCs w:val="23"/>
      </w:rPr>
      <w:fldChar w:fldCharType="begin"/>
    </w:r>
    <w:r w:rsidRPr="008661C9">
      <w:rPr>
        <w:rStyle w:val="PageNumber"/>
        <w:i/>
        <w:iCs/>
        <w:sz w:val="23"/>
        <w:szCs w:val="23"/>
      </w:rPr>
      <w:instrText xml:space="preserve">PAGE  </w:instrText>
    </w:r>
    <w:r w:rsidRPr="008661C9">
      <w:rPr>
        <w:rStyle w:val="PageNumber"/>
        <w:i/>
        <w:iCs/>
        <w:sz w:val="23"/>
        <w:szCs w:val="23"/>
      </w:rPr>
      <w:fldChar w:fldCharType="separate"/>
    </w:r>
    <w:r w:rsidR="00CB2D13">
      <w:rPr>
        <w:rStyle w:val="PageNumber"/>
        <w:i/>
        <w:iCs/>
        <w:noProof/>
        <w:sz w:val="23"/>
        <w:szCs w:val="23"/>
      </w:rPr>
      <w:t>84</w:t>
    </w:r>
    <w:r w:rsidRPr="008661C9">
      <w:rPr>
        <w:rStyle w:val="PageNumber"/>
        <w:i/>
        <w:iCs/>
        <w:sz w:val="23"/>
        <w:szCs w:val="23"/>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1B"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91C" w14:textId="77777777" w:rsidR="000B0423" w:rsidRPr="00AE3F01" w:rsidRDefault="000B0423" w:rsidP="0088520D">
    <w:pPr>
      <w:pStyle w:val="Header"/>
      <w:tabs>
        <w:tab w:val="clear" w:pos="4320"/>
        <w:tab w:val="clear" w:pos="8640"/>
        <w:tab w:val="right" w:pos="9000"/>
      </w:tabs>
      <w:spacing w:before="0"/>
      <w:ind w:right="-360"/>
      <w:jc w:val="left"/>
      <w:rPr>
        <w:rStyle w:val="PageNumber"/>
        <w:i/>
        <w:iCs/>
        <w:sz w:val="19"/>
        <w:szCs w:val="19"/>
        <w:u w:val="single"/>
      </w:rPr>
    </w:pPr>
    <w:r w:rsidRPr="00AE3F01">
      <w:rPr>
        <w:i/>
        <w:iCs/>
        <w:sz w:val="19"/>
        <w:szCs w:val="19"/>
      </w:rPr>
      <w:t>Article Twelve</w:t>
    </w:r>
    <w:r w:rsidRPr="00AE3F01">
      <w:rPr>
        <w:i/>
        <w:iCs/>
        <w:sz w:val="19"/>
        <w:szCs w:val="19"/>
      </w:rPr>
      <w:tab/>
    </w:r>
    <w:r>
      <w:rPr>
        <w:i/>
        <w:iCs/>
        <w:sz w:val="19"/>
        <w:szCs w:val="19"/>
      </w:rPr>
      <w:t xml:space="preserve">Mediation and </w:t>
    </w:r>
    <w:r w:rsidRPr="00AE3F01">
      <w:rPr>
        <w:i/>
        <w:iCs/>
        <w:sz w:val="19"/>
        <w:szCs w:val="19"/>
      </w:rPr>
      <w:t>Arbitration</w:t>
    </w:r>
  </w:p>
  <w:p w14:paraId="1483491D" w14:textId="51929903" w:rsidR="000B0423" w:rsidRPr="00AE3F01" w:rsidRDefault="000B0423" w:rsidP="0088520D">
    <w:pPr>
      <w:spacing w:before="0"/>
      <w:jc w:val="center"/>
      <w:rPr>
        <w:rStyle w:val="PageNumber"/>
        <w:i/>
        <w:iCs/>
        <w:sz w:val="23"/>
        <w:szCs w:val="23"/>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Pr>
        <w:rStyle w:val="PageNumber"/>
        <w:i/>
        <w:iCs/>
        <w:noProof/>
        <w:sz w:val="23"/>
        <w:szCs w:val="23"/>
      </w:rPr>
      <w:t>6</w:t>
    </w:r>
    <w:r w:rsidRPr="00AE3F01">
      <w:rPr>
        <w:rStyle w:val="PageNumber"/>
        <w:i/>
        <w:iCs/>
        <w:sz w:val="23"/>
        <w:szCs w:val="23"/>
      </w:rPr>
      <w:fldChar w:fldCharType="end"/>
    </w:r>
    <w:r w:rsidRPr="00AE3F01">
      <w:rPr>
        <w:rStyle w:val="PageNumber"/>
        <w:i/>
        <w:iCs/>
        <w:sz w:val="23"/>
        <w:szCs w:val="23"/>
      </w:rPr>
      <w:t xml:space="preserve"> </w:t>
    </w:r>
    <w:r w:rsidRPr="00DB4ABA">
      <w:rPr>
        <w:rStyle w:val="PageNumber"/>
        <w:i/>
        <w:iCs/>
        <w:sz w:val="23"/>
        <w:szCs w:val="23"/>
      </w:rPr>
      <w:t xml:space="preserve">of </w:t>
    </w:r>
    <w:r w:rsidRPr="00DB4ABA">
      <w:rPr>
        <w:rStyle w:val="PageNumber"/>
        <w:i/>
        <w:iCs/>
        <w:kern w:val="18"/>
      </w:rPr>
      <w:fldChar w:fldCharType="begin"/>
    </w:r>
    <w:r w:rsidRPr="00DB4ABA">
      <w:rPr>
        <w:rStyle w:val="PageNumber"/>
        <w:i/>
        <w:iCs/>
        <w:kern w:val="18"/>
      </w:rPr>
      <w:instrText xml:space="preserve"> NUMPAGES </w:instrText>
    </w:r>
    <w:r w:rsidRPr="00DB4ABA">
      <w:rPr>
        <w:rStyle w:val="PageNumber"/>
        <w:i/>
        <w:iCs/>
        <w:kern w:val="18"/>
      </w:rPr>
      <w:fldChar w:fldCharType="separate"/>
    </w:r>
    <w:r>
      <w:rPr>
        <w:rStyle w:val="PageNumber"/>
        <w:i/>
        <w:iCs/>
        <w:noProof/>
        <w:kern w:val="18"/>
      </w:rPr>
      <w:t>193</w:t>
    </w:r>
    <w:r w:rsidRPr="00DB4ABA">
      <w:rPr>
        <w:rStyle w:val="PageNumber"/>
        <w:i/>
        <w:iCs/>
        <w:kern w:val="18"/>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1F"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920" w14:textId="77777777" w:rsidR="000B0423" w:rsidRPr="00AE3F01" w:rsidRDefault="000B0423" w:rsidP="0088520D">
    <w:pPr>
      <w:pStyle w:val="Header"/>
      <w:tabs>
        <w:tab w:val="clear" w:pos="4320"/>
        <w:tab w:val="clear" w:pos="8640"/>
        <w:tab w:val="right" w:pos="9000"/>
      </w:tabs>
      <w:spacing w:before="0"/>
      <w:jc w:val="left"/>
      <w:rPr>
        <w:rStyle w:val="PageNumber"/>
        <w:i/>
        <w:iCs/>
        <w:sz w:val="19"/>
        <w:szCs w:val="19"/>
      </w:rPr>
    </w:pPr>
    <w:r w:rsidRPr="00AE3F01">
      <w:rPr>
        <w:rStyle w:val="PageNumber"/>
        <w:i/>
        <w:iCs/>
        <w:sz w:val="19"/>
        <w:szCs w:val="19"/>
      </w:rPr>
      <w:t xml:space="preserve">Article </w:t>
    </w:r>
    <w:r>
      <w:rPr>
        <w:rStyle w:val="PageNumber"/>
        <w:i/>
        <w:iCs/>
        <w:sz w:val="19"/>
        <w:szCs w:val="19"/>
      </w:rPr>
      <w:t>Eleven</w:t>
    </w:r>
    <w:r w:rsidRPr="00AE3F01">
      <w:rPr>
        <w:rStyle w:val="PageNumber"/>
        <w:i/>
        <w:iCs/>
        <w:sz w:val="19"/>
        <w:szCs w:val="19"/>
      </w:rPr>
      <w:tab/>
    </w:r>
    <w:r>
      <w:rPr>
        <w:i/>
        <w:iCs/>
        <w:sz w:val="19"/>
        <w:szCs w:val="19"/>
      </w:rPr>
      <w:t>Change in Electric Market Design</w:t>
    </w:r>
  </w:p>
  <w:p w14:paraId="14834921" w14:textId="77777777" w:rsidR="000B0423" w:rsidRPr="00AE3F01" w:rsidRDefault="000B0423" w:rsidP="0088520D">
    <w:pPr>
      <w:pStyle w:val="Header"/>
      <w:spacing w:before="0"/>
      <w:jc w:val="center"/>
      <w:rPr>
        <w:rStyle w:val="PageNumber"/>
        <w:i/>
        <w:iCs/>
        <w:sz w:val="23"/>
        <w:szCs w:val="23"/>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sidR="00CB2D13">
      <w:rPr>
        <w:rStyle w:val="PageNumber"/>
        <w:i/>
        <w:iCs/>
        <w:noProof/>
        <w:sz w:val="23"/>
        <w:szCs w:val="23"/>
      </w:rPr>
      <w:t>85</w:t>
    </w:r>
    <w:r w:rsidRPr="00AE3F01">
      <w:rPr>
        <w:rStyle w:val="PageNumber"/>
        <w:i/>
        <w:iCs/>
        <w:sz w:val="23"/>
        <w:szCs w:val="23"/>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23"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924" w14:textId="77777777" w:rsidR="000B0423" w:rsidRPr="00AE3F01" w:rsidRDefault="000B0423" w:rsidP="0088520D">
    <w:pPr>
      <w:pStyle w:val="Header"/>
      <w:tabs>
        <w:tab w:val="clear" w:pos="4320"/>
        <w:tab w:val="clear" w:pos="8640"/>
        <w:tab w:val="right" w:pos="9000"/>
      </w:tabs>
      <w:spacing w:before="0"/>
      <w:ind w:right="-360"/>
      <w:jc w:val="left"/>
      <w:rPr>
        <w:rStyle w:val="PageNumber"/>
        <w:i/>
        <w:iCs/>
        <w:sz w:val="19"/>
        <w:szCs w:val="19"/>
        <w:u w:val="single"/>
      </w:rPr>
    </w:pPr>
    <w:r w:rsidRPr="00AE3F01">
      <w:rPr>
        <w:i/>
        <w:iCs/>
        <w:sz w:val="19"/>
        <w:szCs w:val="19"/>
      </w:rPr>
      <w:t>Signatures</w:t>
    </w:r>
    <w:r w:rsidRPr="00AE3F01">
      <w:rPr>
        <w:i/>
        <w:iCs/>
        <w:sz w:val="19"/>
        <w:szCs w:val="19"/>
      </w:rPr>
      <w:tab/>
    </w:r>
  </w:p>
  <w:p w14:paraId="14834925" w14:textId="0004E7DA" w:rsidR="000B0423" w:rsidRPr="00AE3F01" w:rsidRDefault="000B0423" w:rsidP="0088520D">
    <w:pPr>
      <w:spacing w:before="0"/>
      <w:jc w:val="center"/>
      <w:rPr>
        <w:rStyle w:val="PageNumber"/>
        <w:i/>
        <w:iCs/>
        <w:sz w:val="23"/>
        <w:szCs w:val="23"/>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Pr>
        <w:rStyle w:val="PageNumber"/>
        <w:i/>
        <w:iCs/>
        <w:noProof/>
        <w:sz w:val="23"/>
        <w:szCs w:val="23"/>
      </w:rPr>
      <w:t>6</w:t>
    </w:r>
    <w:r w:rsidRPr="00AE3F01">
      <w:rPr>
        <w:rStyle w:val="PageNumber"/>
        <w:i/>
        <w:iCs/>
        <w:sz w:val="23"/>
        <w:szCs w:val="23"/>
      </w:rPr>
      <w:fldChar w:fldCharType="end"/>
    </w:r>
    <w:r w:rsidRPr="00AE3F01">
      <w:rPr>
        <w:rStyle w:val="PageNumber"/>
        <w:i/>
        <w:iCs/>
        <w:sz w:val="23"/>
        <w:szCs w:val="23"/>
      </w:rPr>
      <w:t xml:space="preserve"> of</w:t>
    </w:r>
    <w:r w:rsidRPr="00DB4ABA">
      <w:rPr>
        <w:rStyle w:val="PageNumber"/>
        <w:i/>
        <w:iCs/>
        <w:sz w:val="23"/>
        <w:szCs w:val="23"/>
      </w:rPr>
      <w:t xml:space="preserve"> </w:t>
    </w:r>
    <w:r w:rsidRPr="00DB4ABA">
      <w:rPr>
        <w:rStyle w:val="PageNumber"/>
        <w:i/>
        <w:iCs/>
        <w:kern w:val="18"/>
      </w:rPr>
      <w:fldChar w:fldCharType="begin"/>
    </w:r>
    <w:r w:rsidRPr="00DB4ABA">
      <w:rPr>
        <w:rStyle w:val="PageNumber"/>
        <w:i/>
        <w:iCs/>
        <w:kern w:val="18"/>
      </w:rPr>
      <w:instrText xml:space="preserve"> NUMPAGES </w:instrText>
    </w:r>
    <w:r w:rsidRPr="00DB4ABA">
      <w:rPr>
        <w:rStyle w:val="PageNumber"/>
        <w:i/>
        <w:iCs/>
        <w:kern w:val="18"/>
      </w:rPr>
      <w:fldChar w:fldCharType="separate"/>
    </w:r>
    <w:r>
      <w:rPr>
        <w:rStyle w:val="PageNumber"/>
        <w:i/>
        <w:iCs/>
        <w:noProof/>
        <w:kern w:val="18"/>
      </w:rPr>
      <w:t>193</w:t>
    </w:r>
    <w:r w:rsidRPr="00DB4ABA">
      <w:rPr>
        <w:rStyle w:val="PageNumber"/>
        <w:i/>
        <w:iCs/>
        <w:kern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8BA" w14:textId="77777777" w:rsidR="000B0423" w:rsidRPr="00AE3F01" w:rsidRDefault="000B0423" w:rsidP="00EA32AD">
    <w:pPr>
      <w:pStyle w:val="Header"/>
      <w:pBdr>
        <w:bottom w:val="single" w:sz="24" w:space="1" w:color="auto"/>
      </w:pBdr>
      <w:tabs>
        <w:tab w:val="clear" w:pos="8640"/>
      </w:tabs>
      <w:ind w:right="-1080"/>
      <w:jc w:val="center"/>
      <w:rPr>
        <w:i/>
        <w:iCs/>
        <w:sz w:val="19"/>
        <w:szCs w:val="19"/>
      </w:rPr>
    </w:pPr>
    <w:r w:rsidRPr="00AE3F01">
      <w:rPr>
        <w:i/>
        <w:iCs/>
        <w:sz w:val="19"/>
        <w:szCs w:val="19"/>
      </w:rPr>
      <w:t>The contents of this document are subject to restrictions on disclosure as set forth herein.</w:t>
    </w:r>
  </w:p>
  <w:p w14:paraId="148348BB" w14:textId="77777777" w:rsidR="000B0423" w:rsidRPr="00AE3F01" w:rsidRDefault="000B0423" w:rsidP="0088520D">
    <w:pPr>
      <w:pStyle w:val="Footer"/>
      <w:tabs>
        <w:tab w:val="clear" w:pos="4320"/>
        <w:tab w:val="clear" w:pos="8640"/>
        <w:tab w:val="right" w:pos="9000"/>
      </w:tabs>
      <w:spacing w:before="0"/>
      <w:ind w:right="-360"/>
      <w:jc w:val="left"/>
      <w:rPr>
        <w:i/>
        <w:iCs/>
        <w:sz w:val="19"/>
        <w:szCs w:val="19"/>
        <w:u w:val="single"/>
      </w:rPr>
    </w:pPr>
    <w:r w:rsidRPr="00AE3F01">
      <w:rPr>
        <w:i/>
        <w:iCs/>
        <w:sz w:val="19"/>
        <w:szCs w:val="19"/>
      </w:rPr>
      <w:t>Table of Contents</w:t>
    </w:r>
  </w:p>
  <w:p w14:paraId="148348BC" w14:textId="77777777" w:rsidR="000B0423" w:rsidRPr="00B6706F" w:rsidRDefault="000B0423" w:rsidP="0088520D">
    <w:pPr>
      <w:pStyle w:val="Header"/>
      <w:tabs>
        <w:tab w:val="clear" w:pos="8640"/>
        <w:tab w:val="right" w:pos="9000"/>
      </w:tabs>
      <w:spacing w:before="0"/>
      <w:jc w:val="center"/>
      <w:rPr>
        <w:i/>
        <w:iCs/>
        <w:sz w:val="23"/>
        <w:szCs w:val="23"/>
      </w:rPr>
    </w:pPr>
    <w:r w:rsidRPr="00AE3F01">
      <w:rPr>
        <w:i/>
        <w:iCs/>
        <w:sz w:val="23"/>
        <w:szCs w:val="23"/>
      </w:rPr>
      <w:fldChar w:fldCharType="begin"/>
    </w:r>
    <w:r w:rsidRPr="00AE3F01">
      <w:rPr>
        <w:i/>
        <w:iCs/>
        <w:sz w:val="23"/>
        <w:szCs w:val="23"/>
      </w:rPr>
      <w:instrText xml:space="preserve">PAGE  </w:instrText>
    </w:r>
    <w:r w:rsidRPr="00AE3F01">
      <w:rPr>
        <w:i/>
        <w:iCs/>
        <w:sz w:val="23"/>
        <w:szCs w:val="23"/>
      </w:rPr>
      <w:fldChar w:fldCharType="separate"/>
    </w:r>
    <w:r w:rsidR="00CB2D13">
      <w:rPr>
        <w:i/>
        <w:iCs/>
        <w:noProof/>
        <w:sz w:val="23"/>
        <w:szCs w:val="23"/>
      </w:rPr>
      <w:t>ii</w:t>
    </w:r>
    <w:r w:rsidRPr="00AE3F01">
      <w:rPr>
        <w:i/>
        <w:iCs/>
        <w:sz w:val="23"/>
        <w:szCs w:val="23"/>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27"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928" w14:textId="0CF55F10" w:rsidR="000B0423" w:rsidRPr="00AE3F01" w:rsidRDefault="000B0423" w:rsidP="0088520D">
    <w:pPr>
      <w:pStyle w:val="Header"/>
      <w:tabs>
        <w:tab w:val="clear" w:pos="4320"/>
        <w:tab w:val="clear" w:pos="8640"/>
        <w:tab w:val="right" w:pos="9000"/>
      </w:tabs>
      <w:spacing w:before="0"/>
      <w:jc w:val="left"/>
      <w:rPr>
        <w:rStyle w:val="PageNumber"/>
        <w:i/>
        <w:iCs/>
        <w:sz w:val="19"/>
        <w:szCs w:val="19"/>
      </w:rPr>
    </w:pPr>
    <w:r w:rsidRPr="00AE3F01">
      <w:rPr>
        <w:rStyle w:val="PageNumber"/>
        <w:i/>
        <w:iCs/>
        <w:sz w:val="19"/>
        <w:szCs w:val="19"/>
      </w:rPr>
      <w:t xml:space="preserve">Article </w:t>
    </w:r>
    <w:r>
      <w:rPr>
        <w:rStyle w:val="PageNumber"/>
        <w:i/>
        <w:iCs/>
        <w:sz w:val="19"/>
        <w:szCs w:val="19"/>
      </w:rPr>
      <w:t xml:space="preserve">Twelve – </w:t>
    </w:r>
    <w:r w:rsidRPr="00AD4B5B">
      <w:rPr>
        <w:rStyle w:val="PageNumber"/>
        <w:iCs/>
        <w:sz w:val="19"/>
        <w:szCs w:val="19"/>
      </w:rPr>
      <w:t>§</w:t>
    </w:r>
    <w:fldSimple w:instr=" STYLEREF  &quot;Level 2 + Underscore&quot; \w  \* MERGEFORMAT ">
      <w:r w:rsidR="00CB2D13" w:rsidRPr="00CB2D13">
        <w:rPr>
          <w:rStyle w:val="PageNumber"/>
          <w:noProof/>
          <w:sz w:val="16"/>
          <w:szCs w:val="16"/>
        </w:rPr>
        <w:t>12.04</w:t>
      </w:r>
    </w:fldSimple>
    <w:r w:rsidRPr="00AE3F01">
      <w:rPr>
        <w:rStyle w:val="PageNumber"/>
        <w:i/>
        <w:iCs/>
        <w:sz w:val="19"/>
        <w:szCs w:val="19"/>
      </w:rPr>
      <w:tab/>
    </w:r>
    <w:r>
      <w:rPr>
        <w:rStyle w:val="PageNumber"/>
        <w:i/>
        <w:iCs/>
        <w:sz w:val="19"/>
        <w:szCs w:val="19"/>
      </w:rPr>
      <w:t xml:space="preserve">Mediation and </w:t>
    </w:r>
    <w:r w:rsidRPr="00AE3F01">
      <w:rPr>
        <w:i/>
        <w:iCs/>
        <w:sz w:val="19"/>
        <w:szCs w:val="19"/>
      </w:rPr>
      <w:t>Arbitration</w:t>
    </w:r>
  </w:p>
  <w:p w14:paraId="14834929" w14:textId="77777777" w:rsidR="000B0423" w:rsidRPr="00AE3F01" w:rsidRDefault="000B0423" w:rsidP="0088520D">
    <w:pPr>
      <w:pStyle w:val="Header"/>
      <w:spacing w:before="0"/>
      <w:jc w:val="center"/>
      <w:rPr>
        <w:rStyle w:val="PageNumber"/>
        <w:i/>
        <w:iCs/>
        <w:sz w:val="23"/>
        <w:szCs w:val="23"/>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sidR="00CB2D13">
      <w:rPr>
        <w:rStyle w:val="PageNumber"/>
        <w:i/>
        <w:iCs/>
        <w:noProof/>
        <w:sz w:val="23"/>
        <w:szCs w:val="23"/>
      </w:rPr>
      <w:t>90</w:t>
    </w:r>
    <w:r w:rsidRPr="00AE3F01">
      <w:rPr>
        <w:rStyle w:val="PageNumber"/>
        <w:i/>
        <w:iCs/>
        <w:sz w:val="23"/>
        <w:szCs w:val="23"/>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2B"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92C" w14:textId="77777777" w:rsidR="000B0423" w:rsidRPr="00AE3F01" w:rsidRDefault="000B0423" w:rsidP="0088520D">
    <w:pPr>
      <w:pStyle w:val="Header"/>
      <w:tabs>
        <w:tab w:val="clear" w:pos="4320"/>
        <w:tab w:val="clear" w:pos="8640"/>
        <w:tab w:val="right" w:pos="9000"/>
      </w:tabs>
      <w:spacing w:before="0"/>
      <w:ind w:right="-360"/>
      <w:jc w:val="left"/>
      <w:rPr>
        <w:rStyle w:val="PageNumber"/>
        <w:i/>
        <w:iCs/>
        <w:sz w:val="19"/>
        <w:szCs w:val="19"/>
        <w:u w:val="single"/>
      </w:rPr>
    </w:pPr>
    <w:r w:rsidRPr="00AE3F01">
      <w:rPr>
        <w:i/>
        <w:iCs/>
        <w:sz w:val="19"/>
        <w:szCs w:val="19"/>
      </w:rPr>
      <w:t>Signatures</w:t>
    </w:r>
    <w:r w:rsidRPr="00AE3F01">
      <w:rPr>
        <w:i/>
        <w:iCs/>
        <w:sz w:val="19"/>
        <w:szCs w:val="19"/>
      </w:rPr>
      <w:tab/>
    </w:r>
  </w:p>
  <w:p w14:paraId="1483492D" w14:textId="573F4EEA" w:rsidR="000B0423" w:rsidRPr="00AE3F01" w:rsidRDefault="000B0423" w:rsidP="0088520D">
    <w:pPr>
      <w:spacing w:before="0"/>
      <w:jc w:val="center"/>
      <w:rPr>
        <w:rStyle w:val="PageNumber"/>
        <w:i/>
        <w:iCs/>
        <w:sz w:val="23"/>
        <w:szCs w:val="23"/>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Pr>
        <w:rStyle w:val="PageNumber"/>
        <w:i/>
        <w:iCs/>
        <w:noProof/>
        <w:sz w:val="23"/>
        <w:szCs w:val="23"/>
      </w:rPr>
      <w:t>6</w:t>
    </w:r>
    <w:r w:rsidRPr="00AE3F01">
      <w:rPr>
        <w:rStyle w:val="PageNumber"/>
        <w:i/>
        <w:iCs/>
        <w:sz w:val="23"/>
        <w:szCs w:val="23"/>
      </w:rPr>
      <w:fldChar w:fldCharType="end"/>
    </w:r>
    <w:r w:rsidRPr="00AE3F01">
      <w:rPr>
        <w:rStyle w:val="PageNumber"/>
        <w:i/>
        <w:iCs/>
        <w:sz w:val="23"/>
        <w:szCs w:val="23"/>
      </w:rPr>
      <w:t xml:space="preserve"> of</w:t>
    </w:r>
    <w:r w:rsidRPr="00DB4ABA">
      <w:rPr>
        <w:rStyle w:val="PageNumber"/>
        <w:i/>
        <w:iCs/>
        <w:sz w:val="23"/>
        <w:szCs w:val="23"/>
      </w:rPr>
      <w:t xml:space="preserve"> </w:t>
    </w:r>
    <w:r w:rsidRPr="00DB4ABA">
      <w:rPr>
        <w:rStyle w:val="PageNumber"/>
        <w:i/>
        <w:iCs/>
        <w:kern w:val="18"/>
      </w:rPr>
      <w:fldChar w:fldCharType="begin"/>
    </w:r>
    <w:r w:rsidRPr="00DB4ABA">
      <w:rPr>
        <w:rStyle w:val="PageNumber"/>
        <w:i/>
        <w:iCs/>
        <w:kern w:val="18"/>
      </w:rPr>
      <w:instrText xml:space="preserve"> NUMPAGES </w:instrText>
    </w:r>
    <w:r w:rsidRPr="00DB4ABA">
      <w:rPr>
        <w:rStyle w:val="PageNumber"/>
        <w:i/>
        <w:iCs/>
        <w:kern w:val="18"/>
      </w:rPr>
      <w:fldChar w:fldCharType="separate"/>
    </w:r>
    <w:r>
      <w:rPr>
        <w:rStyle w:val="PageNumber"/>
        <w:i/>
        <w:iCs/>
        <w:noProof/>
        <w:kern w:val="18"/>
      </w:rPr>
      <w:t>193</w:t>
    </w:r>
    <w:r w:rsidRPr="00DB4ABA">
      <w:rPr>
        <w:rStyle w:val="PageNumber"/>
        <w:i/>
        <w:iCs/>
        <w:kern w:val="18"/>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2F"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930" w14:textId="77777777" w:rsidR="000B0423" w:rsidRPr="00AE3F01" w:rsidRDefault="000B0423" w:rsidP="0088520D">
    <w:pPr>
      <w:pStyle w:val="Header"/>
      <w:tabs>
        <w:tab w:val="clear" w:pos="4320"/>
        <w:tab w:val="clear" w:pos="8640"/>
        <w:tab w:val="right" w:pos="9000"/>
      </w:tabs>
      <w:spacing w:before="0"/>
      <w:jc w:val="left"/>
      <w:rPr>
        <w:rStyle w:val="PageNumber"/>
        <w:i/>
        <w:iCs/>
        <w:sz w:val="19"/>
        <w:szCs w:val="19"/>
      </w:rPr>
    </w:pPr>
    <w:r>
      <w:rPr>
        <w:rStyle w:val="PageNumber"/>
        <w:i/>
        <w:iCs/>
        <w:sz w:val="19"/>
        <w:szCs w:val="19"/>
      </w:rPr>
      <w:t>Signatures</w:t>
    </w:r>
    <w:r w:rsidRPr="00AE3F01">
      <w:rPr>
        <w:rStyle w:val="PageNumber"/>
        <w:i/>
        <w:iCs/>
        <w:sz w:val="19"/>
        <w:szCs w:val="19"/>
      </w:rPr>
      <w:tab/>
    </w:r>
  </w:p>
  <w:p w14:paraId="14834931" w14:textId="77777777" w:rsidR="000B0423" w:rsidRPr="00AE3F01" w:rsidRDefault="000B0423" w:rsidP="0088520D">
    <w:pPr>
      <w:pStyle w:val="Header"/>
      <w:spacing w:before="0"/>
      <w:jc w:val="center"/>
      <w:rPr>
        <w:rStyle w:val="PageNumber"/>
        <w:i/>
        <w:iCs/>
        <w:sz w:val="23"/>
        <w:szCs w:val="23"/>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sidR="00CB2D13">
      <w:rPr>
        <w:rStyle w:val="PageNumber"/>
        <w:i/>
        <w:iCs/>
        <w:noProof/>
        <w:sz w:val="23"/>
        <w:szCs w:val="23"/>
      </w:rPr>
      <w:t>91</w:t>
    </w:r>
    <w:r w:rsidRPr="00AE3F01">
      <w:rPr>
        <w:rStyle w:val="PageNumber"/>
        <w:i/>
        <w:iCs/>
        <w:sz w:val="23"/>
        <w:szCs w:val="23"/>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33"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934" w14:textId="77777777" w:rsidR="000B0423" w:rsidRPr="00AE3F01" w:rsidRDefault="000B0423" w:rsidP="0088520D">
    <w:pPr>
      <w:pStyle w:val="Header"/>
      <w:tabs>
        <w:tab w:val="clear" w:pos="4320"/>
        <w:tab w:val="clear" w:pos="8640"/>
        <w:tab w:val="right" w:pos="9000"/>
      </w:tabs>
      <w:spacing w:before="0"/>
      <w:jc w:val="left"/>
      <w:rPr>
        <w:rStyle w:val="PageNumber"/>
        <w:i/>
        <w:iCs/>
        <w:sz w:val="19"/>
        <w:szCs w:val="19"/>
      </w:rPr>
    </w:pPr>
    <w:r w:rsidRPr="00AE3F01">
      <w:rPr>
        <w:i/>
        <w:iCs/>
        <w:sz w:val="19"/>
        <w:szCs w:val="19"/>
      </w:rPr>
      <w:t>Exhibit A</w:t>
    </w:r>
    <w:r w:rsidRPr="00AE3F01">
      <w:rPr>
        <w:i/>
        <w:iCs/>
        <w:sz w:val="19"/>
        <w:szCs w:val="19"/>
      </w:rPr>
      <w:tab/>
      <w:t>Definitions</w:t>
    </w:r>
  </w:p>
  <w:p w14:paraId="14834935" w14:textId="77777777" w:rsidR="000B0423" w:rsidRPr="00AE3F01" w:rsidRDefault="000B0423" w:rsidP="0088520D">
    <w:pPr>
      <w:pStyle w:val="Header"/>
      <w:spacing w:before="0"/>
      <w:jc w:val="center"/>
      <w:rPr>
        <w:rFonts w:ascii="Times" w:hAnsi="Times" w:cs="Times"/>
        <w:sz w:val="15"/>
        <w:szCs w:val="15"/>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Pr>
        <w:rStyle w:val="PageNumber"/>
        <w:i/>
        <w:iCs/>
        <w:noProof/>
        <w:sz w:val="23"/>
        <w:szCs w:val="23"/>
      </w:rPr>
      <w:t>6</w:t>
    </w:r>
    <w:r w:rsidRPr="00AE3F01">
      <w:rPr>
        <w:rStyle w:val="PageNumber"/>
        <w:i/>
        <w:iCs/>
        <w:sz w:val="23"/>
        <w:szCs w:val="23"/>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37"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938" w14:textId="77777777" w:rsidR="000B0423" w:rsidRPr="00AE3F01" w:rsidRDefault="000B0423" w:rsidP="0088520D">
    <w:pPr>
      <w:pStyle w:val="Header"/>
      <w:tabs>
        <w:tab w:val="clear" w:pos="4320"/>
        <w:tab w:val="clear" w:pos="8640"/>
        <w:tab w:val="right" w:pos="9000"/>
      </w:tabs>
      <w:spacing w:before="0"/>
      <w:jc w:val="left"/>
      <w:rPr>
        <w:rStyle w:val="PageNumber"/>
        <w:i/>
        <w:iCs/>
        <w:sz w:val="19"/>
        <w:szCs w:val="19"/>
      </w:rPr>
    </w:pPr>
    <w:r w:rsidRPr="00AE3F01">
      <w:rPr>
        <w:i/>
        <w:iCs/>
        <w:sz w:val="19"/>
        <w:szCs w:val="19"/>
      </w:rPr>
      <w:tab/>
    </w:r>
  </w:p>
  <w:p w14:paraId="14834939" w14:textId="77777777" w:rsidR="000B0423" w:rsidRPr="00B6706F" w:rsidRDefault="000B0423" w:rsidP="0088520D">
    <w:pPr>
      <w:pStyle w:val="Header"/>
      <w:spacing w:before="0"/>
      <w:jc w:val="center"/>
      <w:rPr>
        <w:i/>
        <w:iCs/>
        <w:sz w:val="23"/>
        <w:szCs w:val="23"/>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3C"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93D" w14:textId="77777777" w:rsidR="000B0423" w:rsidRPr="00AE3F01" w:rsidRDefault="000B0423" w:rsidP="0088520D">
    <w:pPr>
      <w:pStyle w:val="Header"/>
      <w:tabs>
        <w:tab w:val="clear" w:pos="4320"/>
        <w:tab w:val="clear" w:pos="8640"/>
        <w:tab w:val="right" w:pos="9000"/>
      </w:tabs>
      <w:spacing w:before="0"/>
      <w:jc w:val="left"/>
      <w:rPr>
        <w:rStyle w:val="PageNumber"/>
        <w:i/>
        <w:iCs/>
        <w:sz w:val="19"/>
        <w:szCs w:val="19"/>
      </w:rPr>
    </w:pPr>
    <w:r w:rsidRPr="00AE3F01">
      <w:rPr>
        <w:i/>
        <w:iCs/>
        <w:sz w:val="19"/>
        <w:szCs w:val="19"/>
      </w:rPr>
      <w:t>Exhibit A</w:t>
    </w:r>
    <w:r w:rsidRPr="00AE3F01">
      <w:rPr>
        <w:i/>
        <w:iCs/>
        <w:sz w:val="19"/>
        <w:szCs w:val="19"/>
      </w:rPr>
      <w:tab/>
      <w:t>Definitions</w:t>
    </w:r>
  </w:p>
  <w:p w14:paraId="1483493E" w14:textId="77777777" w:rsidR="000B0423" w:rsidRPr="00AE3F01" w:rsidRDefault="000B0423" w:rsidP="0088520D">
    <w:pPr>
      <w:pStyle w:val="Header"/>
      <w:spacing w:before="0"/>
      <w:jc w:val="center"/>
      <w:rPr>
        <w:rFonts w:ascii="Times" w:hAnsi="Times" w:cs="Times"/>
        <w:sz w:val="15"/>
        <w:szCs w:val="15"/>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Pr>
        <w:rStyle w:val="PageNumber"/>
        <w:i/>
        <w:iCs/>
        <w:noProof/>
        <w:sz w:val="23"/>
        <w:szCs w:val="23"/>
      </w:rPr>
      <w:t>6</w:t>
    </w:r>
    <w:r w:rsidRPr="00AE3F01">
      <w:rPr>
        <w:rStyle w:val="PageNumber"/>
        <w:i/>
        <w:iCs/>
        <w:sz w:val="23"/>
        <w:szCs w:val="23"/>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40"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941" w14:textId="77777777" w:rsidR="000B0423" w:rsidRPr="00AE3F01" w:rsidRDefault="000B0423" w:rsidP="0088520D">
    <w:pPr>
      <w:pStyle w:val="Header"/>
      <w:tabs>
        <w:tab w:val="clear" w:pos="4320"/>
        <w:tab w:val="clear" w:pos="8640"/>
        <w:tab w:val="right" w:pos="9000"/>
      </w:tabs>
      <w:spacing w:before="0"/>
      <w:jc w:val="left"/>
      <w:rPr>
        <w:rStyle w:val="PageNumber"/>
        <w:i/>
        <w:iCs/>
        <w:sz w:val="19"/>
        <w:szCs w:val="19"/>
      </w:rPr>
    </w:pPr>
    <w:r w:rsidRPr="00AE3F01">
      <w:rPr>
        <w:i/>
        <w:iCs/>
        <w:sz w:val="19"/>
        <w:szCs w:val="19"/>
      </w:rPr>
      <w:t>Exhibit A</w:t>
    </w:r>
    <w:r w:rsidRPr="00AE3F01">
      <w:rPr>
        <w:i/>
        <w:iCs/>
        <w:sz w:val="19"/>
        <w:szCs w:val="19"/>
      </w:rPr>
      <w:tab/>
      <w:t>Definitions</w:t>
    </w:r>
  </w:p>
  <w:p w14:paraId="14834942" w14:textId="77777777" w:rsidR="000B0423" w:rsidRPr="00B6706F" w:rsidRDefault="000B0423" w:rsidP="0088520D">
    <w:pPr>
      <w:pStyle w:val="Header"/>
      <w:spacing w:before="0"/>
      <w:jc w:val="center"/>
      <w:rPr>
        <w:i/>
        <w:iCs/>
        <w:sz w:val="23"/>
        <w:szCs w:val="23"/>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sidR="00CB2D13">
      <w:rPr>
        <w:rStyle w:val="PageNumber"/>
        <w:i/>
        <w:iCs/>
        <w:noProof/>
        <w:sz w:val="23"/>
        <w:szCs w:val="23"/>
      </w:rPr>
      <w:t>30</w:t>
    </w:r>
    <w:r w:rsidRPr="00AE3F01">
      <w:rPr>
        <w:rStyle w:val="PageNumber"/>
        <w:i/>
        <w:iCs/>
        <w:sz w:val="23"/>
        <w:szCs w:val="23"/>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44"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945" w14:textId="77777777" w:rsidR="000B0423" w:rsidRPr="00AE3F01" w:rsidRDefault="000B0423" w:rsidP="0088520D">
    <w:pPr>
      <w:pStyle w:val="Header"/>
      <w:tabs>
        <w:tab w:val="clear" w:pos="4320"/>
        <w:tab w:val="clear" w:pos="8640"/>
        <w:tab w:val="right" w:pos="9000"/>
      </w:tabs>
      <w:spacing w:before="0"/>
      <w:jc w:val="left"/>
      <w:rPr>
        <w:rStyle w:val="PageNumber"/>
        <w:i/>
        <w:iCs/>
        <w:sz w:val="19"/>
        <w:szCs w:val="19"/>
      </w:rPr>
    </w:pPr>
    <w:r w:rsidRPr="00AE3F01">
      <w:rPr>
        <w:i/>
        <w:iCs/>
        <w:sz w:val="19"/>
        <w:szCs w:val="19"/>
      </w:rPr>
      <w:t>Exhibit B</w:t>
    </w:r>
    <w:r w:rsidRPr="00AE3F01">
      <w:rPr>
        <w:i/>
        <w:iCs/>
        <w:sz w:val="19"/>
        <w:szCs w:val="19"/>
      </w:rPr>
      <w:tab/>
      <w:t>Generating Facility and Site Description</w:t>
    </w:r>
  </w:p>
  <w:p w14:paraId="14834946" w14:textId="77777777" w:rsidR="000B0423" w:rsidRPr="00AE3F01" w:rsidRDefault="000B0423" w:rsidP="0088520D">
    <w:pPr>
      <w:pStyle w:val="Header"/>
      <w:spacing w:before="0"/>
      <w:jc w:val="center"/>
      <w:rPr>
        <w:rFonts w:ascii="Times" w:hAnsi="Times" w:cs="Times"/>
        <w:sz w:val="15"/>
        <w:szCs w:val="15"/>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Pr>
        <w:rStyle w:val="PageNumber"/>
        <w:i/>
        <w:iCs/>
        <w:noProof/>
        <w:sz w:val="23"/>
        <w:szCs w:val="23"/>
      </w:rPr>
      <w:t>6</w:t>
    </w:r>
    <w:r w:rsidRPr="00AE3F01">
      <w:rPr>
        <w:rStyle w:val="PageNumber"/>
        <w:i/>
        <w:iCs/>
        <w:sz w:val="23"/>
        <w:szCs w:val="23"/>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48"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949" w14:textId="77777777" w:rsidR="000B0423" w:rsidRPr="00AE3F01" w:rsidRDefault="000B0423" w:rsidP="0088520D">
    <w:pPr>
      <w:pStyle w:val="Header"/>
      <w:tabs>
        <w:tab w:val="clear" w:pos="4320"/>
        <w:tab w:val="clear" w:pos="8640"/>
        <w:tab w:val="right" w:pos="9000"/>
      </w:tabs>
      <w:spacing w:before="0"/>
      <w:jc w:val="left"/>
      <w:rPr>
        <w:rStyle w:val="PageNumber"/>
        <w:i/>
        <w:iCs/>
        <w:sz w:val="19"/>
        <w:szCs w:val="19"/>
      </w:rPr>
    </w:pPr>
    <w:r w:rsidRPr="00AE3F01">
      <w:rPr>
        <w:i/>
        <w:iCs/>
        <w:sz w:val="19"/>
        <w:szCs w:val="19"/>
      </w:rPr>
      <w:t>Exhibit B</w:t>
    </w:r>
    <w:r w:rsidRPr="00AE3F01">
      <w:rPr>
        <w:i/>
        <w:iCs/>
        <w:sz w:val="19"/>
        <w:szCs w:val="19"/>
      </w:rPr>
      <w:tab/>
      <w:t>Generating Facility and Site Description</w:t>
    </w:r>
  </w:p>
  <w:p w14:paraId="1483494A" w14:textId="77777777" w:rsidR="000B0423" w:rsidRPr="00AE3F01" w:rsidRDefault="000B0423" w:rsidP="0088520D">
    <w:pPr>
      <w:pStyle w:val="Header"/>
      <w:spacing w:before="0"/>
      <w:jc w:val="center"/>
      <w:rPr>
        <w:rStyle w:val="PageNumber"/>
        <w:i/>
        <w:iCs/>
        <w:sz w:val="23"/>
        <w:szCs w:val="23"/>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sidR="00CB2D13">
      <w:rPr>
        <w:rStyle w:val="PageNumber"/>
        <w:i/>
        <w:iCs/>
        <w:noProof/>
        <w:sz w:val="23"/>
        <w:szCs w:val="23"/>
      </w:rPr>
      <w:t>3</w:t>
    </w:r>
    <w:r w:rsidRPr="00AE3F01">
      <w:rPr>
        <w:rStyle w:val="PageNumber"/>
        <w:i/>
        <w:iCs/>
        <w:sz w:val="23"/>
        <w:szCs w:val="23"/>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4C"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94D" w14:textId="77777777" w:rsidR="000B0423" w:rsidRPr="00AE3F01" w:rsidRDefault="000B0423" w:rsidP="0088520D">
    <w:pPr>
      <w:pStyle w:val="Header"/>
      <w:tabs>
        <w:tab w:val="clear" w:pos="4320"/>
        <w:tab w:val="clear" w:pos="8640"/>
        <w:tab w:val="right" w:pos="9000"/>
      </w:tabs>
      <w:spacing w:before="0"/>
      <w:jc w:val="left"/>
      <w:rPr>
        <w:rStyle w:val="PageNumber"/>
        <w:i/>
        <w:iCs/>
        <w:sz w:val="19"/>
        <w:szCs w:val="19"/>
      </w:rPr>
    </w:pPr>
    <w:r w:rsidRPr="00AE3F01">
      <w:rPr>
        <w:i/>
        <w:iCs/>
        <w:sz w:val="19"/>
        <w:szCs w:val="19"/>
      </w:rPr>
      <w:t>Exhibit C</w:t>
    </w:r>
    <w:r w:rsidRPr="00AE3F01">
      <w:rPr>
        <w:i/>
        <w:iCs/>
        <w:sz w:val="19"/>
        <w:szCs w:val="19"/>
      </w:rPr>
      <w:tab/>
      <w:t>Notice List</w:t>
    </w:r>
  </w:p>
  <w:p w14:paraId="1483494E" w14:textId="77777777" w:rsidR="000B0423" w:rsidRPr="00AE3F01" w:rsidRDefault="000B0423" w:rsidP="0088520D">
    <w:pPr>
      <w:pStyle w:val="Header"/>
      <w:spacing w:before="0"/>
      <w:jc w:val="center"/>
      <w:rPr>
        <w:rFonts w:ascii="Times" w:hAnsi="Times" w:cs="Times"/>
        <w:sz w:val="15"/>
        <w:szCs w:val="15"/>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Pr>
        <w:rStyle w:val="PageNumber"/>
        <w:i/>
        <w:iCs/>
        <w:noProof/>
        <w:sz w:val="23"/>
        <w:szCs w:val="23"/>
      </w:rPr>
      <w:t>6</w:t>
    </w:r>
    <w:r w:rsidRPr="00AE3F01">
      <w:rPr>
        <w:rStyle w:val="PageNumber"/>
        <w:i/>
        <w:iCs/>
        <w:sz w:val="23"/>
        <w:szCs w:val="23"/>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8BF" w14:textId="77777777" w:rsidR="000B0423" w:rsidRPr="00AE3F01" w:rsidRDefault="000B0423" w:rsidP="0088520D">
    <w:pPr>
      <w:pStyle w:val="Header"/>
      <w:pBdr>
        <w:bottom w:val="single" w:sz="24" w:space="1" w:color="auto"/>
      </w:pBdr>
      <w:tabs>
        <w:tab w:val="clear" w:pos="8640"/>
      </w:tabs>
      <w:jc w:val="center"/>
      <w:rPr>
        <w:i/>
        <w:iCs/>
        <w:sz w:val="19"/>
        <w:szCs w:val="19"/>
      </w:rPr>
    </w:pPr>
    <w:r w:rsidRPr="00AE3F01">
      <w:rPr>
        <w:i/>
        <w:iCs/>
        <w:sz w:val="19"/>
        <w:szCs w:val="19"/>
      </w:rPr>
      <w:t>The contents of this document are subject to restrictions on disclosure as set forth herein.</w:t>
    </w:r>
  </w:p>
  <w:p w14:paraId="148348C0" w14:textId="77777777" w:rsidR="000B0423" w:rsidRPr="00AE3F01" w:rsidRDefault="000B0423" w:rsidP="0088520D">
    <w:pPr>
      <w:pStyle w:val="Footer"/>
      <w:tabs>
        <w:tab w:val="clear" w:pos="4320"/>
        <w:tab w:val="clear" w:pos="8640"/>
        <w:tab w:val="right" w:pos="9000"/>
      </w:tabs>
      <w:spacing w:before="0"/>
      <w:ind w:right="-360"/>
      <w:jc w:val="left"/>
      <w:rPr>
        <w:i/>
        <w:iCs/>
        <w:sz w:val="19"/>
        <w:szCs w:val="19"/>
        <w:u w:val="single"/>
      </w:rPr>
    </w:pPr>
    <w:r w:rsidRPr="00AE3F01">
      <w:rPr>
        <w:i/>
        <w:iCs/>
        <w:sz w:val="19"/>
        <w:szCs w:val="19"/>
      </w:rPr>
      <w:t>Table of Contents</w:t>
    </w:r>
  </w:p>
  <w:p w14:paraId="148348C1" w14:textId="77777777" w:rsidR="000B0423" w:rsidRDefault="000B0423" w:rsidP="00842548">
    <w:pPr>
      <w:pStyle w:val="Footer"/>
      <w:tabs>
        <w:tab w:val="clear" w:pos="4320"/>
        <w:tab w:val="clear" w:pos="8640"/>
        <w:tab w:val="right" w:pos="9000"/>
      </w:tabs>
      <w:spacing w:before="0"/>
      <w:jc w:val="center"/>
      <w:rPr>
        <w:i/>
        <w:iCs/>
        <w:sz w:val="23"/>
        <w:szCs w:val="23"/>
      </w:rPr>
    </w:pP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Pr>
        <w:rStyle w:val="PageNumber"/>
        <w:i/>
        <w:iCs/>
        <w:noProof/>
        <w:sz w:val="23"/>
        <w:szCs w:val="23"/>
      </w:rPr>
      <w:t>vi</w:t>
    </w:r>
    <w:r w:rsidRPr="00AE3F01">
      <w:rPr>
        <w:rStyle w:val="PageNumber"/>
        <w:i/>
        <w:iCs/>
        <w:sz w:val="23"/>
        <w:szCs w:val="23"/>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50"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951" w14:textId="77777777" w:rsidR="000B0423" w:rsidRPr="00AE3F01" w:rsidRDefault="000B0423" w:rsidP="0088520D">
    <w:pPr>
      <w:pStyle w:val="Header"/>
      <w:tabs>
        <w:tab w:val="clear" w:pos="4320"/>
        <w:tab w:val="clear" w:pos="8640"/>
        <w:tab w:val="right" w:pos="9000"/>
      </w:tabs>
      <w:spacing w:before="0"/>
      <w:jc w:val="left"/>
      <w:rPr>
        <w:rStyle w:val="PageNumber"/>
        <w:i/>
        <w:iCs/>
        <w:sz w:val="19"/>
        <w:szCs w:val="19"/>
      </w:rPr>
    </w:pPr>
    <w:r w:rsidRPr="00AE3F01">
      <w:rPr>
        <w:i/>
        <w:iCs/>
        <w:sz w:val="19"/>
        <w:szCs w:val="19"/>
      </w:rPr>
      <w:t>Exhibit C</w:t>
    </w:r>
    <w:r w:rsidRPr="00AE3F01">
      <w:rPr>
        <w:i/>
        <w:iCs/>
        <w:sz w:val="19"/>
        <w:szCs w:val="19"/>
      </w:rPr>
      <w:tab/>
      <w:t>Notice List</w:t>
    </w:r>
  </w:p>
  <w:p w14:paraId="14834952" w14:textId="77777777" w:rsidR="000B0423" w:rsidRPr="00AE3F01" w:rsidRDefault="000B0423" w:rsidP="0088520D">
    <w:pPr>
      <w:pStyle w:val="Header"/>
      <w:spacing w:before="0"/>
      <w:jc w:val="center"/>
      <w:rPr>
        <w:rStyle w:val="PageNumber"/>
        <w:i/>
        <w:iCs/>
        <w:sz w:val="23"/>
        <w:szCs w:val="23"/>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sidR="00CB2D13">
      <w:rPr>
        <w:rStyle w:val="PageNumber"/>
        <w:i/>
        <w:iCs/>
        <w:noProof/>
        <w:sz w:val="23"/>
        <w:szCs w:val="23"/>
      </w:rPr>
      <w:t>3</w:t>
    </w:r>
    <w:r w:rsidRPr="00AE3F01">
      <w:rPr>
        <w:rStyle w:val="PageNumber"/>
        <w:i/>
        <w:iCs/>
        <w:sz w:val="23"/>
        <w:szCs w:val="23"/>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54"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955" w14:textId="77777777" w:rsidR="000B0423" w:rsidRPr="00AE3F01" w:rsidRDefault="000B0423" w:rsidP="0088520D">
    <w:pPr>
      <w:pStyle w:val="Header"/>
      <w:tabs>
        <w:tab w:val="clear" w:pos="4320"/>
        <w:tab w:val="clear" w:pos="8640"/>
        <w:tab w:val="right" w:pos="9000"/>
      </w:tabs>
      <w:spacing w:before="0"/>
      <w:jc w:val="left"/>
      <w:rPr>
        <w:rStyle w:val="PageNumber"/>
        <w:i/>
        <w:iCs/>
        <w:sz w:val="19"/>
        <w:szCs w:val="19"/>
      </w:rPr>
    </w:pPr>
    <w:r w:rsidRPr="00AE3F01">
      <w:rPr>
        <w:i/>
        <w:iCs/>
        <w:sz w:val="19"/>
        <w:szCs w:val="19"/>
      </w:rPr>
      <w:t>Exhibit D</w:t>
    </w:r>
    <w:r w:rsidRPr="00AE3F01">
      <w:rPr>
        <w:i/>
        <w:iCs/>
        <w:sz w:val="19"/>
        <w:szCs w:val="19"/>
      </w:rPr>
      <w:tab/>
      <w:t>Scheduling Requirements and Procedures</w:t>
    </w:r>
  </w:p>
  <w:p w14:paraId="14834956" w14:textId="77777777" w:rsidR="000B0423" w:rsidRPr="00AE3F01" w:rsidRDefault="000B0423" w:rsidP="0088520D">
    <w:pPr>
      <w:pStyle w:val="Header"/>
      <w:spacing w:before="0"/>
      <w:jc w:val="center"/>
      <w:rPr>
        <w:rFonts w:ascii="Times" w:hAnsi="Times" w:cs="Times"/>
        <w:sz w:val="15"/>
        <w:szCs w:val="15"/>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Pr>
        <w:rStyle w:val="PageNumber"/>
        <w:i/>
        <w:iCs/>
        <w:noProof/>
        <w:sz w:val="23"/>
        <w:szCs w:val="23"/>
      </w:rPr>
      <w:t>6</w:t>
    </w:r>
    <w:r w:rsidRPr="00AE3F01">
      <w:rPr>
        <w:rStyle w:val="PageNumber"/>
        <w:i/>
        <w:iCs/>
        <w:sz w:val="23"/>
        <w:szCs w:val="23"/>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58"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959" w14:textId="77777777" w:rsidR="000B0423" w:rsidRPr="00AE3F01" w:rsidRDefault="000B0423" w:rsidP="0088520D">
    <w:pPr>
      <w:pStyle w:val="Header"/>
      <w:tabs>
        <w:tab w:val="clear" w:pos="4320"/>
        <w:tab w:val="clear" w:pos="8640"/>
        <w:tab w:val="right" w:pos="9000"/>
      </w:tabs>
      <w:spacing w:before="0"/>
      <w:jc w:val="left"/>
      <w:rPr>
        <w:rStyle w:val="PageNumber"/>
        <w:i/>
        <w:iCs/>
        <w:sz w:val="19"/>
        <w:szCs w:val="19"/>
      </w:rPr>
    </w:pPr>
    <w:r w:rsidRPr="00AE3F01">
      <w:rPr>
        <w:i/>
        <w:iCs/>
        <w:sz w:val="19"/>
        <w:szCs w:val="19"/>
      </w:rPr>
      <w:t>Exhibit D</w:t>
    </w:r>
    <w:r w:rsidRPr="00AE3F01">
      <w:rPr>
        <w:i/>
        <w:iCs/>
        <w:sz w:val="19"/>
        <w:szCs w:val="19"/>
      </w:rPr>
      <w:tab/>
    </w:r>
    <w:r>
      <w:rPr>
        <w:i/>
        <w:iCs/>
        <w:sz w:val="19"/>
        <w:szCs w:val="19"/>
      </w:rPr>
      <w:t xml:space="preserve">Forecasting and </w:t>
    </w:r>
    <w:r w:rsidRPr="00AE3F01">
      <w:rPr>
        <w:i/>
        <w:iCs/>
        <w:sz w:val="19"/>
        <w:szCs w:val="19"/>
      </w:rPr>
      <w:t>Scheduling Requirements and Procedures</w:t>
    </w:r>
  </w:p>
  <w:p w14:paraId="1483495A" w14:textId="77777777" w:rsidR="000B0423" w:rsidRPr="00AE3F01" w:rsidRDefault="000B0423" w:rsidP="0088520D">
    <w:pPr>
      <w:pStyle w:val="Header"/>
      <w:tabs>
        <w:tab w:val="clear" w:pos="4320"/>
      </w:tabs>
      <w:spacing w:before="0"/>
      <w:jc w:val="center"/>
      <w:rPr>
        <w:rStyle w:val="PageNumber"/>
        <w:i/>
        <w:iCs/>
        <w:sz w:val="23"/>
        <w:szCs w:val="23"/>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sidR="00CB2D13">
      <w:rPr>
        <w:rStyle w:val="PageNumber"/>
        <w:i/>
        <w:iCs/>
        <w:noProof/>
        <w:sz w:val="23"/>
        <w:szCs w:val="23"/>
      </w:rPr>
      <w:t>4</w:t>
    </w:r>
    <w:r w:rsidRPr="00AE3F01">
      <w:rPr>
        <w:rStyle w:val="PageNumber"/>
        <w:i/>
        <w:iCs/>
        <w:sz w:val="23"/>
        <w:szCs w:val="23"/>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5C"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95D" w14:textId="77777777" w:rsidR="000B0423" w:rsidRPr="00AE3F01" w:rsidRDefault="000B0423" w:rsidP="0088520D">
    <w:pPr>
      <w:pStyle w:val="Header"/>
      <w:tabs>
        <w:tab w:val="clear" w:pos="4320"/>
        <w:tab w:val="clear" w:pos="8640"/>
        <w:tab w:val="right" w:pos="9000"/>
      </w:tabs>
      <w:spacing w:before="0"/>
      <w:jc w:val="left"/>
      <w:rPr>
        <w:rStyle w:val="PageNumber"/>
        <w:i/>
        <w:iCs/>
        <w:sz w:val="19"/>
        <w:szCs w:val="19"/>
      </w:rPr>
    </w:pPr>
    <w:r w:rsidRPr="00AE3F01">
      <w:rPr>
        <w:i/>
        <w:iCs/>
        <w:sz w:val="19"/>
        <w:szCs w:val="19"/>
      </w:rPr>
      <w:t>Exhibit E</w:t>
    </w:r>
    <w:r w:rsidRPr="00AE3F01">
      <w:rPr>
        <w:i/>
        <w:iCs/>
        <w:sz w:val="19"/>
        <w:szCs w:val="19"/>
      </w:rPr>
      <w:tab/>
    </w:r>
  </w:p>
  <w:p w14:paraId="1483495E" w14:textId="77777777" w:rsidR="000B0423" w:rsidRPr="00AE3F01" w:rsidRDefault="000B0423" w:rsidP="0088520D">
    <w:pPr>
      <w:pStyle w:val="Header"/>
      <w:spacing w:before="0"/>
      <w:jc w:val="center"/>
      <w:rPr>
        <w:rFonts w:ascii="Times" w:hAnsi="Times" w:cs="Times"/>
        <w:sz w:val="15"/>
        <w:szCs w:val="15"/>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Pr>
        <w:rStyle w:val="PageNumber"/>
        <w:i/>
        <w:iCs/>
        <w:noProof/>
        <w:sz w:val="23"/>
        <w:szCs w:val="23"/>
      </w:rPr>
      <w:t>6</w:t>
    </w:r>
    <w:r w:rsidRPr="00AE3F01">
      <w:rPr>
        <w:rStyle w:val="PageNumber"/>
        <w:i/>
        <w:iCs/>
        <w:sz w:val="23"/>
        <w:szCs w:val="23"/>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60"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961" w14:textId="77777777" w:rsidR="000B0423" w:rsidRPr="00AE3F01" w:rsidRDefault="000B0423" w:rsidP="0088520D">
    <w:pPr>
      <w:pStyle w:val="Header"/>
      <w:tabs>
        <w:tab w:val="clear" w:pos="4320"/>
        <w:tab w:val="clear" w:pos="8640"/>
        <w:tab w:val="right" w:pos="9000"/>
      </w:tabs>
      <w:spacing w:before="0"/>
      <w:jc w:val="left"/>
      <w:rPr>
        <w:rStyle w:val="PageNumber"/>
        <w:i/>
        <w:iCs/>
        <w:sz w:val="19"/>
        <w:szCs w:val="19"/>
      </w:rPr>
    </w:pPr>
    <w:r w:rsidRPr="00AE3F01">
      <w:rPr>
        <w:i/>
        <w:iCs/>
        <w:sz w:val="19"/>
        <w:szCs w:val="19"/>
      </w:rPr>
      <w:t xml:space="preserve">Exhibit </w:t>
    </w:r>
    <w:r>
      <w:rPr>
        <w:i/>
        <w:iCs/>
        <w:sz w:val="19"/>
        <w:szCs w:val="19"/>
      </w:rPr>
      <w:t>E</w:t>
    </w:r>
    <w:r w:rsidRPr="00AE3F01">
      <w:rPr>
        <w:i/>
        <w:iCs/>
        <w:sz w:val="19"/>
        <w:szCs w:val="19"/>
      </w:rPr>
      <w:tab/>
    </w:r>
    <w:r>
      <w:rPr>
        <w:i/>
        <w:iCs/>
        <w:sz w:val="19"/>
        <w:szCs w:val="19"/>
      </w:rPr>
      <w:t>Payments and Invoicing</w:t>
    </w:r>
  </w:p>
  <w:p w14:paraId="14834962" w14:textId="77777777" w:rsidR="000B0423" w:rsidRPr="00AE3F01" w:rsidRDefault="000B0423" w:rsidP="0088520D">
    <w:pPr>
      <w:pStyle w:val="Header"/>
      <w:tabs>
        <w:tab w:val="clear" w:pos="4320"/>
      </w:tabs>
      <w:spacing w:before="0"/>
      <w:jc w:val="center"/>
      <w:rPr>
        <w:rStyle w:val="PageNumber"/>
        <w:i/>
        <w:iCs/>
        <w:sz w:val="23"/>
        <w:szCs w:val="23"/>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sidR="00CB2D13">
      <w:rPr>
        <w:rStyle w:val="PageNumber"/>
        <w:i/>
        <w:iCs/>
        <w:noProof/>
        <w:sz w:val="23"/>
        <w:szCs w:val="23"/>
      </w:rPr>
      <w:t>5</w:t>
    </w:r>
    <w:r w:rsidRPr="00AE3F01">
      <w:rPr>
        <w:rStyle w:val="PageNumber"/>
        <w:i/>
        <w:iCs/>
        <w:sz w:val="23"/>
        <w:szCs w:val="23"/>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64"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965" w14:textId="77777777" w:rsidR="000B0423" w:rsidRPr="00AE3F01" w:rsidRDefault="000B0423" w:rsidP="0088520D">
    <w:pPr>
      <w:pStyle w:val="Header"/>
      <w:tabs>
        <w:tab w:val="clear" w:pos="4320"/>
        <w:tab w:val="clear" w:pos="8640"/>
        <w:tab w:val="right" w:pos="9000"/>
      </w:tabs>
      <w:spacing w:before="0"/>
      <w:jc w:val="left"/>
      <w:rPr>
        <w:rStyle w:val="PageNumber"/>
        <w:i/>
        <w:iCs/>
        <w:sz w:val="19"/>
        <w:szCs w:val="19"/>
      </w:rPr>
    </w:pPr>
    <w:r w:rsidRPr="00AE3F01">
      <w:rPr>
        <w:i/>
        <w:iCs/>
        <w:sz w:val="19"/>
        <w:szCs w:val="19"/>
      </w:rPr>
      <w:t>Exhibit F</w:t>
    </w:r>
    <w:r w:rsidRPr="00AE3F01">
      <w:rPr>
        <w:i/>
        <w:iCs/>
        <w:sz w:val="19"/>
        <w:szCs w:val="19"/>
      </w:rPr>
      <w:tab/>
      <w:t>Energy Replacement Damage Amount</w:t>
    </w:r>
  </w:p>
  <w:p w14:paraId="14834966" w14:textId="77777777" w:rsidR="000B0423" w:rsidRPr="00AE3F01" w:rsidRDefault="000B0423" w:rsidP="0088520D">
    <w:pPr>
      <w:pStyle w:val="Header"/>
      <w:spacing w:before="0"/>
      <w:jc w:val="center"/>
      <w:rPr>
        <w:rFonts w:ascii="Times" w:hAnsi="Times" w:cs="Times"/>
        <w:sz w:val="15"/>
        <w:szCs w:val="15"/>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Pr>
        <w:rStyle w:val="PageNumber"/>
        <w:i/>
        <w:iCs/>
        <w:noProof/>
        <w:sz w:val="23"/>
        <w:szCs w:val="23"/>
      </w:rPr>
      <w:t>6</w:t>
    </w:r>
    <w:r w:rsidRPr="00AE3F01">
      <w:rPr>
        <w:rStyle w:val="PageNumber"/>
        <w:i/>
        <w:iCs/>
        <w:sz w:val="23"/>
        <w:szCs w:val="23"/>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68"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969" w14:textId="77777777" w:rsidR="000B0423" w:rsidRPr="00AE3F01" w:rsidRDefault="000B0423" w:rsidP="0088520D">
    <w:pPr>
      <w:pStyle w:val="Header"/>
      <w:tabs>
        <w:tab w:val="clear" w:pos="4320"/>
        <w:tab w:val="clear" w:pos="8640"/>
        <w:tab w:val="right" w:pos="9000"/>
      </w:tabs>
      <w:spacing w:before="0"/>
      <w:jc w:val="left"/>
      <w:rPr>
        <w:rStyle w:val="PageNumber"/>
        <w:i/>
        <w:iCs/>
        <w:sz w:val="19"/>
        <w:szCs w:val="19"/>
      </w:rPr>
    </w:pPr>
    <w:r w:rsidRPr="00AE3F01">
      <w:rPr>
        <w:i/>
        <w:iCs/>
        <w:sz w:val="19"/>
        <w:szCs w:val="19"/>
      </w:rPr>
      <w:t xml:space="preserve">Exhibit </w:t>
    </w:r>
    <w:r>
      <w:rPr>
        <w:i/>
        <w:iCs/>
        <w:sz w:val="19"/>
        <w:szCs w:val="19"/>
      </w:rPr>
      <w:t>F</w:t>
    </w:r>
    <w:r w:rsidRPr="00AE3F01">
      <w:rPr>
        <w:i/>
        <w:iCs/>
        <w:sz w:val="19"/>
        <w:szCs w:val="19"/>
      </w:rPr>
      <w:tab/>
    </w:r>
    <w:r>
      <w:rPr>
        <w:i/>
        <w:iCs/>
        <w:sz w:val="19"/>
        <w:szCs w:val="19"/>
      </w:rPr>
      <w:t>Product Replacement Damage Amount</w:t>
    </w:r>
  </w:p>
  <w:p w14:paraId="1483496A" w14:textId="77777777" w:rsidR="000B0423" w:rsidRPr="00AE3F01" w:rsidRDefault="000B0423" w:rsidP="0088520D">
    <w:pPr>
      <w:pStyle w:val="Header"/>
      <w:tabs>
        <w:tab w:val="clear" w:pos="4320"/>
      </w:tabs>
      <w:spacing w:before="0"/>
      <w:jc w:val="center"/>
      <w:rPr>
        <w:rStyle w:val="PageNumber"/>
        <w:i/>
        <w:iCs/>
        <w:sz w:val="23"/>
        <w:szCs w:val="23"/>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sidR="00CB2D13">
      <w:rPr>
        <w:rStyle w:val="PageNumber"/>
        <w:i/>
        <w:iCs/>
        <w:noProof/>
        <w:sz w:val="23"/>
        <w:szCs w:val="23"/>
      </w:rPr>
      <w:t>2</w:t>
    </w:r>
    <w:r w:rsidRPr="00AE3F01">
      <w:rPr>
        <w:rStyle w:val="PageNumber"/>
        <w:i/>
        <w:iCs/>
        <w:sz w:val="23"/>
        <w:szCs w:val="23"/>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6C"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96D" w14:textId="77777777" w:rsidR="000B0423" w:rsidRPr="00AE3F01" w:rsidRDefault="000B0423" w:rsidP="0088520D">
    <w:pPr>
      <w:pStyle w:val="Header"/>
      <w:tabs>
        <w:tab w:val="clear" w:pos="4320"/>
        <w:tab w:val="clear" w:pos="8640"/>
        <w:tab w:val="right" w:pos="9000"/>
      </w:tabs>
      <w:spacing w:before="0"/>
      <w:jc w:val="left"/>
      <w:rPr>
        <w:rStyle w:val="PageNumber"/>
        <w:i/>
        <w:iCs/>
        <w:sz w:val="19"/>
        <w:szCs w:val="19"/>
      </w:rPr>
    </w:pPr>
    <w:r w:rsidRPr="00AE3F01">
      <w:rPr>
        <w:i/>
        <w:iCs/>
        <w:sz w:val="19"/>
        <w:szCs w:val="19"/>
      </w:rPr>
      <w:t>Exhibit G</w:t>
    </w:r>
    <w:r w:rsidRPr="00AE3F01">
      <w:rPr>
        <w:i/>
        <w:iCs/>
        <w:sz w:val="19"/>
        <w:szCs w:val="19"/>
      </w:rPr>
      <w:tab/>
      <w:t>Seller</w:t>
    </w:r>
    <w:r>
      <w:rPr>
        <w:i/>
        <w:iCs/>
        <w:sz w:val="19"/>
        <w:szCs w:val="19"/>
      </w:rPr>
      <w:t>’</w:t>
    </w:r>
    <w:r w:rsidRPr="00AE3F01">
      <w:rPr>
        <w:i/>
        <w:iCs/>
        <w:sz w:val="19"/>
        <w:szCs w:val="19"/>
      </w:rPr>
      <w:t>s Milestone Schedule</w:t>
    </w:r>
    <w:r>
      <w:rPr>
        <w:i/>
        <w:iCs/>
        <w:sz w:val="19"/>
        <w:szCs w:val="19"/>
      </w:rPr>
      <w:t xml:space="preserve"> and Material Permits</w:t>
    </w:r>
  </w:p>
  <w:p w14:paraId="1483496E" w14:textId="77777777" w:rsidR="000B0423" w:rsidRPr="00AE3F01" w:rsidRDefault="000B0423" w:rsidP="0088520D">
    <w:pPr>
      <w:pStyle w:val="Header"/>
      <w:tabs>
        <w:tab w:val="clear" w:pos="4320"/>
      </w:tabs>
      <w:spacing w:before="0"/>
      <w:jc w:val="center"/>
      <w:rPr>
        <w:rStyle w:val="PageNumber"/>
        <w:i/>
        <w:iCs/>
        <w:sz w:val="23"/>
        <w:szCs w:val="23"/>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sidR="00CB2D13">
      <w:rPr>
        <w:rStyle w:val="PageNumber"/>
        <w:i/>
        <w:iCs/>
        <w:noProof/>
        <w:sz w:val="23"/>
        <w:szCs w:val="23"/>
      </w:rPr>
      <w:t>3</w:t>
    </w:r>
    <w:r w:rsidRPr="00AE3F01">
      <w:rPr>
        <w:rStyle w:val="PageNumber"/>
        <w:i/>
        <w:iCs/>
        <w:sz w:val="23"/>
        <w:szCs w:val="23"/>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6F"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970" w14:textId="77777777" w:rsidR="000B0423" w:rsidRPr="00AE3F01" w:rsidRDefault="000B0423" w:rsidP="0088520D">
    <w:pPr>
      <w:pStyle w:val="Header"/>
      <w:tabs>
        <w:tab w:val="clear" w:pos="4320"/>
        <w:tab w:val="clear" w:pos="8640"/>
        <w:tab w:val="right" w:pos="9000"/>
      </w:tabs>
      <w:spacing w:before="0"/>
      <w:jc w:val="left"/>
      <w:rPr>
        <w:rStyle w:val="PageNumber"/>
        <w:i/>
        <w:iCs/>
        <w:sz w:val="19"/>
        <w:szCs w:val="19"/>
      </w:rPr>
    </w:pPr>
    <w:r w:rsidRPr="00AE3F01">
      <w:rPr>
        <w:i/>
        <w:iCs/>
        <w:sz w:val="19"/>
        <w:szCs w:val="19"/>
      </w:rPr>
      <w:t>Exhibit H</w:t>
    </w:r>
    <w:r w:rsidRPr="00AE3F01">
      <w:rPr>
        <w:i/>
        <w:iCs/>
        <w:sz w:val="19"/>
        <w:szCs w:val="19"/>
      </w:rPr>
      <w:tab/>
      <w:t>Milestone Progress Reporting Form</w:t>
    </w:r>
  </w:p>
  <w:p w14:paraId="14834971" w14:textId="77777777" w:rsidR="000B0423" w:rsidRPr="00B6706F" w:rsidRDefault="000B0423" w:rsidP="0088520D">
    <w:pPr>
      <w:pStyle w:val="Header"/>
      <w:tabs>
        <w:tab w:val="clear" w:pos="4320"/>
      </w:tabs>
      <w:spacing w:before="0"/>
      <w:jc w:val="center"/>
      <w:rPr>
        <w:rStyle w:val="PageNumber"/>
        <w:i/>
        <w:iCs/>
        <w:sz w:val="23"/>
        <w:szCs w:val="23"/>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sidR="00CB2D13">
      <w:rPr>
        <w:rStyle w:val="PageNumber"/>
        <w:i/>
        <w:iCs/>
        <w:noProof/>
        <w:sz w:val="23"/>
        <w:szCs w:val="23"/>
      </w:rPr>
      <w:t>1</w:t>
    </w:r>
    <w:r w:rsidRPr="00AE3F01">
      <w:rPr>
        <w:rStyle w:val="PageNumber"/>
        <w:i/>
        <w:iCs/>
        <w:sz w:val="23"/>
        <w:szCs w:val="23"/>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74" w14:textId="1B13703F" w:rsidR="000B0423" w:rsidRPr="00B6706F" w:rsidRDefault="000B0423" w:rsidP="0088520D">
    <w:pPr>
      <w:pStyle w:val="Header"/>
      <w:tabs>
        <w:tab w:val="clear" w:pos="4320"/>
      </w:tabs>
      <w:spacing w:before="0"/>
      <w:jc w:val="center"/>
      <w:rPr>
        <w:i/>
        <w:iCs/>
        <w:sz w:val="23"/>
        <w:szCs w:val="23"/>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8C3" w14:textId="77777777" w:rsidR="000B0423" w:rsidRPr="00AE3F01" w:rsidRDefault="000B0423" w:rsidP="0088520D">
    <w:pPr>
      <w:pStyle w:val="Header"/>
      <w:pBdr>
        <w:bottom w:val="single" w:sz="24" w:space="1" w:color="auto"/>
      </w:pBdr>
      <w:tabs>
        <w:tab w:val="clear" w:pos="8640"/>
      </w:tabs>
      <w:jc w:val="center"/>
      <w:rPr>
        <w:i/>
        <w:iCs/>
        <w:sz w:val="19"/>
        <w:szCs w:val="19"/>
      </w:rPr>
    </w:pPr>
    <w:r w:rsidRPr="00AE3F01">
      <w:rPr>
        <w:i/>
        <w:iCs/>
        <w:sz w:val="19"/>
        <w:szCs w:val="19"/>
      </w:rPr>
      <w:t>The contents of this document are subject to restrictions on disclosure as set forth herein.</w:t>
    </w:r>
  </w:p>
  <w:p w14:paraId="148348C4" w14:textId="77777777" w:rsidR="000B0423" w:rsidRPr="00AE3F01" w:rsidRDefault="000B0423" w:rsidP="0088520D">
    <w:pPr>
      <w:pStyle w:val="Footer"/>
      <w:tabs>
        <w:tab w:val="clear" w:pos="4320"/>
        <w:tab w:val="clear" w:pos="8640"/>
        <w:tab w:val="right" w:pos="9000"/>
      </w:tabs>
      <w:spacing w:before="0"/>
      <w:ind w:right="-360"/>
      <w:jc w:val="left"/>
      <w:rPr>
        <w:i/>
        <w:iCs/>
        <w:sz w:val="19"/>
        <w:szCs w:val="19"/>
        <w:u w:val="single"/>
      </w:rPr>
    </w:pPr>
    <w:r>
      <w:rPr>
        <w:i/>
        <w:iCs/>
        <w:sz w:val="19"/>
        <w:szCs w:val="19"/>
      </w:rPr>
      <w:t>List of Exhibits</w:t>
    </w:r>
  </w:p>
  <w:p w14:paraId="148348C5" w14:textId="77777777" w:rsidR="000B0423" w:rsidRPr="00B6706F" w:rsidRDefault="000B0423" w:rsidP="0088520D">
    <w:pPr>
      <w:pStyle w:val="Header"/>
      <w:tabs>
        <w:tab w:val="clear" w:pos="8640"/>
        <w:tab w:val="right" w:pos="9000"/>
      </w:tabs>
      <w:spacing w:before="0"/>
      <w:jc w:val="center"/>
      <w:rPr>
        <w:i/>
        <w:iCs/>
        <w:sz w:val="23"/>
        <w:szCs w:val="23"/>
      </w:rPr>
    </w:pPr>
    <w:r w:rsidRPr="00AE3F01">
      <w:rPr>
        <w:i/>
        <w:iCs/>
        <w:sz w:val="23"/>
        <w:szCs w:val="23"/>
      </w:rPr>
      <w:fldChar w:fldCharType="begin"/>
    </w:r>
    <w:r w:rsidRPr="00AE3F01">
      <w:rPr>
        <w:i/>
        <w:iCs/>
        <w:sz w:val="23"/>
        <w:szCs w:val="23"/>
      </w:rPr>
      <w:instrText xml:space="preserve">PAGE  </w:instrText>
    </w:r>
    <w:r w:rsidRPr="00AE3F01">
      <w:rPr>
        <w:i/>
        <w:iCs/>
        <w:sz w:val="23"/>
        <w:szCs w:val="23"/>
      </w:rPr>
      <w:fldChar w:fldCharType="separate"/>
    </w:r>
    <w:r w:rsidR="00CB2D13">
      <w:rPr>
        <w:i/>
        <w:iCs/>
        <w:noProof/>
        <w:sz w:val="23"/>
        <w:szCs w:val="23"/>
      </w:rPr>
      <w:t>iv</w:t>
    </w:r>
    <w:r w:rsidRPr="00AE3F01">
      <w:rPr>
        <w:i/>
        <w:iCs/>
        <w:sz w:val="23"/>
        <w:szCs w:val="23"/>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75" w14:textId="77777777" w:rsidR="000B0423" w:rsidRPr="00AE3F01" w:rsidRDefault="000B0423" w:rsidP="001956EB">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976" w14:textId="53C5EFA3" w:rsidR="000B0423" w:rsidRDefault="000B0423" w:rsidP="0088520D">
    <w:pPr>
      <w:pStyle w:val="Header"/>
      <w:tabs>
        <w:tab w:val="clear" w:pos="4320"/>
      </w:tabs>
      <w:spacing w:before="0"/>
      <w:jc w:val="center"/>
      <w:rPr>
        <w:i/>
        <w:iCs/>
        <w:sz w:val="19"/>
        <w:szCs w:val="19"/>
      </w:rPr>
    </w:pPr>
    <w:r w:rsidRPr="00AE3F01">
      <w:rPr>
        <w:i/>
        <w:iCs/>
        <w:sz w:val="19"/>
        <w:szCs w:val="19"/>
      </w:rPr>
      <w:t xml:space="preserve">Exhibit </w:t>
    </w:r>
    <w:r>
      <w:rPr>
        <w:i/>
        <w:iCs/>
        <w:sz w:val="19"/>
        <w:szCs w:val="19"/>
      </w:rPr>
      <w:t>I</w:t>
    </w:r>
    <w:r w:rsidRPr="00AE3F01">
      <w:rPr>
        <w:i/>
        <w:iCs/>
        <w:sz w:val="19"/>
        <w:szCs w:val="19"/>
      </w:rPr>
      <w:tab/>
      <w:t>TO</w:t>
    </w:r>
    <w:r>
      <w:rPr>
        <w:i/>
        <w:iCs/>
        <w:sz w:val="19"/>
        <w:szCs w:val="19"/>
      </w:rPr>
      <w:t>D</w:t>
    </w:r>
    <w:r w:rsidRPr="00AE3F01">
      <w:rPr>
        <w:i/>
        <w:iCs/>
        <w:sz w:val="19"/>
        <w:szCs w:val="19"/>
      </w:rPr>
      <w:t xml:space="preserve"> Periods and </w:t>
    </w:r>
    <w:r>
      <w:rPr>
        <w:i/>
        <w:iCs/>
        <w:sz w:val="19"/>
        <w:szCs w:val="19"/>
      </w:rPr>
      <w:t>Product</w:t>
    </w:r>
    <w:r w:rsidRPr="00AE3F01">
      <w:rPr>
        <w:i/>
        <w:iCs/>
        <w:sz w:val="19"/>
        <w:szCs w:val="19"/>
      </w:rPr>
      <w:t xml:space="preserve"> Payment </w:t>
    </w:r>
    <w:r>
      <w:rPr>
        <w:i/>
        <w:iCs/>
        <w:sz w:val="19"/>
        <w:szCs w:val="19"/>
      </w:rPr>
      <w:t xml:space="preserve">Allocation </w:t>
    </w:r>
    <w:r w:rsidRPr="00AE3F01">
      <w:rPr>
        <w:i/>
        <w:iCs/>
        <w:sz w:val="19"/>
        <w:szCs w:val="19"/>
      </w:rPr>
      <w:t>Factors</w:t>
    </w:r>
  </w:p>
  <w:p w14:paraId="14834977" w14:textId="77777777" w:rsidR="000B0423" w:rsidRPr="00AE3F01" w:rsidRDefault="000B0423" w:rsidP="0088520D">
    <w:pPr>
      <w:pStyle w:val="Header"/>
      <w:tabs>
        <w:tab w:val="clear" w:pos="4320"/>
      </w:tabs>
      <w:spacing w:before="0"/>
      <w:jc w:val="center"/>
      <w:rPr>
        <w:rStyle w:val="PageNumber"/>
        <w:i/>
        <w:iCs/>
        <w:sz w:val="23"/>
        <w:szCs w:val="23"/>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sidR="00CB2D13">
      <w:rPr>
        <w:rStyle w:val="PageNumber"/>
        <w:i/>
        <w:iCs/>
        <w:noProof/>
        <w:sz w:val="23"/>
        <w:szCs w:val="23"/>
      </w:rPr>
      <w:t>1</w:t>
    </w:r>
    <w:r w:rsidRPr="00AE3F01">
      <w:rPr>
        <w:rStyle w:val="PageNumber"/>
        <w:i/>
        <w:iCs/>
        <w:sz w:val="23"/>
        <w:szCs w:val="23"/>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78"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979" w14:textId="6B871661" w:rsidR="000B0423" w:rsidRPr="00AE3F01" w:rsidRDefault="000B0423" w:rsidP="0088520D">
    <w:pPr>
      <w:pStyle w:val="Header"/>
      <w:tabs>
        <w:tab w:val="clear" w:pos="4320"/>
        <w:tab w:val="clear" w:pos="8640"/>
        <w:tab w:val="right" w:pos="9000"/>
      </w:tabs>
      <w:spacing w:before="0"/>
      <w:jc w:val="left"/>
      <w:rPr>
        <w:rStyle w:val="PageNumber"/>
        <w:i/>
        <w:iCs/>
        <w:sz w:val="19"/>
        <w:szCs w:val="19"/>
      </w:rPr>
    </w:pPr>
    <w:r>
      <w:rPr>
        <w:i/>
        <w:iCs/>
        <w:sz w:val="19"/>
        <w:szCs w:val="19"/>
      </w:rPr>
      <w:t>Exhibit J</w:t>
    </w:r>
    <w:r w:rsidRPr="00AE3F01">
      <w:rPr>
        <w:i/>
        <w:iCs/>
        <w:sz w:val="19"/>
        <w:szCs w:val="19"/>
      </w:rPr>
      <w:tab/>
    </w:r>
    <w:r w:rsidRPr="00204388">
      <w:rPr>
        <w:i/>
        <w:iCs/>
        <w:sz w:val="19"/>
        <w:szCs w:val="19"/>
      </w:rPr>
      <w:t>Procedure for Demonstration of Contract Capacity and Partial or Full Return</w:t>
    </w:r>
    <w:r w:rsidRPr="00AE3F01">
      <w:rPr>
        <w:i/>
        <w:iCs/>
        <w:sz w:val="19"/>
        <w:szCs w:val="19"/>
      </w:rPr>
      <w:t xml:space="preserve"> of </w:t>
    </w:r>
    <w:r>
      <w:rPr>
        <w:i/>
        <w:iCs/>
        <w:sz w:val="19"/>
        <w:szCs w:val="19"/>
      </w:rPr>
      <w:t>Development Security</w:t>
    </w:r>
    <w:r w:rsidRPr="00AE3F01" w:rsidDel="0037770C">
      <w:rPr>
        <w:i/>
        <w:iCs/>
        <w:sz w:val="19"/>
        <w:szCs w:val="19"/>
      </w:rPr>
      <w:t xml:space="preserve"> </w:t>
    </w:r>
  </w:p>
  <w:p w14:paraId="1483497A" w14:textId="77777777" w:rsidR="000B0423" w:rsidRPr="00AE3F01" w:rsidRDefault="000B0423" w:rsidP="0088520D">
    <w:pPr>
      <w:pStyle w:val="Header"/>
      <w:tabs>
        <w:tab w:val="clear" w:pos="4320"/>
      </w:tabs>
      <w:spacing w:before="0"/>
      <w:jc w:val="center"/>
      <w:rPr>
        <w:rStyle w:val="PageNumber"/>
        <w:i/>
        <w:iCs/>
        <w:sz w:val="23"/>
        <w:szCs w:val="23"/>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sidR="00CB2D13">
      <w:rPr>
        <w:rStyle w:val="PageNumber"/>
        <w:i/>
        <w:iCs/>
        <w:noProof/>
        <w:sz w:val="23"/>
        <w:szCs w:val="23"/>
      </w:rPr>
      <w:t>2</w:t>
    </w:r>
    <w:r w:rsidRPr="00AE3F01">
      <w:rPr>
        <w:rStyle w:val="PageNumber"/>
        <w:i/>
        <w:iCs/>
        <w:sz w:val="23"/>
        <w:szCs w:val="23"/>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7B"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97C" w14:textId="38728318" w:rsidR="000B0423" w:rsidRPr="00AE3F01" w:rsidRDefault="000B0423" w:rsidP="0088520D">
    <w:pPr>
      <w:pStyle w:val="Header"/>
      <w:tabs>
        <w:tab w:val="clear" w:pos="4320"/>
        <w:tab w:val="clear" w:pos="8640"/>
        <w:tab w:val="right" w:pos="9000"/>
      </w:tabs>
      <w:spacing w:before="0"/>
      <w:jc w:val="left"/>
      <w:rPr>
        <w:rStyle w:val="PageNumber"/>
        <w:i/>
        <w:iCs/>
        <w:sz w:val="19"/>
        <w:szCs w:val="19"/>
      </w:rPr>
    </w:pPr>
    <w:r>
      <w:rPr>
        <w:i/>
        <w:iCs/>
        <w:sz w:val="19"/>
        <w:szCs w:val="19"/>
      </w:rPr>
      <w:t>Exhibit K</w:t>
    </w:r>
    <w:r w:rsidRPr="00AE3F01">
      <w:rPr>
        <w:i/>
        <w:iCs/>
        <w:sz w:val="19"/>
        <w:szCs w:val="19"/>
      </w:rPr>
      <w:tab/>
      <w:t>Seller</w:t>
    </w:r>
    <w:r>
      <w:rPr>
        <w:i/>
        <w:iCs/>
        <w:sz w:val="19"/>
        <w:szCs w:val="19"/>
      </w:rPr>
      <w:t>’</w:t>
    </w:r>
    <w:r w:rsidRPr="00AE3F01">
      <w:rPr>
        <w:i/>
        <w:iCs/>
        <w:sz w:val="19"/>
        <w:szCs w:val="19"/>
      </w:rPr>
      <w:t>s Estimate of Lost Output</w:t>
    </w:r>
    <w:r w:rsidRPr="00AE3F01" w:rsidDel="0037770C">
      <w:rPr>
        <w:i/>
        <w:iCs/>
        <w:sz w:val="19"/>
        <w:szCs w:val="19"/>
      </w:rPr>
      <w:t xml:space="preserve"> </w:t>
    </w:r>
  </w:p>
  <w:p w14:paraId="1483497D" w14:textId="77777777" w:rsidR="000B0423" w:rsidRPr="00B6706F" w:rsidRDefault="000B0423" w:rsidP="0088520D">
    <w:pPr>
      <w:pStyle w:val="Header"/>
      <w:tabs>
        <w:tab w:val="clear" w:pos="4320"/>
      </w:tabs>
      <w:spacing w:before="0"/>
      <w:jc w:val="center"/>
      <w:rPr>
        <w:i/>
        <w:iCs/>
        <w:sz w:val="23"/>
        <w:szCs w:val="23"/>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sidR="00CB2D13">
      <w:rPr>
        <w:rStyle w:val="PageNumber"/>
        <w:i/>
        <w:iCs/>
        <w:noProof/>
        <w:sz w:val="23"/>
        <w:szCs w:val="23"/>
      </w:rPr>
      <w:t>5</w:t>
    </w:r>
    <w:r w:rsidRPr="00AE3F01">
      <w:rPr>
        <w:rStyle w:val="PageNumber"/>
        <w:i/>
        <w:iCs/>
        <w:sz w:val="23"/>
        <w:szCs w:val="23"/>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7E"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97F" w14:textId="7C1D33CE" w:rsidR="000B0423" w:rsidRPr="00AE3F01" w:rsidRDefault="000B0423" w:rsidP="0088520D">
    <w:pPr>
      <w:pStyle w:val="Header"/>
      <w:tabs>
        <w:tab w:val="clear" w:pos="4320"/>
        <w:tab w:val="clear" w:pos="8640"/>
        <w:tab w:val="right" w:pos="9000"/>
      </w:tabs>
      <w:spacing w:before="0"/>
      <w:jc w:val="left"/>
      <w:rPr>
        <w:rStyle w:val="PageNumber"/>
        <w:i/>
        <w:iCs/>
        <w:sz w:val="19"/>
        <w:szCs w:val="19"/>
      </w:rPr>
    </w:pPr>
    <w:r>
      <w:rPr>
        <w:i/>
        <w:iCs/>
        <w:sz w:val="19"/>
        <w:szCs w:val="19"/>
      </w:rPr>
      <w:t>Exhibit K</w:t>
    </w:r>
    <w:r w:rsidRPr="00AE3F01">
      <w:rPr>
        <w:i/>
        <w:iCs/>
        <w:sz w:val="19"/>
        <w:szCs w:val="19"/>
      </w:rPr>
      <w:tab/>
      <w:t>Seller</w:t>
    </w:r>
    <w:r>
      <w:rPr>
        <w:i/>
        <w:iCs/>
        <w:sz w:val="19"/>
        <w:szCs w:val="19"/>
      </w:rPr>
      <w:t>’</w:t>
    </w:r>
    <w:r w:rsidRPr="00AE3F01">
      <w:rPr>
        <w:i/>
        <w:iCs/>
        <w:sz w:val="19"/>
        <w:szCs w:val="19"/>
      </w:rPr>
      <w:t>s Estimate of Lost Output</w:t>
    </w:r>
    <w:r w:rsidRPr="00AE3F01" w:rsidDel="00136A27">
      <w:rPr>
        <w:i/>
        <w:iCs/>
        <w:sz w:val="19"/>
        <w:szCs w:val="19"/>
      </w:rPr>
      <w:t xml:space="preserve"> </w:t>
    </w:r>
  </w:p>
  <w:p w14:paraId="14834980" w14:textId="77777777" w:rsidR="000B0423" w:rsidRPr="00B6706F" w:rsidRDefault="000B0423" w:rsidP="0088520D">
    <w:pPr>
      <w:pStyle w:val="Header"/>
      <w:tabs>
        <w:tab w:val="clear" w:pos="4320"/>
      </w:tabs>
      <w:spacing w:before="0"/>
      <w:jc w:val="center"/>
      <w:rPr>
        <w:rStyle w:val="PageNumber"/>
        <w:i/>
        <w:iCs/>
        <w:sz w:val="23"/>
        <w:szCs w:val="23"/>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sidR="00CB2D13">
      <w:rPr>
        <w:rStyle w:val="PageNumber"/>
        <w:i/>
        <w:iCs/>
        <w:noProof/>
        <w:sz w:val="23"/>
        <w:szCs w:val="23"/>
      </w:rPr>
      <w:t>8</w:t>
    </w:r>
    <w:r w:rsidRPr="00AE3F01">
      <w:rPr>
        <w:rStyle w:val="PageNumber"/>
        <w:i/>
        <w:iCs/>
        <w:sz w:val="23"/>
        <w:szCs w:val="23"/>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81"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982" w14:textId="0BCEDDD5" w:rsidR="000B0423" w:rsidRPr="00AE3F01" w:rsidRDefault="000B0423" w:rsidP="0088520D">
    <w:pPr>
      <w:pStyle w:val="Header"/>
      <w:tabs>
        <w:tab w:val="clear" w:pos="4320"/>
        <w:tab w:val="clear" w:pos="8640"/>
        <w:tab w:val="right" w:pos="9000"/>
      </w:tabs>
      <w:spacing w:before="0"/>
      <w:jc w:val="left"/>
      <w:rPr>
        <w:rStyle w:val="PageNumber"/>
        <w:i/>
        <w:iCs/>
        <w:sz w:val="19"/>
        <w:szCs w:val="19"/>
      </w:rPr>
    </w:pPr>
    <w:r>
      <w:rPr>
        <w:i/>
        <w:iCs/>
        <w:sz w:val="19"/>
        <w:szCs w:val="19"/>
      </w:rPr>
      <w:t>Exhibit L</w:t>
    </w:r>
    <w:r w:rsidRPr="00AE3F01">
      <w:rPr>
        <w:i/>
        <w:iCs/>
        <w:sz w:val="19"/>
        <w:szCs w:val="19"/>
      </w:rPr>
      <w:tab/>
      <w:t>Form of Letter of Credit</w:t>
    </w:r>
  </w:p>
  <w:p w14:paraId="14834983" w14:textId="77777777" w:rsidR="000B0423" w:rsidRPr="00B6706F" w:rsidRDefault="000B0423" w:rsidP="0088520D">
    <w:pPr>
      <w:pStyle w:val="Header"/>
      <w:tabs>
        <w:tab w:val="clear" w:pos="4320"/>
      </w:tabs>
      <w:spacing w:before="0"/>
      <w:jc w:val="center"/>
      <w:rPr>
        <w:i/>
        <w:iCs/>
        <w:sz w:val="23"/>
        <w:szCs w:val="23"/>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sidR="00CB2D13">
      <w:rPr>
        <w:rStyle w:val="PageNumber"/>
        <w:i/>
        <w:iCs/>
        <w:noProof/>
        <w:sz w:val="23"/>
        <w:szCs w:val="23"/>
      </w:rPr>
      <w:t>5</w:t>
    </w:r>
    <w:r w:rsidRPr="00AE3F01">
      <w:rPr>
        <w:rStyle w:val="PageNumber"/>
        <w:i/>
        <w:iCs/>
        <w:sz w:val="23"/>
        <w:szCs w:val="23"/>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84"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985" w14:textId="1A20E349" w:rsidR="000B0423" w:rsidRPr="00AE3F01" w:rsidRDefault="000B0423" w:rsidP="0088520D">
    <w:pPr>
      <w:pStyle w:val="Header"/>
      <w:tabs>
        <w:tab w:val="clear" w:pos="4320"/>
        <w:tab w:val="clear" w:pos="8640"/>
        <w:tab w:val="right" w:pos="9000"/>
      </w:tabs>
      <w:spacing w:before="0"/>
      <w:jc w:val="left"/>
      <w:rPr>
        <w:rStyle w:val="PageNumber"/>
        <w:i/>
        <w:iCs/>
        <w:sz w:val="19"/>
        <w:szCs w:val="19"/>
      </w:rPr>
    </w:pPr>
    <w:r>
      <w:rPr>
        <w:i/>
        <w:iCs/>
        <w:sz w:val="19"/>
        <w:szCs w:val="19"/>
      </w:rPr>
      <w:t>Exhibit M</w:t>
    </w:r>
    <w:r w:rsidRPr="00AE3F01">
      <w:rPr>
        <w:i/>
        <w:iCs/>
        <w:sz w:val="19"/>
        <w:szCs w:val="19"/>
      </w:rPr>
      <w:tab/>
    </w:r>
    <w:r>
      <w:rPr>
        <w:i/>
        <w:iCs/>
        <w:sz w:val="19"/>
        <w:szCs w:val="19"/>
      </w:rPr>
      <w:t>SCE Penalties and CAISO Sanctions</w:t>
    </w:r>
  </w:p>
  <w:p w14:paraId="14834986" w14:textId="77777777" w:rsidR="000B0423" w:rsidRPr="00B6706F" w:rsidRDefault="000B0423" w:rsidP="0088520D">
    <w:pPr>
      <w:pStyle w:val="Header"/>
      <w:spacing w:before="0"/>
      <w:jc w:val="center"/>
      <w:rPr>
        <w:i/>
        <w:iCs/>
        <w:sz w:val="23"/>
        <w:szCs w:val="23"/>
      </w:rPr>
    </w:pPr>
    <w:r w:rsidRPr="00AE3F01">
      <w:rPr>
        <w:rStyle w:val="PageNumber"/>
        <w:i/>
        <w:iCs/>
        <w:sz w:val="23"/>
        <w:szCs w:val="23"/>
      </w:rPr>
      <w:t>Page</w:t>
    </w:r>
    <w:r w:rsidRPr="00E83D77">
      <w:rPr>
        <w:rStyle w:val="PageNumber"/>
        <w:i/>
        <w:iCs/>
        <w:sz w:val="23"/>
        <w:szCs w:val="23"/>
      </w:rPr>
      <w:t xml:space="preserve"> </w:t>
    </w:r>
    <w:r w:rsidRPr="00E83D77">
      <w:rPr>
        <w:rStyle w:val="PageNumber"/>
        <w:i/>
        <w:iCs/>
      </w:rPr>
      <w:fldChar w:fldCharType="begin"/>
    </w:r>
    <w:r w:rsidRPr="00E83D77">
      <w:rPr>
        <w:rStyle w:val="PageNumber"/>
        <w:i/>
        <w:iCs/>
      </w:rPr>
      <w:instrText xml:space="preserve"> PAGE </w:instrText>
    </w:r>
    <w:r w:rsidRPr="00E83D77">
      <w:rPr>
        <w:rStyle w:val="PageNumber"/>
        <w:i/>
        <w:iCs/>
      </w:rPr>
      <w:fldChar w:fldCharType="separate"/>
    </w:r>
    <w:r w:rsidR="00CB2D13">
      <w:rPr>
        <w:rStyle w:val="PageNumber"/>
        <w:i/>
        <w:iCs/>
        <w:noProof/>
      </w:rPr>
      <w:t>1</w:t>
    </w:r>
    <w:r w:rsidRPr="00E83D77">
      <w:rPr>
        <w:rStyle w:val="PageNumber"/>
        <w:i/>
        <w:iCs/>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87"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988" w14:textId="7ABC361E" w:rsidR="000B0423" w:rsidRPr="00AE3F01" w:rsidRDefault="000B0423" w:rsidP="0088520D">
    <w:pPr>
      <w:pStyle w:val="Header"/>
      <w:tabs>
        <w:tab w:val="clear" w:pos="4320"/>
        <w:tab w:val="clear" w:pos="8640"/>
        <w:tab w:val="right" w:pos="9000"/>
      </w:tabs>
      <w:spacing w:before="0"/>
      <w:jc w:val="left"/>
      <w:rPr>
        <w:rStyle w:val="PageNumber"/>
        <w:i/>
        <w:iCs/>
        <w:sz w:val="19"/>
        <w:szCs w:val="19"/>
      </w:rPr>
    </w:pPr>
    <w:r>
      <w:rPr>
        <w:i/>
        <w:iCs/>
        <w:sz w:val="19"/>
        <w:szCs w:val="19"/>
      </w:rPr>
      <w:t>Exhibit M</w:t>
    </w:r>
    <w:r w:rsidRPr="00AE3F01">
      <w:rPr>
        <w:i/>
        <w:iCs/>
        <w:sz w:val="19"/>
        <w:szCs w:val="19"/>
      </w:rPr>
      <w:tab/>
    </w:r>
    <w:r>
      <w:rPr>
        <w:i/>
        <w:iCs/>
        <w:sz w:val="19"/>
        <w:szCs w:val="19"/>
      </w:rPr>
      <w:t>CAISO Costs and CAISO Sanctions</w:t>
    </w:r>
  </w:p>
  <w:p w14:paraId="14834989" w14:textId="77777777" w:rsidR="000B0423" w:rsidRPr="00B6706F" w:rsidRDefault="000B0423" w:rsidP="0088520D">
    <w:pPr>
      <w:pStyle w:val="Header"/>
      <w:spacing w:before="0"/>
      <w:jc w:val="center"/>
      <w:rPr>
        <w:i/>
        <w:iCs/>
        <w:sz w:val="23"/>
        <w:szCs w:val="23"/>
      </w:rPr>
    </w:pPr>
    <w:r w:rsidRPr="00AE3F01">
      <w:rPr>
        <w:rStyle w:val="PageNumber"/>
        <w:i/>
        <w:iCs/>
        <w:sz w:val="23"/>
        <w:szCs w:val="23"/>
      </w:rPr>
      <w:t>Page</w:t>
    </w:r>
    <w:r w:rsidRPr="00E83D77">
      <w:rPr>
        <w:rStyle w:val="PageNumber"/>
        <w:i/>
        <w:iCs/>
        <w:sz w:val="23"/>
        <w:szCs w:val="23"/>
      </w:rPr>
      <w:t xml:space="preserve"> </w:t>
    </w:r>
    <w:r w:rsidRPr="00E83D77">
      <w:rPr>
        <w:rStyle w:val="PageNumber"/>
        <w:i/>
        <w:iCs/>
      </w:rPr>
      <w:fldChar w:fldCharType="begin"/>
    </w:r>
    <w:r w:rsidRPr="00E83D77">
      <w:rPr>
        <w:rStyle w:val="PageNumber"/>
        <w:i/>
        <w:iCs/>
      </w:rPr>
      <w:instrText xml:space="preserve"> PAGE </w:instrText>
    </w:r>
    <w:r w:rsidRPr="00E83D77">
      <w:rPr>
        <w:rStyle w:val="PageNumber"/>
        <w:i/>
        <w:iCs/>
      </w:rPr>
      <w:fldChar w:fldCharType="separate"/>
    </w:r>
    <w:r w:rsidR="00CB2D13">
      <w:rPr>
        <w:rStyle w:val="PageNumber"/>
        <w:i/>
        <w:iCs/>
        <w:noProof/>
      </w:rPr>
      <w:t>2</w:t>
    </w:r>
    <w:r w:rsidRPr="00E83D77">
      <w:rPr>
        <w:rStyle w:val="PageNumber"/>
        <w:i/>
        <w:iCs/>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8A" w14:textId="77777777" w:rsidR="000B0423" w:rsidRPr="00AE3F01" w:rsidRDefault="000B0423" w:rsidP="00EC7004">
    <w:pPr>
      <w:pStyle w:val="Header"/>
      <w:pBdr>
        <w:bottom w:val="single" w:sz="24" w:space="1" w:color="auto"/>
      </w:pBdr>
      <w:tabs>
        <w:tab w:val="clear" w:pos="8640"/>
        <w:tab w:val="right" w:pos="9360"/>
      </w:tabs>
      <w:ind w:firstLine="360"/>
      <w:jc w:val="center"/>
      <w:rPr>
        <w:i/>
        <w:iCs/>
        <w:sz w:val="19"/>
        <w:szCs w:val="19"/>
      </w:rPr>
    </w:pPr>
    <w:r w:rsidRPr="00AE3F01">
      <w:rPr>
        <w:i/>
        <w:iCs/>
        <w:sz w:val="19"/>
        <w:szCs w:val="19"/>
      </w:rPr>
      <w:t>The contents of this document are subject to restrictions on disclosure as set forth herein.</w:t>
    </w:r>
  </w:p>
  <w:p w14:paraId="1483498B" w14:textId="21750B7F" w:rsidR="000B0423" w:rsidRPr="00AE3F01" w:rsidRDefault="000B0423" w:rsidP="00EC7004">
    <w:pPr>
      <w:pStyle w:val="Header"/>
      <w:tabs>
        <w:tab w:val="clear" w:pos="4320"/>
        <w:tab w:val="clear" w:pos="8640"/>
        <w:tab w:val="right" w:pos="9000"/>
      </w:tabs>
      <w:spacing w:before="0"/>
      <w:ind w:left="9000" w:hanging="9000"/>
      <w:jc w:val="left"/>
      <w:rPr>
        <w:rStyle w:val="PageNumber"/>
        <w:i/>
        <w:iCs/>
        <w:sz w:val="19"/>
        <w:szCs w:val="19"/>
      </w:rPr>
    </w:pPr>
    <w:r>
      <w:rPr>
        <w:i/>
        <w:iCs/>
        <w:sz w:val="19"/>
        <w:szCs w:val="19"/>
      </w:rPr>
      <w:t>Exhibit N</w:t>
    </w:r>
    <w:r w:rsidRPr="00AE3F01">
      <w:rPr>
        <w:i/>
        <w:iCs/>
        <w:sz w:val="19"/>
        <w:szCs w:val="19"/>
      </w:rPr>
      <w:tab/>
    </w:r>
    <w:r>
      <w:rPr>
        <w:i/>
        <w:iCs/>
        <w:sz w:val="19"/>
        <w:szCs w:val="19"/>
      </w:rPr>
      <w:t>Actual Availability Report</w:t>
    </w:r>
  </w:p>
  <w:p w14:paraId="1483498C" w14:textId="77777777" w:rsidR="000B0423" w:rsidRPr="00B6706F" w:rsidRDefault="000B0423" w:rsidP="0088520D">
    <w:pPr>
      <w:pStyle w:val="Header"/>
      <w:tabs>
        <w:tab w:val="clear" w:pos="4320"/>
      </w:tabs>
      <w:spacing w:before="0"/>
      <w:jc w:val="center"/>
      <w:rPr>
        <w:i/>
        <w:iCs/>
        <w:sz w:val="23"/>
        <w:szCs w:val="23"/>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sidR="00CB2D13">
      <w:rPr>
        <w:rStyle w:val="PageNumber"/>
        <w:i/>
        <w:iCs/>
        <w:noProof/>
        <w:sz w:val="23"/>
        <w:szCs w:val="23"/>
      </w:rPr>
      <w:t>2</w:t>
    </w:r>
    <w:r w:rsidRPr="00AE3F01">
      <w:rPr>
        <w:rStyle w:val="PageNumber"/>
        <w:i/>
        <w:iCs/>
        <w:sz w:val="23"/>
        <w:szCs w:val="23"/>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13111" w14:textId="77777777" w:rsidR="000B0423" w:rsidRPr="00AE3F01" w:rsidRDefault="000B0423" w:rsidP="00FB21E7">
    <w:pPr>
      <w:pStyle w:val="Header"/>
      <w:pBdr>
        <w:bottom w:val="single" w:sz="24" w:space="1" w:color="auto"/>
      </w:pBdr>
      <w:tabs>
        <w:tab w:val="clear" w:pos="8640"/>
        <w:tab w:val="right" w:pos="9360"/>
      </w:tabs>
      <w:ind w:firstLine="360"/>
      <w:jc w:val="center"/>
      <w:rPr>
        <w:i/>
        <w:iCs/>
        <w:sz w:val="19"/>
        <w:szCs w:val="19"/>
      </w:rPr>
    </w:pPr>
    <w:r w:rsidRPr="00AE3F01">
      <w:rPr>
        <w:i/>
        <w:iCs/>
        <w:sz w:val="19"/>
        <w:szCs w:val="19"/>
      </w:rPr>
      <w:t>The contents of this document are subject to restrictions on disclosure as set forth herein.</w:t>
    </w:r>
  </w:p>
  <w:p w14:paraId="3E944333" w14:textId="2246BE83" w:rsidR="000B0423" w:rsidRPr="00AE3F01" w:rsidRDefault="000B0423" w:rsidP="00FB21E7">
    <w:pPr>
      <w:pStyle w:val="Header"/>
      <w:tabs>
        <w:tab w:val="clear" w:pos="4320"/>
        <w:tab w:val="clear" w:pos="8640"/>
        <w:tab w:val="right" w:pos="9000"/>
      </w:tabs>
      <w:spacing w:before="0"/>
      <w:ind w:left="9000" w:hanging="9000"/>
      <w:jc w:val="left"/>
      <w:rPr>
        <w:rStyle w:val="PageNumber"/>
        <w:i/>
        <w:iCs/>
        <w:sz w:val="19"/>
        <w:szCs w:val="19"/>
      </w:rPr>
    </w:pPr>
    <w:r>
      <w:rPr>
        <w:i/>
        <w:iCs/>
        <w:sz w:val="19"/>
        <w:szCs w:val="19"/>
      </w:rPr>
      <w:t>Exhibit O</w:t>
    </w:r>
    <w:r w:rsidRPr="00AE3F01">
      <w:rPr>
        <w:i/>
        <w:iCs/>
        <w:sz w:val="19"/>
        <w:szCs w:val="19"/>
      </w:rPr>
      <w:tab/>
    </w:r>
    <w:r w:rsidRPr="00EC7004">
      <w:rPr>
        <w:i/>
        <w:iCs/>
        <w:sz w:val="19"/>
        <w:szCs w:val="19"/>
      </w:rPr>
      <w:t>Meteorological Station Specifications</w:t>
    </w:r>
  </w:p>
  <w:p w14:paraId="14834995" w14:textId="6C2E1269" w:rsidR="000B0423" w:rsidRPr="00366DE2" w:rsidRDefault="000B0423">
    <w:pPr>
      <w:pStyle w:val="Header"/>
      <w:tabs>
        <w:tab w:val="clear" w:pos="4320"/>
      </w:tabs>
      <w:spacing w:before="0"/>
      <w:jc w:val="center"/>
      <w:rPr>
        <w:i/>
        <w:iCs/>
        <w:sz w:val="23"/>
        <w:szCs w:val="23"/>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sidR="00CB2D13">
      <w:rPr>
        <w:rStyle w:val="PageNumber"/>
        <w:i/>
        <w:iCs/>
        <w:noProof/>
        <w:sz w:val="23"/>
        <w:szCs w:val="23"/>
      </w:rPr>
      <w:t>10</w:t>
    </w:r>
    <w:r w:rsidRPr="00AE3F01">
      <w:rPr>
        <w:rStyle w:val="PageNumber"/>
        <w:i/>
        <w:iCs/>
        <w:sz w:val="23"/>
        <w:szCs w:val="23"/>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8C7" w14:textId="77777777" w:rsidR="000B0423" w:rsidRPr="00AE3F01" w:rsidRDefault="000B0423" w:rsidP="0088520D">
    <w:pPr>
      <w:pStyle w:val="Header"/>
      <w:pBdr>
        <w:bottom w:val="single" w:sz="24" w:space="1" w:color="auto"/>
      </w:pBdr>
      <w:tabs>
        <w:tab w:val="clear" w:pos="8640"/>
      </w:tabs>
      <w:ind w:firstLine="360"/>
      <w:jc w:val="center"/>
      <w:rPr>
        <w:i/>
        <w:iCs/>
        <w:sz w:val="19"/>
        <w:szCs w:val="19"/>
      </w:rPr>
    </w:pPr>
    <w:r w:rsidRPr="00AE3F01">
      <w:rPr>
        <w:i/>
        <w:iCs/>
        <w:sz w:val="19"/>
        <w:szCs w:val="19"/>
      </w:rPr>
      <w:t>The contents of this document are subject to restrictions on disclosure as set forth herein.</w:t>
    </w:r>
  </w:p>
  <w:p w14:paraId="148348C8" w14:textId="77777777" w:rsidR="000B0423" w:rsidRPr="00AE3F01" w:rsidRDefault="000B0423" w:rsidP="0088520D">
    <w:pPr>
      <w:pStyle w:val="Header"/>
      <w:tabs>
        <w:tab w:val="clear" w:pos="4320"/>
        <w:tab w:val="clear" w:pos="8640"/>
        <w:tab w:val="right" w:pos="9000"/>
      </w:tabs>
      <w:spacing w:before="0"/>
      <w:jc w:val="left"/>
      <w:rPr>
        <w:rStyle w:val="PageNumber"/>
        <w:i/>
        <w:iCs/>
        <w:sz w:val="19"/>
        <w:szCs w:val="19"/>
        <w:u w:val="single"/>
      </w:rPr>
    </w:pPr>
    <w:r w:rsidRPr="00AE3F01">
      <w:rPr>
        <w:i/>
        <w:iCs/>
        <w:sz w:val="19"/>
        <w:szCs w:val="19"/>
      </w:rPr>
      <w:t>Article One</w:t>
    </w:r>
    <w:r w:rsidRPr="00AE3F01">
      <w:rPr>
        <w:i/>
        <w:iCs/>
        <w:sz w:val="19"/>
        <w:szCs w:val="19"/>
      </w:rPr>
      <w:tab/>
      <w:t>Special Conditions</w:t>
    </w:r>
  </w:p>
  <w:p w14:paraId="148348C9" w14:textId="37AF32F2" w:rsidR="000B0423" w:rsidRPr="00AE3F01" w:rsidRDefault="000B0423" w:rsidP="0088520D">
    <w:pPr>
      <w:pStyle w:val="Footer"/>
      <w:spacing w:before="0"/>
      <w:jc w:val="center"/>
      <w:rPr>
        <w:rStyle w:val="PageNumber"/>
        <w:i/>
        <w:iCs/>
        <w:sz w:val="23"/>
        <w:szCs w:val="23"/>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Pr>
        <w:rStyle w:val="PageNumber"/>
        <w:i/>
        <w:iCs/>
        <w:noProof/>
        <w:sz w:val="23"/>
        <w:szCs w:val="23"/>
      </w:rPr>
      <w:t>vi</w:t>
    </w:r>
    <w:r w:rsidRPr="00AE3F01">
      <w:rPr>
        <w:rStyle w:val="PageNumber"/>
        <w:i/>
        <w:iCs/>
        <w:sz w:val="23"/>
        <w:szCs w:val="23"/>
      </w:rPr>
      <w:fldChar w:fldCharType="end"/>
    </w:r>
    <w:r w:rsidRPr="00AE3F01">
      <w:rPr>
        <w:rStyle w:val="PageNumber"/>
        <w:i/>
        <w:iCs/>
        <w:sz w:val="23"/>
        <w:szCs w:val="23"/>
      </w:rPr>
      <w:t xml:space="preserve"> of </w:t>
    </w:r>
    <w:r w:rsidRPr="007028D1">
      <w:rPr>
        <w:rStyle w:val="PageNumber"/>
        <w:i/>
        <w:iCs/>
      </w:rPr>
      <w:fldChar w:fldCharType="begin"/>
    </w:r>
    <w:r w:rsidRPr="007028D1">
      <w:rPr>
        <w:rStyle w:val="PageNumber"/>
        <w:i/>
        <w:iCs/>
      </w:rPr>
      <w:instrText xml:space="preserve"> NUMPAGES </w:instrText>
    </w:r>
    <w:r w:rsidRPr="007028D1">
      <w:rPr>
        <w:rStyle w:val="PageNumber"/>
        <w:i/>
        <w:iCs/>
      </w:rPr>
      <w:fldChar w:fldCharType="separate"/>
    </w:r>
    <w:r>
      <w:rPr>
        <w:rStyle w:val="PageNumber"/>
        <w:i/>
        <w:iCs/>
        <w:noProof/>
      </w:rPr>
      <w:t>193</w:t>
    </w:r>
    <w:r w:rsidRPr="007028D1">
      <w:rPr>
        <w:rStyle w:val="PageNumber"/>
        <w:i/>
        <w:iCs/>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8CB"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8CC" w14:textId="77777777" w:rsidR="000B0423" w:rsidRPr="00AE3F01" w:rsidRDefault="000B0423" w:rsidP="0088520D">
    <w:pPr>
      <w:pStyle w:val="Header"/>
      <w:tabs>
        <w:tab w:val="clear" w:pos="4320"/>
        <w:tab w:val="clear" w:pos="8640"/>
        <w:tab w:val="right" w:pos="9000"/>
      </w:tabs>
      <w:spacing w:before="0"/>
      <w:jc w:val="left"/>
      <w:rPr>
        <w:rStyle w:val="PageNumber"/>
        <w:i/>
        <w:iCs/>
        <w:sz w:val="19"/>
        <w:szCs w:val="19"/>
      </w:rPr>
    </w:pPr>
    <w:r>
      <w:rPr>
        <w:rStyle w:val="PageNumber"/>
        <w:i/>
        <w:iCs/>
        <w:sz w:val="19"/>
        <w:szCs w:val="19"/>
      </w:rPr>
      <w:t>Preamble and Recitals</w:t>
    </w:r>
  </w:p>
  <w:p w14:paraId="148348CD" w14:textId="77777777" w:rsidR="000B0423" w:rsidRPr="00B6706F" w:rsidRDefault="000B0423" w:rsidP="0088520D">
    <w:pPr>
      <w:pStyle w:val="Header"/>
      <w:spacing w:before="0"/>
      <w:jc w:val="center"/>
      <w:rPr>
        <w:rStyle w:val="PageNumber"/>
        <w:i/>
        <w:iCs/>
        <w:sz w:val="23"/>
        <w:szCs w:val="23"/>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sidR="00CB2D13">
      <w:rPr>
        <w:rStyle w:val="PageNumber"/>
        <w:i/>
        <w:iCs/>
        <w:noProof/>
        <w:sz w:val="23"/>
        <w:szCs w:val="23"/>
      </w:rPr>
      <w:t>1</w:t>
    </w:r>
    <w:r w:rsidRPr="00AE3F01">
      <w:rPr>
        <w:rStyle w:val="PageNumber"/>
        <w:i/>
        <w:iCs/>
        <w:sz w:val="23"/>
        <w:szCs w:val="23"/>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8D0"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8D1" w14:textId="77777777" w:rsidR="000B0423" w:rsidRPr="00AE3F01" w:rsidRDefault="000B0423" w:rsidP="0088520D">
    <w:pPr>
      <w:pStyle w:val="Header"/>
      <w:tabs>
        <w:tab w:val="clear" w:pos="4320"/>
        <w:tab w:val="clear" w:pos="8640"/>
        <w:tab w:val="right" w:pos="9000"/>
      </w:tabs>
      <w:spacing w:before="0"/>
      <w:ind w:right="-360"/>
      <w:jc w:val="left"/>
      <w:rPr>
        <w:rStyle w:val="PageNumber"/>
        <w:i/>
        <w:iCs/>
        <w:sz w:val="19"/>
        <w:szCs w:val="19"/>
        <w:u w:val="single"/>
      </w:rPr>
    </w:pPr>
    <w:r w:rsidRPr="00AE3F01">
      <w:rPr>
        <w:i/>
        <w:iCs/>
        <w:sz w:val="19"/>
        <w:szCs w:val="19"/>
      </w:rPr>
      <w:t>Article Two</w:t>
    </w:r>
    <w:r w:rsidRPr="00AE3F01">
      <w:rPr>
        <w:i/>
        <w:iCs/>
        <w:sz w:val="19"/>
        <w:szCs w:val="19"/>
      </w:rPr>
      <w:tab/>
      <w:t>Term and Conditions Precedent; Termination</w:t>
    </w:r>
  </w:p>
  <w:p w14:paraId="148348D2" w14:textId="574239BE" w:rsidR="000B0423" w:rsidRPr="00AE3F01" w:rsidRDefault="000B0423" w:rsidP="0088520D">
    <w:pPr>
      <w:spacing w:before="0"/>
      <w:jc w:val="center"/>
      <w:rPr>
        <w:rStyle w:val="PageNumber"/>
        <w:i/>
        <w:iCs/>
        <w:sz w:val="23"/>
        <w:szCs w:val="23"/>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Pr>
        <w:rStyle w:val="PageNumber"/>
        <w:i/>
        <w:iCs/>
        <w:noProof/>
        <w:sz w:val="23"/>
        <w:szCs w:val="23"/>
      </w:rPr>
      <w:t>6</w:t>
    </w:r>
    <w:r w:rsidRPr="00AE3F01">
      <w:rPr>
        <w:rStyle w:val="PageNumber"/>
        <w:i/>
        <w:iCs/>
        <w:sz w:val="23"/>
        <w:szCs w:val="23"/>
      </w:rPr>
      <w:fldChar w:fldCharType="end"/>
    </w:r>
    <w:r w:rsidRPr="00AE3F01">
      <w:rPr>
        <w:rStyle w:val="PageNumber"/>
        <w:i/>
        <w:iCs/>
        <w:sz w:val="23"/>
        <w:szCs w:val="23"/>
      </w:rPr>
      <w:t xml:space="preserve"> </w:t>
    </w:r>
    <w:r w:rsidRPr="007028D1">
      <w:rPr>
        <w:rStyle w:val="PageNumber"/>
        <w:i/>
        <w:iCs/>
        <w:sz w:val="23"/>
        <w:szCs w:val="23"/>
      </w:rPr>
      <w:t xml:space="preserve">of </w:t>
    </w:r>
    <w:r w:rsidRPr="007028D1">
      <w:rPr>
        <w:rStyle w:val="PageNumber"/>
        <w:i/>
        <w:iCs/>
        <w:kern w:val="18"/>
      </w:rPr>
      <w:fldChar w:fldCharType="begin"/>
    </w:r>
    <w:r w:rsidRPr="007028D1">
      <w:rPr>
        <w:rStyle w:val="PageNumber"/>
        <w:i/>
        <w:iCs/>
        <w:kern w:val="18"/>
      </w:rPr>
      <w:instrText xml:space="preserve"> NUMPAGES </w:instrText>
    </w:r>
    <w:r w:rsidRPr="007028D1">
      <w:rPr>
        <w:rStyle w:val="PageNumber"/>
        <w:i/>
        <w:iCs/>
        <w:kern w:val="18"/>
      </w:rPr>
      <w:fldChar w:fldCharType="separate"/>
    </w:r>
    <w:r>
      <w:rPr>
        <w:rStyle w:val="PageNumber"/>
        <w:i/>
        <w:iCs/>
        <w:noProof/>
        <w:kern w:val="18"/>
      </w:rPr>
      <w:t>193</w:t>
    </w:r>
    <w:r w:rsidRPr="007028D1">
      <w:rPr>
        <w:rStyle w:val="PageNumber"/>
        <w:i/>
        <w:iCs/>
        <w:kern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8D4" w14:textId="77777777" w:rsidR="000B0423" w:rsidRPr="00AE3F01" w:rsidRDefault="000B0423" w:rsidP="0088520D">
    <w:pPr>
      <w:pStyle w:val="Header"/>
      <w:pBdr>
        <w:bottom w:val="single" w:sz="24" w:space="1" w:color="auto"/>
      </w:pBdr>
      <w:ind w:firstLine="360"/>
      <w:jc w:val="center"/>
      <w:rPr>
        <w:i/>
        <w:iCs/>
        <w:sz w:val="19"/>
        <w:szCs w:val="19"/>
      </w:rPr>
    </w:pPr>
    <w:r w:rsidRPr="00AE3F01">
      <w:rPr>
        <w:i/>
        <w:iCs/>
        <w:sz w:val="19"/>
        <w:szCs w:val="19"/>
      </w:rPr>
      <w:t>The contents of this document are subject to restrictions on disclosure as set forth herein.</w:t>
    </w:r>
  </w:p>
  <w:p w14:paraId="148348D5" w14:textId="14224D47" w:rsidR="000B0423" w:rsidRPr="00AE3F01" w:rsidRDefault="000B0423" w:rsidP="0088520D">
    <w:pPr>
      <w:pStyle w:val="Header"/>
      <w:tabs>
        <w:tab w:val="clear" w:pos="4320"/>
        <w:tab w:val="clear" w:pos="8640"/>
        <w:tab w:val="right" w:pos="9000"/>
      </w:tabs>
      <w:spacing w:before="0"/>
      <w:jc w:val="center"/>
      <w:rPr>
        <w:rStyle w:val="PageNumber"/>
        <w:i/>
        <w:iCs/>
        <w:sz w:val="19"/>
        <w:szCs w:val="19"/>
      </w:rPr>
    </w:pPr>
    <w:r w:rsidRPr="00AE3F01">
      <w:rPr>
        <w:rStyle w:val="PageNumber"/>
        <w:i/>
        <w:iCs/>
        <w:sz w:val="19"/>
        <w:szCs w:val="19"/>
      </w:rPr>
      <w:t>Article One</w:t>
    </w:r>
    <w:r>
      <w:rPr>
        <w:rStyle w:val="PageNumber"/>
        <w:i/>
        <w:iCs/>
        <w:sz w:val="19"/>
        <w:szCs w:val="19"/>
      </w:rPr>
      <w:t xml:space="preserve"> – </w:t>
    </w:r>
    <w:r w:rsidRPr="00AD4B5B">
      <w:rPr>
        <w:rStyle w:val="PageNumber"/>
        <w:iCs/>
        <w:sz w:val="19"/>
        <w:szCs w:val="19"/>
      </w:rPr>
      <w:t>§</w:t>
    </w:r>
    <w:fldSimple w:instr=" STYLEREF  &quot;Level 2 + Underscore&quot; \w  \* MERGEFORMAT ">
      <w:r w:rsidR="00CB2D13" w:rsidRPr="00CB2D13">
        <w:rPr>
          <w:rStyle w:val="PageNumber"/>
          <w:noProof/>
          <w:sz w:val="16"/>
          <w:szCs w:val="16"/>
        </w:rPr>
        <w:t>1.01</w:t>
      </w:r>
    </w:fldSimple>
    <w:r w:rsidRPr="00AE3F01">
      <w:rPr>
        <w:rStyle w:val="PageNumber"/>
        <w:i/>
        <w:iCs/>
        <w:sz w:val="19"/>
        <w:szCs w:val="19"/>
      </w:rPr>
      <w:tab/>
      <w:t>Special Conditions</w:t>
    </w:r>
  </w:p>
  <w:p w14:paraId="148348D6" w14:textId="77777777" w:rsidR="000B0423" w:rsidRPr="00B6706F" w:rsidRDefault="000B0423" w:rsidP="0088520D">
    <w:pPr>
      <w:pStyle w:val="Header"/>
      <w:spacing w:before="0"/>
      <w:jc w:val="center"/>
      <w:rPr>
        <w:rStyle w:val="PageNumber"/>
        <w:i/>
        <w:iCs/>
        <w:sz w:val="23"/>
        <w:szCs w:val="23"/>
      </w:rPr>
    </w:pPr>
    <w:r w:rsidRPr="00AE3F01">
      <w:rPr>
        <w:rStyle w:val="PageNumber"/>
        <w:i/>
        <w:iCs/>
        <w:sz w:val="23"/>
        <w:szCs w:val="23"/>
      </w:rPr>
      <w:t xml:space="preserve">Page </w:t>
    </w:r>
    <w:r w:rsidRPr="00AE3F01">
      <w:rPr>
        <w:rStyle w:val="PageNumber"/>
        <w:i/>
        <w:iCs/>
        <w:sz w:val="23"/>
        <w:szCs w:val="23"/>
      </w:rPr>
      <w:fldChar w:fldCharType="begin"/>
    </w:r>
    <w:r w:rsidRPr="00AE3F01">
      <w:rPr>
        <w:rStyle w:val="PageNumber"/>
        <w:i/>
        <w:iCs/>
        <w:sz w:val="23"/>
        <w:szCs w:val="23"/>
      </w:rPr>
      <w:instrText xml:space="preserve">PAGE  </w:instrText>
    </w:r>
    <w:r w:rsidRPr="00AE3F01">
      <w:rPr>
        <w:rStyle w:val="PageNumber"/>
        <w:i/>
        <w:iCs/>
        <w:sz w:val="23"/>
        <w:szCs w:val="23"/>
      </w:rPr>
      <w:fldChar w:fldCharType="separate"/>
    </w:r>
    <w:r w:rsidR="00CB2D13">
      <w:rPr>
        <w:rStyle w:val="PageNumber"/>
        <w:i/>
        <w:iCs/>
        <w:noProof/>
        <w:sz w:val="23"/>
        <w:szCs w:val="23"/>
      </w:rPr>
      <w:t>3</w:t>
    </w:r>
    <w:r w:rsidRPr="00AE3F01">
      <w:rPr>
        <w:rStyle w:val="PageNumber"/>
        <w:i/>
        <w:iCs/>
        <w:sz w:val="23"/>
        <w:szCs w:val="2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F8723" w14:textId="77777777" w:rsidR="000B0423" w:rsidRDefault="000B0423">
      <w:pPr>
        <w:spacing w:before="0"/>
      </w:pPr>
      <w:r>
        <w:separator/>
      </w:r>
    </w:p>
  </w:footnote>
  <w:footnote w:type="continuationSeparator" w:id="0">
    <w:p w14:paraId="7FF9DBB1" w14:textId="77777777" w:rsidR="000B0423" w:rsidRDefault="000B0423">
      <w:pPr>
        <w:spacing w:before="0"/>
      </w:pPr>
      <w:r>
        <w:continuationSeparator/>
      </w:r>
    </w:p>
  </w:footnote>
  <w:footnote w:type="continuationNotice" w:id="1">
    <w:p w14:paraId="2CB4AD9D" w14:textId="77777777" w:rsidR="000B0423" w:rsidRDefault="000B0423">
      <w:pPr>
        <w:spacing w:before="0"/>
      </w:pPr>
    </w:p>
  </w:footnote>
  <w:footnote w:id="2">
    <w:p w14:paraId="14834996" w14:textId="77777777" w:rsidR="000B0423" w:rsidRDefault="000B0423">
      <w:pPr>
        <w:pStyle w:val="FootnoteText"/>
      </w:pPr>
      <w:r>
        <w:rPr>
          <w:rStyle w:val="FootnoteReference"/>
          <w:sz w:val="16"/>
          <w:szCs w:val="16"/>
        </w:rPr>
        <w:footnoteRef/>
      </w:r>
      <w:r>
        <w:t xml:space="preserve"> </w:t>
      </w:r>
      <w:r>
        <w:tab/>
      </w:r>
      <w:r w:rsidRPr="00BC09E5">
        <w:t>Avoided emissions may or may not have any value for GHG compliance purposes.  Although avoided emissions are included in the list of Green Attributes, this inclusion does not create any right to use those avoided emissions to comply with any GHG regulatory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8B3" w14:textId="77777777" w:rsidR="000B0423" w:rsidRDefault="000B0423" w:rsidP="0088520D">
    <w:pPr>
      <w:tabs>
        <w:tab w:val="right" w:pos="9000"/>
      </w:tabs>
      <w:spacing w:before="0"/>
      <w:jc w:val="right"/>
      <w:rPr>
        <w:i/>
        <w:iCs/>
        <w:sz w:val="23"/>
        <w:szCs w:val="23"/>
      </w:rPr>
    </w:pPr>
    <w:r w:rsidRPr="00A87FAE">
      <w:rPr>
        <w:i/>
        <w:iCs/>
        <w:sz w:val="18"/>
        <w:szCs w:val="18"/>
      </w:rPr>
      <w:t>Confidential Information</w:t>
    </w:r>
  </w:p>
  <w:p w14:paraId="148348B4" w14:textId="77777777" w:rsidR="000B0423" w:rsidRPr="00A643F9" w:rsidRDefault="000B0423" w:rsidP="0088520D">
    <w:pPr>
      <w:tabs>
        <w:tab w:val="right" w:pos="9000"/>
      </w:tabs>
      <w:spacing w:before="0"/>
      <w:jc w:val="right"/>
      <w:rPr>
        <w:sz w:val="23"/>
        <w:szCs w:val="23"/>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8D7" w14:textId="77777777" w:rsidR="000B0423" w:rsidRDefault="000B042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8DB" w14:textId="77777777" w:rsidR="000B0423" w:rsidRDefault="000B042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8DF" w14:textId="77777777" w:rsidR="000B0423" w:rsidRDefault="000B042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8E6" w14:textId="77777777" w:rsidR="000B0423" w:rsidRDefault="000B042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8E7" w14:textId="77777777" w:rsidR="000B0423" w:rsidRDefault="000B0423">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8EE" w14:textId="77777777" w:rsidR="000B0423" w:rsidRDefault="000B0423">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8F2" w14:textId="77777777" w:rsidR="000B0423" w:rsidRDefault="000B0423">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8F6" w14:textId="77777777" w:rsidR="000B0423" w:rsidRDefault="000B0423">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8FA" w14:textId="77777777" w:rsidR="000B0423" w:rsidRDefault="000B0423">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8FE" w14:textId="77777777" w:rsidR="000B0423" w:rsidRDefault="000B04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8B7" w14:textId="77777777" w:rsidR="000B0423" w:rsidRDefault="000B0423">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02" w14:textId="77777777" w:rsidR="000B0423" w:rsidRDefault="000B0423">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06" w14:textId="77777777" w:rsidR="000B0423" w:rsidRDefault="000B0423">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0A" w14:textId="77777777" w:rsidR="000B0423" w:rsidRDefault="000B0423">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0E" w14:textId="77777777" w:rsidR="000B0423" w:rsidRDefault="000B0423">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12" w14:textId="77777777" w:rsidR="000B0423" w:rsidRDefault="000B0423">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16" w14:textId="77777777" w:rsidR="000B0423" w:rsidRDefault="000B0423">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1A" w14:textId="77777777" w:rsidR="000B0423" w:rsidRDefault="000B0423">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1E" w14:textId="77777777" w:rsidR="000B0423" w:rsidRDefault="000B0423">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22" w14:textId="77777777" w:rsidR="000B0423" w:rsidRDefault="000B0423">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26" w14:textId="77777777" w:rsidR="000B0423" w:rsidRDefault="000B04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8B8" w14:textId="77777777" w:rsidR="000B0423" w:rsidRPr="00AE3F01" w:rsidRDefault="000B0423" w:rsidP="00EA32AD">
    <w:pPr>
      <w:pBdr>
        <w:bottom w:val="single" w:sz="24" w:space="1" w:color="auto"/>
      </w:pBdr>
      <w:tabs>
        <w:tab w:val="right" w:pos="9000"/>
      </w:tabs>
      <w:rPr>
        <w:sz w:val="23"/>
        <w:szCs w:val="23"/>
      </w:rPr>
    </w:pPr>
    <w:r w:rsidRPr="00B6706F">
      <w:rPr>
        <w:b/>
        <w:bCs/>
        <w:sz w:val="36"/>
        <w:szCs w:val="36"/>
      </w:rPr>
      <w:t>Southern California Edison</w:t>
    </w:r>
    <w:r w:rsidRPr="00B6706F">
      <w:rPr>
        <w:sz w:val="20"/>
        <w:szCs w:val="20"/>
      </w:rPr>
      <w:tab/>
    </w:r>
    <w:r w:rsidRPr="00A87FAE">
      <w:rPr>
        <w:i/>
        <w:iCs/>
        <w:sz w:val="18"/>
        <w:szCs w:val="18"/>
      </w:rPr>
      <w:t>Confidential Information</w:t>
    </w:r>
  </w:p>
  <w:p w14:paraId="148348B9" w14:textId="77777777" w:rsidR="000B0423" w:rsidRPr="00B6706F" w:rsidRDefault="000B0423" w:rsidP="0088520D">
    <w:pPr>
      <w:tabs>
        <w:tab w:val="right" w:pos="9000"/>
      </w:tabs>
      <w:spacing w:before="0" w:after="240"/>
      <w:ind w:right="-360"/>
      <w:rPr>
        <w:i/>
        <w:iCs/>
        <w:sz w:val="20"/>
        <w:szCs w:val="20"/>
      </w:rPr>
    </w:pPr>
    <w:r>
      <w:rPr>
        <w:i/>
        <w:iCs/>
        <w:sz w:val="20"/>
        <w:szCs w:val="20"/>
      </w:rPr>
      <w:t>RAP ID</w:t>
    </w:r>
    <w:r w:rsidRPr="00B6706F">
      <w:rPr>
        <w:i/>
        <w:iCs/>
        <w:sz w:val="20"/>
        <w:szCs w:val="20"/>
      </w:rPr>
      <w:t xml:space="preserve"># </w:t>
    </w:r>
    <w:r w:rsidRPr="00B6706F">
      <w:rPr>
        <w:i/>
        <w:iCs/>
        <w:color w:val="0000FF"/>
        <w:sz w:val="20"/>
        <w:szCs w:val="20"/>
      </w:rPr>
      <w:t>[Number], [Seller</w:t>
    </w:r>
    <w:r>
      <w:rPr>
        <w:i/>
        <w:iCs/>
        <w:color w:val="0000FF"/>
        <w:sz w:val="20"/>
        <w:szCs w:val="20"/>
      </w:rPr>
      <w:t>’</w:t>
    </w:r>
    <w:r w:rsidRPr="00B6706F">
      <w:rPr>
        <w:i/>
        <w:iCs/>
        <w:color w:val="0000FF"/>
        <w:sz w:val="20"/>
        <w:szCs w:val="20"/>
      </w:rPr>
      <w:t>s Name]</w:t>
    </w:r>
    <w:r w:rsidRPr="00B6706F">
      <w:rPr>
        <w:i/>
        <w:iCs/>
        <w:sz w:val="20"/>
        <w:szCs w:val="20"/>
      </w:rPr>
      <w:tab/>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2A" w14:textId="77777777" w:rsidR="000B0423" w:rsidRDefault="000B0423">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2E" w14:textId="77777777" w:rsidR="000B0423" w:rsidRDefault="000B0423">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32" w14:textId="77777777" w:rsidR="000B0423" w:rsidRDefault="000B0423">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36" w14:textId="77777777" w:rsidR="000B0423" w:rsidRDefault="000B0423">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3A" w14:textId="77777777" w:rsidR="000B0423" w:rsidRPr="00AE3F01" w:rsidRDefault="000B0423" w:rsidP="0088520D">
    <w:pPr>
      <w:pBdr>
        <w:bottom w:val="single" w:sz="24" w:space="1" w:color="auto"/>
      </w:pBdr>
      <w:tabs>
        <w:tab w:val="right" w:pos="9000"/>
      </w:tabs>
      <w:rPr>
        <w:sz w:val="23"/>
        <w:szCs w:val="23"/>
      </w:rPr>
    </w:pPr>
    <w:r w:rsidRPr="00AE3F01">
      <w:rPr>
        <w:b/>
        <w:bCs/>
        <w:sz w:val="38"/>
        <w:szCs w:val="38"/>
      </w:rPr>
      <w:t>S</w:t>
    </w:r>
    <w:r w:rsidRPr="00AE3F01">
      <w:rPr>
        <w:b/>
        <w:bCs/>
        <w:sz w:val="31"/>
        <w:szCs w:val="31"/>
      </w:rPr>
      <w:t xml:space="preserve">outhern </w:t>
    </w:r>
    <w:r w:rsidRPr="00AE3F01">
      <w:rPr>
        <w:b/>
        <w:bCs/>
        <w:sz w:val="38"/>
        <w:szCs w:val="38"/>
      </w:rPr>
      <w:t>C</w:t>
    </w:r>
    <w:r w:rsidRPr="00AE3F01">
      <w:rPr>
        <w:b/>
        <w:bCs/>
        <w:sz w:val="31"/>
        <w:szCs w:val="31"/>
      </w:rPr>
      <w:t xml:space="preserve">alifornia </w:t>
    </w:r>
    <w:r w:rsidRPr="00AE3F01">
      <w:rPr>
        <w:b/>
        <w:bCs/>
        <w:sz w:val="38"/>
        <w:szCs w:val="38"/>
      </w:rPr>
      <w:t>E</w:t>
    </w:r>
    <w:r w:rsidRPr="00AE3F01">
      <w:rPr>
        <w:b/>
        <w:bCs/>
        <w:sz w:val="31"/>
        <w:szCs w:val="31"/>
      </w:rPr>
      <w:t>dison</w:t>
    </w:r>
    <w:r w:rsidRPr="00AE3F01">
      <w:rPr>
        <w:sz w:val="23"/>
        <w:szCs w:val="23"/>
      </w:rPr>
      <w:tab/>
    </w:r>
    <w:r w:rsidRPr="00AE3F01">
      <w:rPr>
        <w:i/>
        <w:iCs/>
        <w:sz w:val="19"/>
        <w:szCs w:val="19"/>
      </w:rPr>
      <w:t>Confidential Information</w:t>
    </w:r>
  </w:p>
  <w:p w14:paraId="1483493B" w14:textId="77777777" w:rsidR="000B0423" w:rsidRPr="00AE3F01" w:rsidRDefault="000B0423" w:rsidP="0088520D">
    <w:pPr>
      <w:spacing w:before="0" w:after="240"/>
      <w:ind w:right="-360"/>
      <w:rPr>
        <w:sz w:val="23"/>
        <w:szCs w:val="23"/>
      </w:rPr>
    </w:pPr>
    <w:r w:rsidRPr="00AE3F01">
      <w:rPr>
        <w:i/>
        <w:iCs/>
        <w:sz w:val="23"/>
        <w:szCs w:val="23"/>
      </w:rPr>
      <w:t xml:space="preserve">QFID# </w:t>
    </w:r>
    <w:r w:rsidRPr="00AE3F01">
      <w:rPr>
        <w:i/>
        <w:iCs/>
        <w:color w:val="0000FF"/>
        <w:sz w:val="23"/>
        <w:szCs w:val="23"/>
      </w:rPr>
      <w:t>[Number], [Seller</w:t>
    </w:r>
    <w:r>
      <w:rPr>
        <w:i/>
        <w:iCs/>
        <w:color w:val="0000FF"/>
        <w:sz w:val="23"/>
        <w:szCs w:val="23"/>
      </w:rPr>
      <w:t>’</w:t>
    </w:r>
    <w:r w:rsidRPr="00AE3F01">
      <w:rPr>
        <w:i/>
        <w:iCs/>
        <w:color w:val="0000FF"/>
        <w:sz w:val="23"/>
        <w:szCs w:val="23"/>
      </w:rPr>
      <w:t>s Name]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3F" w14:textId="77777777" w:rsidR="000B0423" w:rsidRDefault="000B0423">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43" w14:textId="77777777" w:rsidR="000B0423" w:rsidRDefault="000B0423">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47" w14:textId="77777777" w:rsidR="000B0423" w:rsidRDefault="000B0423">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4B" w14:textId="77777777" w:rsidR="000B0423" w:rsidRDefault="000B0423">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4F" w14:textId="77777777" w:rsidR="000B0423" w:rsidRDefault="000B042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8BD" w14:textId="77777777" w:rsidR="000B0423" w:rsidRPr="00AE3F01" w:rsidRDefault="000B0423" w:rsidP="0088520D">
    <w:pPr>
      <w:pBdr>
        <w:bottom w:val="single" w:sz="24" w:space="1" w:color="auto"/>
      </w:pBdr>
      <w:tabs>
        <w:tab w:val="right" w:pos="9000"/>
      </w:tabs>
      <w:rPr>
        <w:sz w:val="23"/>
        <w:szCs w:val="23"/>
      </w:rPr>
    </w:pPr>
    <w:r w:rsidRPr="00AE3F01">
      <w:rPr>
        <w:b/>
        <w:bCs/>
        <w:sz w:val="38"/>
        <w:szCs w:val="38"/>
      </w:rPr>
      <w:t>S</w:t>
    </w:r>
    <w:r w:rsidRPr="00AE3F01">
      <w:rPr>
        <w:b/>
        <w:bCs/>
        <w:sz w:val="31"/>
        <w:szCs w:val="31"/>
      </w:rPr>
      <w:t xml:space="preserve">outhern </w:t>
    </w:r>
    <w:r w:rsidRPr="00AE3F01">
      <w:rPr>
        <w:b/>
        <w:bCs/>
        <w:sz w:val="38"/>
        <w:szCs w:val="38"/>
      </w:rPr>
      <w:t>C</w:t>
    </w:r>
    <w:r w:rsidRPr="00AE3F01">
      <w:rPr>
        <w:b/>
        <w:bCs/>
        <w:sz w:val="31"/>
        <w:szCs w:val="31"/>
      </w:rPr>
      <w:t xml:space="preserve">alifornia </w:t>
    </w:r>
    <w:r w:rsidRPr="00AE3F01">
      <w:rPr>
        <w:b/>
        <w:bCs/>
        <w:sz w:val="38"/>
        <w:szCs w:val="38"/>
      </w:rPr>
      <w:t>E</w:t>
    </w:r>
    <w:r w:rsidRPr="00AE3F01">
      <w:rPr>
        <w:b/>
        <w:bCs/>
        <w:sz w:val="31"/>
        <w:szCs w:val="31"/>
      </w:rPr>
      <w:t>dison</w:t>
    </w:r>
    <w:r w:rsidRPr="00AE3F01">
      <w:rPr>
        <w:sz w:val="23"/>
        <w:szCs w:val="23"/>
      </w:rPr>
      <w:tab/>
    </w:r>
    <w:r w:rsidRPr="00AE3F01">
      <w:rPr>
        <w:i/>
        <w:iCs/>
        <w:sz w:val="19"/>
        <w:szCs w:val="19"/>
      </w:rPr>
      <w:t>Confidential Information</w:t>
    </w:r>
  </w:p>
  <w:p w14:paraId="148348BE" w14:textId="77777777" w:rsidR="000B0423" w:rsidRPr="00AE3F01" w:rsidRDefault="000B0423" w:rsidP="0088520D">
    <w:pPr>
      <w:spacing w:before="0" w:after="240"/>
      <w:rPr>
        <w:i/>
        <w:iCs/>
        <w:sz w:val="19"/>
        <w:szCs w:val="19"/>
      </w:rPr>
    </w:pPr>
    <w:r>
      <w:rPr>
        <w:i/>
        <w:iCs/>
        <w:sz w:val="23"/>
        <w:szCs w:val="23"/>
      </w:rPr>
      <w:t xml:space="preserve">Contract ID </w:t>
    </w:r>
    <w:r w:rsidRPr="00AE3F01">
      <w:rPr>
        <w:i/>
        <w:iCs/>
        <w:sz w:val="23"/>
        <w:szCs w:val="23"/>
      </w:rPr>
      <w:t xml:space="preserve"># </w:t>
    </w:r>
    <w:r w:rsidRPr="00AE3F01">
      <w:rPr>
        <w:i/>
        <w:iCs/>
        <w:color w:val="0000FF"/>
        <w:sz w:val="23"/>
        <w:szCs w:val="23"/>
      </w:rPr>
      <w:t>[Number], [Seller</w:t>
    </w:r>
    <w:r>
      <w:rPr>
        <w:i/>
        <w:iCs/>
        <w:color w:val="0000FF"/>
        <w:sz w:val="23"/>
        <w:szCs w:val="23"/>
      </w:rPr>
      <w:t>’</w:t>
    </w:r>
    <w:r w:rsidRPr="00AE3F01">
      <w:rPr>
        <w:i/>
        <w:iCs/>
        <w:color w:val="0000FF"/>
        <w:sz w:val="23"/>
        <w:szCs w:val="23"/>
      </w:rPr>
      <w:t>s Name]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53" w14:textId="77777777" w:rsidR="000B0423" w:rsidRDefault="000B0423">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57" w14:textId="77777777" w:rsidR="000B0423" w:rsidRDefault="000B0423">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5B" w14:textId="77777777" w:rsidR="000B0423" w:rsidRDefault="000B0423">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5F" w14:textId="77777777" w:rsidR="000B0423" w:rsidRDefault="000B0423">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63" w14:textId="77777777" w:rsidR="000B0423" w:rsidRDefault="000B0423">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67" w14:textId="77777777" w:rsidR="000B0423" w:rsidRDefault="000B0423">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96B" w14:textId="77777777" w:rsidR="000B0423" w:rsidRDefault="000B042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8C2" w14:textId="77777777" w:rsidR="000B0423" w:rsidRDefault="000B042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8C6" w14:textId="77777777" w:rsidR="000B0423" w:rsidRDefault="000B042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8CA" w14:textId="77777777" w:rsidR="000B0423" w:rsidRPr="00AE3F01" w:rsidRDefault="000B0423">
    <w:pPr>
      <w:pStyle w:val="Header"/>
      <w:rPr>
        <w:sz w:val="15"/>
        <w:szCs w:val="15"/>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8CE" w14:textId="77777777" w:rsidR="000B0423" w:rsidRPr="00AE3F01" w:rsidRDefault="000B0423" w:rsidP="0088520D">
    <w:pPr>
      <w:pBdr>
        <w:bottom w:val="single" w:sz="24" w:space="1" w:color="auto"/>
      </w:pBdr>
      <w:tabs>
        <w:tab w:val="right" w:pos="9000"/>
      </w:tabs>
      <w:rPr>
        <w:sz w:val="23"/>
        <w:szCs w:val="23"/>
      </w:rPr>
    </w:pPr>
    <w:r w:rsidRPr="00AE3F01">
      <w:rPr>
        <w:b/>
        <w:bCs/>
        <w:sz w:val="38"/>
        <w:szCs w:val="38"/>
      </w:rPr>
      <w:t>S</w:t>
    </w:r>
    <w:r w:rsidRPr="00AE3F01">
      <w:rPr>
        <w:b/>
        <w:bCs/>
        <w:sz w:val="31"/>
        <w:szCs w:val="31"/>
      </w:rPr>
      <w:t xml:space="preserve">outhern </w:t>
    </w:r>
    <w:r w:rsidRPr="00AE3F01">
      <w:rPr>
        <w:b/>
        <w:bCs/>
        <w:sz w:val="38"/>
        <w:szCs w:val="38"/>
      </w:rPr>
      <w:t>C</w:t>
    </w:r>
    <w:r w:rsidRPr="00AE3F01">
      <w:rPr>
        <w:b/>
        <w:bCs/>
        <w:sz w:val="31"/>
        <w:szCs w:val="31"/>
      </w:rPr>
      <w:t xml:space="preserve">alifornia </w:t>
    </w:r>
    <w:r w:rsidRPr="00AE3F01">
      <w:rPr>
        <w:b/>
        <w:bCs/>
        <w:sz w:val="38"/>
        <w:szCs w:val="38"/>
      </w:rPr>
      <w:t>E</w:t>
    </w:r>
    <w:r w:rsidRPr="00AE3F01">
      <w:rPr>
        <w:b/>
        <w:bCs/>
        <w:sz w:val="31"/>
        <w:szCs w:val="31"/>
      </w:rPr>
      <w:t>dison</w:t>
    </w:r>
    <w:r w:rsidRPr="00AE3F01">
      <w:rPr>
        <w:sz w:val="23"/>
        <w:szCs w:val="23"/>
      </w:rPr>
      <w:tab/>
    </w:r>
    <w:r w:rsidRPr="00AE3F01">
      <w:rPr>
        <w:i/>
        <w:iCs/>
        <w:sz w:val="19"/>
        <w:szCs w:val="19"/>
      </w:rPr>
      <w:t>Confidential Information</w:t>
    </w:r>
  </w:p>
  <w:p w14:paraId="148348CF" w14:textId="77777777" w:rsidR="000B0423" w:rsidRPr="00AE3F01" w:rsidRDefault="000B0423" w:rsidP="0088520D">
    <w:pPr>
      <w:spacing w:before="0" w:after="240"/>
      <w:ind w:right="-360"/>
      <w:rPr>
        <w:sz w:val="19"/>
        <w:szCs w:val="19"/>
      </w:rPr>
    </w:pPr>
    <w:r w:rsidRPr="00AE3F01">
      <w:rPr>
        <w:i/>
        <w:iCs/>
        <w:sz w:val="23"/>
        <w:szCs w:val="23"/>
      </w:rPr>
      <w:t xml:space="preserve">QFID# </w:t>
    </w:r>
    <w:r w:rsidRPr="00AE3F01">
      <w:rPr>
        <w:i/>
        <w:iCs/>
        <w:color w:val="0000FF"/>
        <w:sz w:val="23"/>
        <w:szCs w:val="23"/>
      </w:rPr>
      <w:t>[Number], [Seller</w:t>
    </w:r>
    <w:r>
      <w:rPr>
        <w:i/>
        <w:iCs/>
        <w:color w:val="0000FF"/>
        <w:sz w:val="23"/>
        <w:szCs w:val="23"/>
      </w:rPr>
      <w:t>’</w:t>
    </w:r>
    <w:r w:rsidRPr="00AE3F01">
      <w:rPr>
        <w:i/>
        <w:iCs/>
        <w:color w:val="0000FF"/>
        <w:sz w:val="23"/>
        <w:szCs w:val="23"/>
      </w:rPr>
      <w:t>s Name]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48D3" w14:textId="77777777" w:rsidR="000B0423" w:rsidRDefault="000B04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A20AFE3E"/>
    <w:lvl w:ilvl="0">
      <w:start w:val="1"/>
      <w:numFmt w:val="decimal"/>
      <w:pStyle w:val="Level7nounderscore"/>
      <w:lvlText w:val="%1."/>
      <w:lvlJc w:val="left"/>
      <w:pPr>
        <w:tabs>
          <w:tab w:val="num" w:pos="1440"/>
        </w:tabs>
        <w:ind w:left="1440" w:hanging="360"/>
      </w:pPr>
      <w:rPr>
        <w:rFonts w:cs="Times New Roman"/>
      </w:rPr>
    </w:lvl>
  </w:abstractNum>
  <w:abstractNum w:abstractNumId="1" w15:restartNumberingAfterBreak="0">
    <w:nsid w:val="FFFFFF80"/>
    <w:multiLevelType w:val="singleLevel"/>
    <w:tmpl w:val="E730CAA4"/>
    <w:lvl w:ilvl="0">
      <w:start w:val="1"/>
      <w:numFmt w:val="bullet"/>
      <w:pStyle w:val="ArticleOne"/>
      <w:lvlText w:val=""/>
      <w:lvlJc w:val="left"/>
      <w:pPr>
        <w:tabs>
          <w:tab w:val="num" w:pos="1800"/>
        </w:tabs>
        <w:ind w:left="1800" w:hanging="360"/>
      </w:pPr>
      <w:rPr>
        <w:rFonts w:ascii="Symbol" w:hAnsi="Symbol" w:hint="default"/>
      </w:rPr>
    </w:lvl>
  </w:abstractNum>
  <w:abstractNum w:abstractNumId="2" w15:restartNumberingAfterBreak="0">
    <w:nsid w:val="00000001"/>
    <w:multiLevelType w:val="multilevel"/>
    <w:tmpl w:val="F6C0CB38"/>
    <w:lvl w:ilvl="0">
      <w:start w:val="1"/>
      <w:numFmt w:val="decimal"/>
      <w:lvlText w:val="%1."/>
      <w:lvlJc w:val="left"/>
      <w:pPr>
        <w:tabs>
          <w:tab w:val="num" w:pos="360"/>
        </w:tabs>
      </w:pPr>
      <w:rPr>
        <w:rFonts w:ascii="Times New Roman" w:hAnsi="Times New Roman" w:cs="Times New Roman" w:hint="default"/>
        <w:b/>
        <w:bCs/>
        <w:i w:val="0"/>
        <w:iCs w:val="0"/>
        <w:sz w:val="24"/>
        <w:szCs w:val="24"/>
      </w:rPr>
    </w:lvl>
    <w:lvl w:ilvl="1">
      <w:start w:val="1"/>
      <w:numFmt w:val="decimal"/>
      <w:pStyle w:val="Outline0021Body"/>
      <w:isLgl/>
      <w:lvlText w:val="%1.%2"/>
      <w:lvlJc w:val="left"/>
      <w:pPr>
        <w:tabs>
          <w:tab w:val="num" w:pos="1440"/>
        </w:tabs>
        <w:ind w:left="1440" w:hanging="720"/>
      </w:pPr>
      <w:rPr>
        <w:rFonts w:cs="Times New Roman" w:hint="default"/>
        <w:b w:val="0"/>
        <w:bCs w:val="0"/>
        <w:i w:val="0"/>
        <w:iCs w:val="0"/>
      </w:rPr>
    </w:lvl>
    <w:lvl w:ilvl="2">
      <w:start w:val="1"/>
      <w:numFmt w:val="decimal"/>
      <w:pStyle w:val="Outline0022"/>
      <w:isLgl/>
      <w:lvlText w:val="%1.%2.%3"/>
      <w:lvlJc w:val="left"/>
      <w:pPr>
        <w:tabs>
          <w:tab w:val="num" w:pos="2430"/>
        </w:tabs>
        <w:ind w:left="2430" w:hanging="990"/>
      </w:pPr>
      <w:rPr>
        <w:rFonts w:cs="Times New Roman" w:hint="default"/>
        <w:b w:val="0"/>
        <w:bCs w:val="0"/>
        <w:i w:val="0"/>
        <w:iCs w:val="0"/>
      </w:rPr>
    </w:lvl>
    <w:lvl w:ilvl="3">
      <w:start w:val="1"/>
      <w:numFmt w:val="decimal"/>
      <w:pStyle w:val="Outline0023"/>
      <w:isLgl/>
      <w:lvlText w:val="%1.%2.%3.%4"/>
      <w:lvlJc w:val="left"/>
      <w:pPr>
        <w:tabs>
          <w:tab w:val="num" w:pos="3600"/>
        </w:tabs>
        <w:ind w:left="3600" w:hanging="1170"/>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upperLetter"/>
      <w:lvlText w:val="%7"/>
      <w:lvlJc w:val="left"/>
      <w:pPr>
        <w:tabs>
          <w:tab w:val="num" w:pos="0"/>
        </w:tabs>
      </w:pPr>
      <w:rPr>
        <w:rFonts w:cs="Times New Roman" w:hint="default"/>
      </w:rPr>
    </w:lvl>
    <w:lvl w:ilvl="7">
      <w:start w:val="1"/>
      <w:numFmt w:val="decimal"/>
      <w:lvlText w:val="%8"/>
      <w:lvlJc w:val="left"/>
      <w:pPr>
        <w:tabs>
          <w:tab w:val="num" w:pos="0"/>
        </w:tabs>
      </w:pPr>
      <w:rPr>
        <w:rFonts w:cs="Times New Roman" w:hint="default"/>
      </w:rPr>
    </w:lvl>
    <w:lvl w:ilvl="8">
      <w:numFmt w:val="decimal"/>
      <w:lvlText w:val=""/>
      <w:lvlJc w:val="left"/>
      <w:pPr>
        <w:tabs>
          <w:tab w:val="num" w:pos="0"/>
        </w:tabs>
      </w:pPr>
      <w:rPr>
        <w:rFonts w:cs="Times New Roman" w:hint="default"/>
      </w:rPr>
    </w:lvl>
  </w:abstractNum>
  <w:abstractNum w:abstractNumId="3" w15:restartNumberingAfterBreak="0">
    <w:nsid w:val="00000032"/>
    <w:multiLevelType w:val="multilevel"/>
    <w:tmpl w:val="C57244B8"/>
    <w:lvl w:ilvl="0">
      <w:start w:val="1"/>
      <w:numFmt w:val="decimal"/>
      <w:lvlText w:val="%1."/>
      <w:lvlJc w:val="left"/>
      <w:pPr>
        <w:tabs>
          <w:tab w:val="num" w:pos="720"/>
        </w:tabs>
        <w:ind w:left="720" w:hanging="720"/>
      </w:pPr>
      <w:rPr>
        <w:rFonts w:hint="default"/>
        <w:i w:val="0"/>
        <w:color w:val="auto"/>
        <w:szCs w:val="24"/>
      </w:rPr>
    </w:lvl>
    <w:lvl w:ilvl="1">
      <w:start w:val="1"/>
      <w:numFmt w:val="lowerLetter"/>
      <w:lvlText w:val="(%2)"/>
      <w:lvlJc w:val="left"/>
      <w:pPr>
        <w:tabs>
          <w:tab w:val="num" w:pos="1440"/>
        </w:tabs>
        <w:ind w:left="1440" w:hanging="720"/>
      </w:pPr>
      <w:rPr>
        <w:rFonts w:hint="default"/>
        <w:i w:val="0"/>
        <w:color w:val="auto"/>
        <w:szCs w:val="24"/>
      </w:rPr>
    </w:lvl>
    <w:lvl w:ilvl="2">
      <w:start w:val="1"/>
      <w:numFmt w:val="lowerLetter"/>
      <w:lvlText w:val="(%3)"/>
      <w:lvlJc w:val="left"/>
      <w:pPr>
        <w:tabs>
          <w:tab w:val="num" w:pos="1440"/>
        </w:tabs>
        <w:ind w:left="1440" w:hanging="720"/>
      </w:pPr>
      <w:rPr>
        <w:rFonts w:hint="default"/>
        <w:i w:val="0"/>
        <w:color w:val="auto"/>
        <w:szCs w:val="24"/>
      </w:rPr>
    </w:lvl>
    <w:lvl w:ilvl="3">
      <w:start w:val="1"/>
      <w:numFmt w:val="decimal"/>
      <w:lvlText w:val="(%4)"/>
      <w:lvlJc w:val="left"/>
      <w:pPr>
        <w:tabs>
          <w:tab w:val="num" w:pos="3150"/>
        </w:tabs>
        <w:ind w:left="315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880"/>
        </w:tabs>
        <w:ind w:left="288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000004D"/>
    <w:multiLevelType w:val="multilevel"/>
    <w:tmpl w:val="C51A0BD0"/>
    <w:lvl w:ilvl="0">
      <w:start w:val="1"/>
      <w:numFmt w:val="cardinalText"/>
      <w:lvlText w:val="ARTICLE %1."/>
      <w:lvlJc w:val="left"/>
      <w:pPr>
        <w:widowControl w:val="0"/>
        <w:tabs>
          <w:tab w:val="num" w:pos="1440"/>
        </w:tabs>
        <w:autoSpaceDE w:val="0"/>
        <w:autoSpaceDN w:val="0"/>
        <w:adjustRightInd w:val="0"/>
        <w:spacing w:before="240"/>
      </w:pPr>
      <w:rPr>
        <w:rFonts w:ascii="Times New Roman" w:hAnsi="Times New Roman" w:cs="Times New Roman"/>
        <w:b/>
        <w:bCs/>
        <w:i w:val="0"/>
        <w:iCs w:val="0"/>
        <w:caps/>
        <w:sz w:val="24"/>
        <w:szCs w:val="24"/>
      </w:rPr>
    </w:lvl>
    <w:lvl w:ilvl="1">
      <w:start w:val="1"/>
      <w:numFmt w:val="decimalZero"/>
      <w:isLgl/>
      <w:lvlText w:val="%1.%2"/>
      <w:lvlJc w:val="left"/>
      <w:pPr>
        <w:widowControl w:val="0"/>
        <w:tabs>
          <w:tab w:val="num" w:pos="720"/>
        </w:tabs>
        <w:autoSpaceDE w:val="0"/>
        <w:autoSpaceDN w:val="0"/>
        <w:adjustRightInd w:val="0"/>
        <w:spacing w:before="240"/>
        <w:ind w:left="720" w:hanging="720"/>
      </w:pPr>
      <w:rPr>
        <w:rFonts w:ascii="Times New Roman" w:hAnsi="Times New Roman" w:cs="Times New Roman"/>
        <w:b w:val="0"/>
        <w:bCs w:val="0"/>
        <w:i w:val="0"/>
        <w:iCs w:val="0"/>
        <w:caps w:val="0"/>
        <w:strike w:val="0"/>
        <w:dstrike w:val="0"/>
        <w:vanish w:val="0"/>
        <w:color w:val="000000"/>
        <w:spacing w:val="0"/>
        <w:kern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widowControl w:val="0"/>
        <w:tabs>
          <w:tab w:val="num" w:pos="1440"/>
        </w:tabs>
        <w:autoSpaceDE w:val="0"/>
        <w:autoSpaceDN w:val="0"/>
        <w:adjustRightInd w:val="0"/>
        <w:spacing w:before="240"/>
        <w:ind w:left="1440" w:hanging="720"/>
      </w:pPr>
      <w:rPr>
        <w:rFonts w:ascii="Times New Roman" w:hAnsi="Times New Roman" w:cs="Times New Roman"/>
        <w:b w:val="0"/>
        <w:bCs w:val="0"/>
        <w:i w:val="0"/>
        <w:iCs w:val="0"/>
        <w:color w:val="000000"/>
        <w:sz w:val="24"/>
        <w:szCs w:val="24"/>
        <w:u w:val="none"/>
      </w:rPr>
    </w:lvl>
    <w:lvl w:ilvl="3">
      <w:start w:val="1"/>
      <w:numFmt w:val="lowerRoman"/>
      <w:lvlText w:val="(%4)"/>
      <w:lvlJc w:val="left"/>
      <w:pPr>
        <w:widowControl w:val="0"/>
        <w:tabs>
          <w:tab w:val="num" w:pos="2160"/>
        </w:tabs>
        <w:autoSpaceDE w:val="0"/>
        <w:autoSpaceDN w:val="0"/>
        <w:adjustRightInd w:val="0"/>
        <w:spacing w:before="240"/>
        <w:ind w:left="2160" w:hanging="720"/>
      </w:pPr>
      <w:rPr>
        <w:rFonts w:ascii="Times New Roman" w:hAnsi="Times New Roman" w:cs="Times New Roman"/>
        <w:i w:val="0"/>
        <w:iCs w:val="0"/>
        <w:color w:val="000000"/>
        <w:sz w:val="24"/>
        <w:szCs w:val="24"/>
      </w:rPr>
    </w:lvl>
    <w:lvl w:ilvl="4">
      <w:start w:val="1"/>
      <w:numFmt w:val="decimal"/>
      <w:lvlText w:val="(%5)"/>
      <w:lvlJc w:val="left"/>
      <w:pPr>
        <w:widowControl w:val="0"/>
        <w:tabs>
          <w:tab w:val="num" w:pos="2880"/>
        </w:tabs>
        <w:autoSpaceDE w:val="0"/>
        <w:autoSpaceDN w:val="0"/>
        <w:adjustRightInd w:val="0"/>
        <w:spacing w:before="240"/>
        <w:ind w:left="2880" w:hanging="720"/>
      </w:pPr>
      <w:rPr>
        <w:rFonts w:ascii="Times New Roman" w:hAnsi="Times New Roman" w:cs="Times New Roman"/>
        <w:sz w:val="24"/>
        <w:szCs w:val="24"/>
      </w:rPr>
    </w:lvl>
    <w:lvl w:ilvl="5">
      <w:start w:val="1"/>
      <w:numFmt w:val="lowerLetter"/>
      <w:lvlText w:val="%6)"/>
      <w:lvlJc w:val="left"/>
      <w:pPr>
        <w:widowControl w:val="0"/>
        <w:tabs>
          <w:tab w:val="num" w:pos="3600"/>
        </w:tabs>
        <w:autoSpaceDE w:val="0"/>
        <w:autoSpaceDN w:val="0"/>
        <w:adjustRightInd w:val="0"/>
        <w:spacing w:before="240"/>
        <w:ind w:left="3600" w:hanging="720"/>
      </w:pPr>
      <w:rPr>
        <w:rFonts w:ascii="Times New Roman" w:hAnsi="Times New Roman" w:cs="Times New Roman"/>
        <w:sz w:val="24"/>
        <w:szCs w:val="24"/>
      </w:rPr>
    </w:lvl>
    <w:lvl w:ilvl="6">
      <w:start w:val="1"/>
      <w:numFmt w:val="lowerRoman"/>
      <w:lvlText w:val="%7)"/>
      <w:lvlJc w:val="left"/>
      <w:pPr>
        <w:widowControl w:val="0"/>
        <w:tabs>
          <w:tab w:val="num" w:pos="4320"/>
        </w:tabs>
        <w:autoSpaceDE w:val="0"/>
        <w:autoSpaceDN w:val="0"/>
        <w:adjustRightInd w:val="0"/>
        <w:spacing w:before="240"/>
        <w:ind w:left="4320" w:hanging="720"/>
      </w:pPr>
      <w:rPr>
        <w:rFonts w:ascii="Times New Roman" w:hAnsi="Times New Roman" w:cs="Times New Roman"/>
        <w:sz w:val="24"/>
        <w:szCs w:val="24"/>
      </w:rPr>
    </w:lvl>
    <w:lvl w:ilvl="7">
      <w:start w:val="1"/>
      <w:numFmt w:val="lowerLetter"/>
      <w:lvlText w:val="%8."/>
      <w:lvlJc w:val="left"/>
      <w:pPr>
        <w:widowControl w:val="0"/>
        <w:tabs>
          <w:tab w:val="num" w:pos="1440"/>
        </w:tabs>
        <w:autoSpaceDE w:val="0"/>
        <w:autoSpaceDN w:val="0"/>
        <w:adjustRightInd w:val="0"/>
        <w:spacing w:before="240"/>
        <w:ind w:left="1440" w:hanging="432"/>
      </w:pPr>
      <w:rPr>
        <w:rFonts w:ascii="Times New Roman" w:hAnsi="Times New Roman" w:cs="Times New Roman"/>
        <w:sz w:val="24"/>
        <w:szCs w:val="24"/>
      </w:rPr>
    </w:lvl>
    <w:lvl w:ilvl="8">
      <w:start w:val="1"/>
      <w:numFmt w:val="lowerRoman"/>
      <w:lvlText w:val="%9."/>
      <w:lvlJc w:val="right"/>
      <w:pPr>
        <w:widowControl w:val="0"/>
        <w:tabs>
          <w:tab w:val="num" w:pos="1584"/>
        </w:tabs>
        <w:autoSpaceDE w:val="0"/>
        <w:autoSpaceDN w:val="0"/>
        <w:adjustRightInd w:val="0"/>
        <w:spacing w:before="240"/>
        <w:ind w:left="1584" w:hanging="144"/>
      </w:pPr>
      <w:rPr>
        <w:rFonts w:ascii="Times New Roman" w:hAnsi="Times New Roman" w:cs="Times New Roman"/>
        <w:sz w:val="24"/>
        <w:szCs w:val="24"/>
      </w:rPr>
    </w:lvl>
  </w:abstractNum>
  <w:abstractNum w:abstractNumId="5" w15:restartNumberingAfterBreak="0">
    <w:nsid w:val="01D02A82"/>
    <w:multiLevelType w:val="multilevel"/>
    <w:tmpl w:val="A96C183C"/>
    <w:lvl w:ilvl="0">
      <w:start w:val="1"/>
      <w:numFmt w:val="cardinalText"/>
      <w:lvlText w:val="ARTICLE %1."/>
      <w:lvlJc w:val="left"/>
      <w:pPr>
        <w:tabs>
          <w:tab w:val="num" w:pos="1440"/>
        </w:tabs>
        <w:ind w:left="0" w:firstLine="0"/>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rPr>
    </w:lvl>
    <w:lvl w:ilvl="2">
      <w:start w:val="10"/>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 w15:restartNumberingAfterBreak="0">
    <w:nsid w:val="022F77EE"/>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0346546A"/>
    <w:multiLevelType w:val="multilevel"/>
    <w:tmpl w:val="7B0E3568"/>
    <w:lvl w:ilvl="0">
      <w:start w:val="1"/>
      <w:numFmt w:val="cardinalText"/>
      <w:lvlText w:val="ARTICLE %1."/>
      <w:lvlJc w:val="left"/>
      <w:pPr>
        <w:tabs>
          <w:tab w:val="num" w:pos="1440"/>
        </w:tabs>
        <w:ind w:left="0" w:firstLine="0"/>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4"/>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8" w15:restartNumberingAfterBreak="0">
    <w:nsid w:val="045B43DA"/>
    <w:multiLevelType w:val="multilevel"/>
    <w:tmpl w:val="A2F2A06A"/>
    <w:lvl w:ilvl="0">
      <w:start w:val="1"/>
      <w:numFmt w:val="cardinalText"/>
      <w:lvlText w:val="ARTICLE %1."/>
      <w:lvlJc w:val="left"/>
      <w:pPr>
        <w:tabs>
          <w:tab w:val="num" w:pos="1440"/>
        </w:tabs>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9" w15:restartNumberingAfterBreak="0">
    <w:nsid w:val="04FA2045"/>
    <w:multiLevelType w:val="multilevel"/>
    <w:tmpl w:val="25661FA6"/>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0CD8651F"/>
    <w:multiLevelType w:val="multilevel"/>
    <w:tmpl w:val="C62AB560"/>
    <w:styleLink w:val="CurrentList1"/>
    <w:lvl w:ilvl="0">
      <w:start w:val="1"/>
      <w:numFmt w:val="cardinalText"/>
      <w:lvlText w:val="ARTICLE %1."/>
      <w:lvlJc w:val="left"/>
      <w:pPr>
        <w:tabs>
          <w:tab w:val="num" w:pos="1440"/>
        </w:tabs>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cs="Times New Roman" w:hint="default"/>
        <w:b w:val="0"/>
        <w:bCs w:val="0"/>
        <w:i w:val="0"/>
        <w:iCs w:val="0"/>
        <w:caps/>
        <w:color w:val="auto"/>
        <w:sz w:val="24"/>
        <w:szCs w:val="24"/>
      </w:rPr>
    </w:lvl>
    <w:lvl w:ilvl="2">
      <w:start w:val="1"/>
      <w:numFmt w:val="lowerLetter"/>
      <w:lvlText w:val="(%3)"/>
      <w:lvlJc w:val="left"/>
      <w:pPr>
        <w:tabs>
          <w:tab w:val="num" w:pos="1440"/>
        </w:tabs>
        <w:ind w:left="1440" w:hanging="720"/>
      </w:pPr>
      <w:rPr>
        <w:rFonts w:cs="Times New Roman" w:hint="default"/>
        <w:b w:val="0"/>
        <w:bCs w:val="0"/>
        <w:i w:val="0"/>
        <w:iCs w:val="0"/>
        <w:color w:val="auto"/>
      </w:rPr>
    </w:lvl>
    <w:lvl w:ilvl="3">
      <w:start w:val="1"/>
      <w:numFmt w:val="lowerRoman"/>
      <w:lvlText w:val="(%4)"/>
      <w:lvlJc w:val="left"/>
      <w:pPr>
        <w:tabs>
          <w:tab w:val="num" w:pos="720"/>
        </w:tabs>
        <w:ind w:left="2160" w:hanging="720"/>
      </w:pPr>
      <w:rPr>
        <w:rFonts w:cs="Times New Roman" w:hint="default"/>
        <w:i w:val="0"/>
        <w:iCs w:val="0"/>
        <w:color w:val="auto"/>
      </w:rPr>
    </w:lvl>
    <w:lvl w:ilvl="4">
      <w:start w:val="1"/>
      <w:numFmt w:val="decimal"/>
      <w:lvlText w:val="(%5)"/>
      <w:lvlJc w:val="left"/>
      <w:pPr>
        <w:tabs>
          <w:tab w:val="num" w:pos="2160"/>
        </w:tabs>
        <w:ind w:left="2880" w:hanging="720"/>
      </w:pPr>
      <w:rPr>
        <w:rFonts w:ascii="Times New Roman" w:eastAsia="Times New Roman" w:hAnsi="Times New Roman" w:cs="Times New Roman" w:hint="default"/>
      </w:rPr>
    </w:lvl>
    <w:lvl w:ilvl="5">
      <w:start w:val="1"/>
      <w:numFmt w:val="lowerLetter"/>
      <w:lvlText w:val="%6)"/>
      <w:lvlJc w:val="left"/>
      <w:pPr>
        <w:tabs>
          <w:tab w:val="num" w:pos="2880"/>
        </w:tabs>
        <w:ind w:left="3600" w:hanging="720"/>
      </w:pPr>
      <w:rPr>
        <w:rFonts w:cs="Times New Roman" w:hint="default"/>
      </w:rPr>
    </w:lvl>
    <w:lvl w:ilvl="6">
      <w:start w:val="1"/>
      <w:numFmt w:val="lowerRoman"/>
      <w:lvlText w:val="%7)"/>
      <w:lvlJc w:val="left"/>
      <w:pPr>
        <w:tabs>
          <w:tab w:val="num" w:pos="360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1" w15:restartNumberingAfterBreak="0">
    <w:nsid w:val="0D37170F"/>
    <w:multiLevelType w:val="multilevel"/>
    <w:tmpl w:val="A2F2A06A"/>
    <w:lvl w:ilvl="0">
      <w:start w:val="1"/>
      <w:numFmt w:val="cardinalText"/>
      <w:lvlText w:val="ARTICLE %1."/>
      <w:lvlJc w:val="left"/>
      <w:pPr>
        <w:tabs>
          <w:tab w:val="num" w:pos="1440"/>
        </w:tabs>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2" w15:restartNumberingAfterBreak="0">
    <w:nsid w:val="0F42044B"/>
    <w:multiLevelType w:val="multilevel"/>
    <w:tmpl w:val="DFA09AD8"/>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lowerLetter"/>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10DD2A7A"/>
    <w:multiLevelType w:val="multilevel"/>
    <w:tmpl w:val="A2F2A06A"/>
    <w:lvl w:ilvl="0">
      <w:start w:val="1"/>
      <w:numFmt w:val="cardinalText"/>
      <w:lvlText w:val="ARTICLE %1."/>
      <w:lvlJc w:val="left"/>
      <w:pPr>
        <w:tabs>
          <w:tab w:val="num" w:pos="1440"/>
        </w:tabs>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4" w15:restartNumberingAfterBreak="0">
    <w:nsid w:val="114E02FB"/>
    <w:multiLevelType w:val="multilevel"/>
    <w:tmpl w:val="86608050"/>
    <w:lvl w:ilvl="0">
      <w:start w:val="1"/>
      <w:numFmt w:val="cardinalText"/>
      <w:lvlText w:val="ARTICLE %1."/>
      <w:lvlJc w:val="left"/>
      <w:pPr>
        <w:tabs>
          <w:tab w:val="num" w:pos="1440"/>
        </w:tabs>
        <w:ind w:left="0" w:firstLine="0"/>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rPr>
    </w:lvl>
    <w:lvl w:ilvl="2">
      <w:start w:val="2"/>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5" w15:restartNumberingAfterBreak="0">
    <w:nsid w:val="120D259F"/>
    <w:multiLevelType w:val="multilevel"/>
    <w:tmpl w:val="25661FA6"/>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14565A8B"/>
    <w:multiLevelType w:val="multilevel"/>
    <w:tmpl w:val="5DB8C444"/>
    <w:lvl w:ilvl="0">
      <w:start w:val="1"/>
      <w:numFmt w:val="cardinalText"/>
      <w:lvlText w:val="ARTICLE %1."/>
      <w:lvlJc w:val="left"/>
      <w:pPr>
        <w:tabs>
          <w:tab w:val="num" w:pos="1440"/>
        </w:tabs>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7" w15:restartNumberingAfterBreak="0">
    <w:nsid w:val="145E0C25"/>
    <w:multiLevelType w:val="hybridMultilevel"/>
    <w:tmpl w:val="BCE669E6"/>
    <w:lvl w:ilvl="0" w:tplc="B77CBE3A">
      <w:start w:val="1"/>
      <w:numFmt w:val="lowerRoman"/>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5550EE6"/>
    <w:multiLevelType w:val="multilevel"/>
    <w:tmpl w:val="A2F2A06A"/>
    <w:lvl w:ilvl="0">
      <w:start w:val="1"/>
      <w:numFmt w:val="cardinalText"/>
      <w:lvlText w:val="ARTICLE %1."/>
      <w:lvlJc w:val="left"/>
      <w:pPr>
        <w:tabs>
          <w:tab w:val="num" w:pos="1440"/>
        </w:tabs>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9" w15:restartNumberingAfterBreak="0">
    <w:nsid w:val="15FF157E"/>
    <w:multiLevelType w:val="multilevel"/>
    <w:tmpl w:val="25661FA6"/>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168F0E98"/>
    <w:multiLevelType w:val="multilevel"/>
    <w:tmpl w:val="B2F03DFC"/>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1EA43FBA"/>
    <w:multiLevelType w:val="multilevel"/>
    <w:tmpl w:val="805E0A32"/>
    <w:lvl w:ilvl="0">
      <w:start w:val="1"/>
      <w:numFmt w:val="decimal"/>
      <w:lvlText w:val="%1."/>
      <w:lvlJc w:val="left"/>
      <w:pPr>
        <w:tabs>
          <w:tab w:val="num" w:pos="720"/>
        </w:tabs>
        <w:ind w:left="720" w:hanging="720"/>
      </w:pPr>
      <w:rPr>
        <w:rFonts w:cs="Times New Roman" w:hint="default"/>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0AD44A9"/>
    <w:multiLevelType w:val="multilevel"/>
    <w:tmpl w:val="805E0A32"/>
    <w:lvl w:ilvl="0">
      <w:start w:val="1"/>
      <w:numFmt w:val="decimal"/>
      <w:lvlText w:val="%1."/>
      <w:lvlJc w:val="left"/>
      <w:pPr>
        <w:tabs>
          <w:tab w:val="num" w:pos="720"/>
        </w:tabs>
        <w:ind w:left="720" w:hanging="720"/>
      </w:pPr>
      <w:rPr>
        <w:rFonts w:cs="Times New Roman" w:hint="default"/>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21CD5B95"/>
    <w:multiLevelType w:val="multilevel"/>
    <w:tmpl w:val="390E5C7E"/>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22085583"/>
    <w:multiLevelType w:val="multilevel"/>
    <w:tmpl w:val="25661FA6"/>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227E7252"/>
    <w:multiLevelType w:val="hybridMultilevel"/>
    <w:tmpl w:val="FB4ADA08"/>
    <w:lvl w:ilvl="0" w:tplc="7F8CBB12">
      <w:start w:val="1"/>
      <w:numFmt w:val="lowerRoman"/>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C11049"/>
    <w:multiLevelType w:val="multilevel"/>
    <w:tmpl w:val="85244A06"/>
    <w:lvl w:ilvl="0">
      <w:start w:val="1"/>
      <w:numFmt w:val="decimal"/>
      <w:lvlText w:val="%1."/>
      <w:lvlJc w:val="left"/>
      <w:pPr>
        <w:tabs>
          <w:tab w:val="num" w:pos="720"/>
        </w:tabs>
        <w:ind w:left="720" w:hanging="720"/>
      </w:pPr>
      <w:rPr>
        <w:rFonts w:cs="Times New Roman" w:hint="default"/>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22D02E9C"/>
    <w:multiLevelType w:val="multilevel"/>
    <w:tmpl w:val="F12A72A4"/>
    <w:lvl w:ilvl="0">
      <w:start w:val="1"/>
      <w:numFmt w:val="lowerRoman"/>
      <w:lvlText w:val="(%1)"/>
      <w:lvlJc w:val="left"/>
      <w:pPr>
        <w:tabs>
          <w:tab w:val="num" w:pos="2160"/>
        </w:tabs>
        <w:ind w:left="2160" w:hanging="720"/>
      </w:pPr>
      <w:rPr>
        <w:rFonts w:ascii="Times New Roman" w:eastAsia="Times New Roman" w:hAnsi="Times New Roman" w:cs="Times New Roman"/>
      </w:rPr>
    </w:lvl>
    <w:lvl w:ilvl="1">
      <w:start w:val="1"/>
      <w:numFmt w:val="lowerLetter"/>
      <w:lvlText w:val="(%2)"/>
      <w:lvlJc w:val="left"/>
      <w:pPr>
        <w:tabs>
          <w:tab w:val="num" w:pos="2880"/>
        </w:tabs>
        <w:ind w:left="2880" w:hanging="720"/>
      </w:pPr>
      <w:rPr>
        <w:rFonts w:cs="Times New Roman" w:hint="default"/>
      </w:rPr>
    </w:lvl>
    <w:lvl w:ilvl="2">
      <w:start w:val="1"/>
      <w:numFmt w:val="lowerRoman"/>
      <w:lvlText w:val="(%3)"/>
      <w:lvlJc w:val="left"/>
      <w:pPr>
        <w:tabs>
          <w:tab w:val="num" w:pos="3600"/>
        </w:tabs>
        <w:ind w:left="3600" w:hanging="720"/>
      </w:pPr>
      <w:rPr>
        <w:rFonts w:cs="Times New Roman" w:hint="default"/>
      </w:rPr>
    </w:lvl>
    <w:lvl w:ilvl="3">
      <w:start w:val="1"/>
      <w:numFmt w:val="decimal"/>
      <w:lvlText w:val="(%4)"/>
      <w:lvlJc w:val="left"/>
      <w:pPr>
        <w:tabs>
          <w:tab w:val="num" w:pos="4320"/>
        </w:tabs>
        <w:ind w:left="4320" w:hanging="720"/>
      </w:pPr>
      <w:rPr>
        <w:rFonts w:cs="Times New Roman" w:hint="default"/>
      </w:rPr>
    </w:lvl>
    <w:lvl w:ilvl="4">
      <w:start w:val="1"/>
      <w:numFmt w:val="lowerLetter"/>
      <w:lvlText w:val="%5)"/>
      <w:lvlJc w:val="left"/>
      <w:pPr>
        <w:tabs>
          <w:tab w:val="num" w:pos="5040"/>
        </w:tabs>
        <w:ind w:left="5040" w:hanging="720"/>
      </w:pPr>
      <w:rPr>
        <w:rFonts w:cs="Times New Roman" w:hint="default"/>
      </w:rPr>
    </w:lvl>
    <w:lvl w:ilvl="5">
      <w:start w:val="1"/>
      <w:numFmt w:val="lowerRoman"/>
      <w:lvlText w:val="%6)"/>
      <w:lvlJc w:val="left"/>
      <w:pPr>
        <w:tabs>
          <w:tab w:val="num" w:pos="5760"/>
        </w:tabs>
        <w:ind w:left="5760" w:hanging="72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28" w15:restartNumberingAfterBreak="0">
    <w:nsid w:val="239C5113"/>
    <w:multiLevelType w:val="multilevel"/>
    <w:tmpl w:val="805E0A32"/>
    <w:lvl w:ilvl="0">
      <w:start w:val="1"/>
      <w:numFmt w:val="decimal"/>
      <w:lvlText w:val="%1."/>
      <w:lvlJc w:val="left"/>
      <w:pPr>
        <w:tabs>
          <w:tab w:val="num" w:pos="720"/>
        </w:tabs>
        <w:ind w:left="720" w:hanging="720"/>
      </w:pPr>
      <w:rPr>
        <w:rFonts w:cs="Times New Roman" w:hint="default"/>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2483665D"/>
    <w:multiLevelType w:val="multilevel"/>
    <w:tmpl w:val="25661FA6"/>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272B4B2F"/>
    <w:multiLevelType w:val="multilevel"/>
    <w:tmpl w:val="780848A0"/>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1080"/>
        </w:tabs>
        <w:ind w:left="2160" w:hanging="72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decimal"/>
      <w:lvlText w:val="%6."/>
      <w:lvlJc w:val="left"/>
      <w:pPr>
        <w:tabs>
          <w:tab w:val="num" w:pos="2160"/>
        </w:tabs>
        <w:ind w:left="2160" w:hanging="360"/>
      </w:pPr>
      <w:rPr>
        <w:rFonts w:cs="Times New Roman"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291C4044"/>
    <w:multiLevelType w:val="hybridMultilevel"/>
    <w:tmpl w:val="013A5C38"/>
    <w:lvl w:ilvl="0" w:tplc="B77CBE3A">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2B593DB1"/>
    <w:multiLevelType w:val="multilevel"/>
    <w:tmpl w:val="805E0A32"/>
    <w:lvl w:ilvl="0">
      <w:start w:val="1"/>
      <w:numFmt w:val="decimal"/>
      <w:lvlText w:val="%1."/>
      <w:lvlJc w:val="left"/>
      <w:pPr>
        <w:tabs>
          <w:tab w:val="num" w:pos="720"/>
        </w:tabs>
        <w:ind w:left="720" w:hanging="720"/>
      </w:pPr>
      <w:rPr>
        <w:rFonts w:cs="Times New Roman" w:hint="default"/>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2BFA5ADF"/>
    <w:multiLevelType w:val="multilevel"/>
    <w:tmpl w:val="25661FA6"/>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2D0C6893"/>
    <w:multiLevelType w:val="multilevel"/>
    <w:tmpl w:val="A2F2A06A"/>
    <w:lvl w:ilvl="0">
      <w:start w:val="1"/>
      <w:numFmt w:val="cardinalText"/>
      <w:lvlText w:val="ARTICLE %1."/>
      <w:lvlJc w:val="left"/>
      <w:pPr>
        <w:tabs>
          <w:tab w:val="num" w:pos="1440"/>
        </w:tabs>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35" w15:restartNumberingAfterBreak="0">
    <w:nsid w:val="2D5C6349"/>
    <w:multiLevelType w:val="multilevel"/>
    <w:tmpl w:val="25661FA6"/>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2F102C37"/>
    <w:multiLevelType w:val="multilevel"/>
    <w:tmpl w:val="0A920272"/>
    <w:lvl w:ilvl="0">
      <w:start w:val="1"/>
      <w:numFmt w:val="cardinalText"/>
      <w:lvlText w:val="ARTICLE %1."/>
      <w:lvlJc w:val="left"/>
      <w:pPr>
        <w:tabs>
          <w:tab w:val="num" w:pos="0"/>
        </w:tabs>
        <w:ind w:left="1440" w:hanging="1440"/>
      </w:pPr>
      <w:rPr>
        <w:rFonts w:cs="Times New Roman" w:hint="default"/>
        <w:b/>
        <w:bCs/>
        <w:i w:val="0"/>
        <w:iCs w:val="0"/>
        <w:caps/>
        <w:sz w:val="24"/>
        <w:szCs w:val="24"/>
      </w:rPr>
    </w:lvl>
    <w:lvl w:ilvl="1">
      <w:start w:val="1"/>
      <w:numFmt w:val="decimalZero"/>
      <w:pStyle w:val="StyleHeading2Black1"/>
      <w:isLgl/>
      <w:lvlText w:val="%1.%2"/>
      <w:lvlJc w:val="left"/>
      <w:pPr>
        <w:tabs>
          <w:tab w:val="num" w:pos="720"/>
        </w:tabs>
        <w:ind w:left="720" w:hanging="720"/>
      </w:pPr>
      <w:rPr>
        <w:rFonts w:cs="Times New Roman" w:hint="default"/>
        <w:b w:val="0"/>
        <w:bCs w:val="0"/>
        <w:i w:val="0"/>
        <w:iCs w:val="0"/>
        <w:caps/>
        <w:color w:val="auto"/>
        <w:sz w:val="24"/>
        <w:szCs w:val="24"/>
      </w:rPr>
    </w:lvl>
    <w:lvl w:ilvl="2">
      <w:start w:val="1"/>
      <w:numFmt w:val="lowerLetter"/>
      <w:lvlText w:val="(%3)"/>
      <w:lvlJc w:val="left"/>
      <w:pPr>
        <w:tabs>
          <w:tab w:val="num" w:pos="2880"/>
        </w:tabs>
        <w:ind w:left="2880" w:hanging="720"/>
      </w:pPr>
      <w:rPr>
        <w:rFonts w:cs="Times New Roman" w:hint="default"/>
        <w:b w:val="0"/>
        <w:bCs w:val="0"/>
        <w:i w:val="0"/>
        <w:iCs w:val="0"/>
        <w:color w:val="auto"/>
        <w:sz w:val="24"/>
        <w:szCs w:val="24"/>
      </w:rPr>
    </w:lvl>
    <w:lvl w:ilvl="3">
      <w:start w:val="1"/>
      <w:numFmt w:val="lowerRoman"/>
      <w:lvlText w:val="(%4)"/>
      <w:lvlJc w:val="left"/>
      <w:pPr>
        <w:tabs>
          <w:tab w:val="num" w:pos="3600"/>
        </w:tabs>
        <w:ind w:left="3600" w:hanging="720"/>
      </w:pPr>
      <w:rPr>
        <w:rFonts w:cs="Times New Roman" w:hint="default"/>
        <w:i w:val="0"/>
        <w:iCs w:val="0"/>
        <w:color w:val="auto"/>
        <w:sz w:val="24"/>
        <w:szCs w:val="24"/>
      </w:rPr>
    </w:lvl>
    <w:lvl w:ilvl="4">
      <w:start w:val="1"/>
      <w:numFmt w:val="decimal"/>
      <w:lvlText w:val="(%5)"/>
      <w:lvlJc w:val="left"/>
      <w:pPr>
        <w:tabs>
          <w:tab w:val="num" w:pos="4320"/>
        </w:tabs>
        <w:ind w:left="4320" w:hanging="720"/>
      </w:pPr>
      <w:rPr>
        <w:rFonts w:ascii="Times New Roman" w:eastAsia="Times New Roman" w:hAnsi="Times New Roman" w:cs="Times New Roman" w:hint="default"/>
      </w:rPr>
    </w:lvl>
    <w:lvl w:ilvl="5">
      <w:start w:val="1"/>
      <w:numFmt w:val="lowerLetter"/>
      <w:lvlText w:val="%6)"/>
      <w:lvlJc w:val="left"/>
      <w:pPr>
        <w:tabs>
          <w:tab w:val="num" w:pos="5040"/>
        </w:tabs>
        <w:ind w:left="5040" w:hanging="720"/>
      </w:pPr>
      <w:rPr>
        <w:rFonts w:cs="Times New Roman" w:hint="default"/>
      </w:rPr>
    </w:lvl>
    <w:lvl w:ilvl="6">
      <w:start w:val="1"/>
      <w:numFmt w:val="lowerRoman"/>
      <w:lvlText w:val="%7)"/>
      <w:lvlJc w:val="left"/>
      <w:pPr>
        <w:tabs>
          <w:tab w:val="num" w:pos="5760"/>
        </w:tabs>
        <w:ind w:left="5760" w:hanging="720"/>
      </w:pPr>
      <w:rPr>
        <w:rFonts w:cs="Times New Roman" w:hint="default"/>
      </w:rPr>
    </w:lvl>
    <w:lvl w:ilvl="7">
      <w:start w:val="1"/>
      <w:numFmt w:val="lowerLetter"/>
      <w:lvlText w:val="%8."/>
      <w:lvlJc w:val="left"/>
      <w:pPr>
        <w:tabs>
          <w:tab w:val="num" w:pos="2880"/>
        </w:tabs>
        <w:ind w:left="2880" w:hanging="432"/>
      </w:pPr>
      <w:rPr>
        <w:rFonts w:cs="Times New Roman" w:hint="default"/>
      </w:rPr>
    </w:lvl>
    <w:lvl w:ilvl="8">
      <w:start w:val="1"/>
      <w:numFmt w:val="lowerRoman"/>
      <w:lvlText w:val="%9."/>
      <w:lvlJc w:val="right"/>
      <w:pPr>
        <w:tabs>
          <w:tab w:val="num" w:pos="3024"/>
        </w:tabs>
        <w:ind w:left="3024" w:hanging="144"/>
      </w:pPr>
      <w:rPr>
        <w:rFonts w:cs="Times New Roman" w:hint="default"/>
      </w:rPr>
    </w:lvl>
  </w:abstractNum>
  <w:abstractNum w:abstractNumId="37" w15:restartNumberingAfterBreak="0">
    <w:nsid w:val="308B0475"/>
    <w:multiLevelType w:val="hybridMultilevel"/>
    <w:tmpl w:val="766CABDA"/>
    <w:lvl w:ilvl="0" w:tplc="67E673C2">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16934A8"/>
    <w:multiLevelType w:val="multilevel"/>
    <w:tmpl w:val="336C110A"/>
    <w:styleLink w:val="StyleOutlinenumberedLeft1Hanging051"/>
    <w:lvl w:ilvl="0">
      <w:start w:val="1"/>
      <w:numFmt w:val="cardinalText"/>
      <w:lvlText w:val="ARTICLE %1."/>
      <w:lvlJc w:val="left"/>
      <w:pPr>
        <w:tabs>
          <w:tab w:val="num" w:pos="2160"/>
        </w:tabs>
        <w:ind w:left="1440"/>
      </w:pPr>
      <w:rPr>
        <w:rFonts w:cs="Times New Roman" w:hint="default"/>
        <w:b/>
        <w:bCs/>
        <w:i w:val="0"/>
        <w:iCs w:val="0"/>
        <w:caps/>
        <w:sz w:val="24"/>
        <w:szCs w:val="24"/>
      </w:rPr>
    </w:lvl>
    <w:lvl w:ilvl="1">
      <w:start w:val="1"/>
      <w:numFmt w:val="decimalZero"/>
      <w:isLgl/>
      <w:lvlText w:val="%1.%2"/>
      <w:lvlJc w:val="left"/>
      <w:pPr>
        <w:tabs>
          <w:tab w:val="num" w:pos="2160"/>
        </w:tabs>
        <w:ind w:left="2160" w:hanging="720"/>
      </w:pPr>
      <w:rPr>
        <w:rFonts w:cs="Times New Roman" w:hint="default"/>
        <w:b w:val="0"/>
        <w:bCs w:val="0"/>
        <w:i w:val="0"/>
        <w:iCs w:val="0"/>
        <w:caps/>
        <w:color w:val="auto"/>
        <w:sz w:val="24"/>
        <w:szCs w:val="24"/>
      </w:rPr>
    </w:lvl>
    <w:lvl w:ilvl="2">
      <w:start w:val="1"/>
      <w:numFmt w:val="lowerLetter"/>
      <w:lvlText w:val="(%3)"/>
      <w:lvlJc w:val="left"/>
      <w:pPr>
        <w:tabs>
          <w:tab w:val="num" w:pos="2880"/>
        </w:tabs>
        <w:ind w:left="2880" w:hanging="720"/>
      </w:pPr>
      <w:rPr>
        <w:rFonts w:cs="Times New Roman" w:hint="default"/>
        <w:b w:val="0"/>
        <w:bCs w:val="0"/>
        <w:i w:val="0"/>
        <w:iCs w:val="0"/>
        <w:color w:val="auto"/>
        <w:sz w:val="24"/>
        <w:szCs w:val="24"/>
      </w:rPr>
    </w:lvl>
    <w:lvl w:ilvl="3">
      <w:start w:val="1"/>
      <w:numFmt w:val="lowerRoman"/>
      <w:lvlText w:val="(%4)"/>
      <w:lvlJc w:val="left"/>
      <w:pPr>
        <w:tabs>
          <w:tab w:val="num" w:pos="2160"/>
        </w:tabs>
        <w:ind w:left="3600" w:hanging="720"/>
      </w:pPr>
      <w:rPr>
        <w:rFonts w:cs="Times New Roman" w:hint="default"/>
        <w:i w:val="0"/>
        <w:iCs w:val="0"/>
        <w:color w:val="auto"/>
        <w:sz w:val="24"/>
        <w:szCs w:val="24"/>
      </w:rPr>
    </w:lvl>
    <w:lvl w:ilvl="4">
      <w:start w:val="1"/>
      <w:numFmt w:val="decimal"/>
      <w:lvlText w:val="(%5)"/>
      <w:lvlJc w:val="left"/>
      <w:pPr>
        <w:tabs>
          <w:tab w:val="num" w:pos="3600"/>
        </w:tabs>
        <w:ind w:left="4320" w:hanging="720"/>
      </w:pPr>
      <w:rPr>
        <w:rFonts w:ascii="Times New Roman" w:eastAsia="Times New Roman" w:hAnsi="Times New Roman" w:cs="Times New Roman" w:hint="default"/>
      </w:rPr>
    </w:lvl>
    <w:lvl w:ilvl="5">
      <w:start w:val="1"/>
      <w:numFmt w:val="lowerLetter"/>
      <w:lvlText w:val="%6)"/>
      <w:lvlJc w:val="left"/>
      <w:pPr>
        <w:tabs>
          <w:tab w:val="num" w:pos="4320"/>
        </w:tabs>
        <w:ind w:left="5040" w:hanging="720"/>
      </w:pPr>
      <w:rPr>
        <w:rFonts w:cs="Times New Roman" w:hint="default"/>
      </w:rPr>
    </w:lvl>
    <w:lvl w:ilvl="6">
      <w:start w:val="1"/>
      <w:numFmt w:val="lowerRoman"/>
      <w:lvlText w:val="%7)"/>
      <w:lvlJc w:val="left"/>
      <w:pPr>
        <w:tabs>
          <w:tab w:val="num" w:pos="2736"/>
        </w:tabs>
        <w:ind w:left="5760" w:hanging="720"/>
      </w:pPr>
      <w:rPr>
        <w:rFonts w:cs="Times New Roman" w:hint="default"/>
      </w:rPr>
    </w:lvl>
    <w:lvl w:ilvl="7">
      <w:start w:val="1"/>
      <w:numFmt w:val="lowerLetter"/>
      <w:lvlText w:val="%8."/>
      <w:lvlJc w:val="left"/>
      <w:pPr>
        <w:tabs>
          <w:tab w:val="num" w:pos="2880"/>
        </w:tabs>
        <w:ind w:left="2880" w:hanging="432"/>
      </w:pPr>
      <w:rPr>
        <w:rFonts w:cs="Times New Roman" w:hint="default"/>
      </w:rPr>
    </w:lvl>
    <w:lvl w:ilvl="8">
      <w:start w:val="1"/>
      <w:numFmt w:val="lowerRoman"/>
      <w:lvlText w:val="%9."/>
      <w:lvlJc w:val="right"/>
      <w:pPr>
        <w:tabs>
          <w:tab w:val="num" w:pos="3024"/>
        </w:tabs>
        <w:ind w:left="3024" w:hanging="144"/>
      </w:pPr>
      <w:rPr>
        <w:rFonts w:cs="Times New Roman" w:hint="default"/>
      </w:rPr>
    </w:lvl>
  </w:abstractNum>
  <w:abstractNum w:abstractNumId="39" w15:restartNumberingAfterBreak="0">
    <w:nsid w:val="31FB29BA"/>
    <w:multiLevelType w:val="multilevel"/>
    <w:tmpl w:val="25661FA6"/>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33772470"/>
    <w:multiLevelType w:val="multilevel"/>
    <w:tmpl w:val="A2F2A06A"/>
    <w:lvl w:ilvl="0">
      <w:start w:val="1"/>
      <w:numFmt w:val="cardinalText"/>
      <w:lvlText w:val="ARTICLE %1."/>
      <w:lvlJc w:val="left"/>
      <w:pPr>
        <w:tabs>
          <w:tab w:val="num" w:pos="1440"/>
        </w:tabs>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1" w15:restartNumberingAfterBreak="0">
    <w:nsid w:val="34962AF2"/>
    <w:multiLevelType w:val="multilevel"/>
    <w:tmpl w:val="1C0C6568"/>
    <w:lvl w:ilvl="0">
      <w:start w:val="1"/>
      <w:numFmt w:val="cardinalText"/>
      <w:lvlText w:val="ARTICLE %1."/>
      <w:lvlJc w:val="left"/>
      <w:pPr>
        <w:tabs>
          <w:tab w:val="num" w:pos="1440"/>
        </w:tabs>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i w:val="0"/>
        <w:color w:val="auto"/>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2" w15:restartNumberingAfterBreak="0">
    <w:nsid w:val="34B53D84"/>
    <w:multiLevelType w:val="multilevel"/>
    <w:tmpl w:val="5DB8C444"/>
    <w:lvl w:ilvl="0">
      <w:start w:val="1"/>
      <w:numFmt w:val="cardinalText"/>
      <w:lvlText w:val="ARTICLE %1."/>
      <w:lvlJc w:val="left"/>
      <w:pPr>
        <w:tabs>
          <w:tab w:val="num" w:pos="1440"/>
        </w:tabs>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3" w15:restartNumberingAfterBreak="0">
    <w:nsid w:val="35D85856"/>
    <w:multiLevelType w:val="multilevel"/>
    <w:tmpl w:val="A2F2A06A"/>
    <w:lvl w:ilvl="0">
      <w:start w:val="1"/>
      <w:numFmt w:val="cardinalText"/>
      <w:lvlText w:val="ARTICLE %1."/>
      <w:lvlJc w:val="left"/>
      <w:pPr>
        <w:tabs>
          <w:tab w:val="num" w:pos="1440"/>
        </w:tabs>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4" w15:restartNumberingAfterBreak="0">
    <w:nsid w:val="360A4B3D"/>
    <w:multiLevelType w:val="multilevel"/>
    <w:tmpl w:val="1B68AAF4"/>
    <w:lvl w:ilvl="0">
      <w:start w:val="1"/>
      <w:numFmt w:val="upperRoman"/>
      <w:pStyle w:val="OutlineL1"/>
      <w:lvlText w:val="%1."/>
      <w:lvlJc w:val="left"/>
      <w:pPr>
        <w:tabs>
          <w:tab w:val="num" w:pos="720"/>
        </w:tabs>
      </w:pPr>
      <w:rPr>
        <w:rFonts w:ascii="Times New Roman" w:hAnsi="Times New Roman" w:cs="Times New Roman"/>
        <w:b w:val="0"/>
        <w:bCs w:val="0"/>
        <w:i w:val="0"/>
        <w:iCs w:val="0"/>
        <w:caps/>
        <w:smallCaps w:val="0"/>
        <w:color w:val="auto"/>
        <w:sz w:val="24"/>
        <w:szCs w:val="24"/>
        <w:u w:val="none"/>
      </w:rPr>
    </w:lvl>
    <w:lvl w:ilvl="1">
      <w:start w:val="1"/>
      <w:numFmt w:val="upperLetter"/>
      <w:pStyle w:val="OutlineL2"/>
      <w:lvlText w:val="%2."/>
      <w:lvlJc w:val="left"/>
      <w:pPr>
        <w:tabs>
          <w:tab w:val="num" w:pos="1440"/>
        </w:tabs>
        <w:ind w:firstLine="720"/>
      </w:pPr>
      <w:rPr>
        <w:rFonts w:ascii="Times New Roman" w:hAnsi="Times New Roman" w:cs="Times New Roman"/>
        <w:b w:val="0"/>
        <w:bCs w:val="0"/>
        <w:i w:val="0"/>
        <w:iCs w:val="0"/>
        <w:caps w:val="0"/>
        <w:color w:val="auto"/>
        <w:sz w:val="24"/>
        <w:szCs w:val="24"/>
        <w:u w:val="none"/>
      </w:rPr>
    </w:lvl>
    <w:lvl w:ilvl="2">
      <w:start w:val="1"/>
      <w:numFmt w:val="decimal"/>
      <w:pStyle w:val="OutlineL3"/>
      <w:lvlText w:val="%3."/>
      <w:lvlJc w:val="left"/>
      <w:pPr>
        <w:tabs>
          <w:tab w:val="num" w:pos="720"/>
        </w:tabs>
      </w:pPr>
      <w:rPr>
        <w:rFonts w:ascii="Times New Roman" w:hAnsi="Times New Roman" w:cs="Times New Roman"/>
        <w:b w:val="0"/>
        <w:bCs w:val="0"/>
        <w:i w:val="0"/>
        <w:iCs w:val="0"/>
        <w:caps w:val="0"/>
        <w:color w:val="auto"/>
        <w:sz w:val="24"/>
        <w:szCs w:val="24"/>
        <w:u w:val="none"/>
      </w:rPr>
    </w:lvl>
    <w:lvl w:ilvl="3">
      <w:start w:val="1"/>
      <w:numFmt w:val="decimal"/>
      <w:pStyle w:val="OutlineL4"/>
      <w:lvlText w:val="%3.%4"/>
      <w:lvlJc w:val="left"/>
      <w:pPr>
        <w:tabs>
          <w:tab w:val="num" w:pos="1440"/>
        </w:tabs>
        <w:ind w:firstLine="720"/>
      </w:pPr>
      <w:rPr>
        <w:rFonts w:ascii="Times New Roman" w:hAnsi="Times New Roman" w:cs="Times New Roman"/>
        <w:b w:val="0"/>
        <w:bCs w:val="0"/>
        <w:i w:val="0"/>
        <w:iCs w:val="0"/>
        <w:caps w:val="0"/>
        <w:color w:val="auto"/>
        <w:sz w:val="24"/>
        <w:szCs w:val="24"/>
        <w:u w:val="none"/>
      </w:rPr>
    </w:lvl>
    <w:lvl w:ilvl="4">
      <w:start w:val="1"/>
      <w:numFmt w:val="decimal"/>
      <w:pStyle w:val="OutlineL5"/>
      <w:lvlText w:val="(%5)"/>
      <w:lvlJc w:val="left"/>
      <w:pPr>
        <w:tabs>
          <w:tab w:val="num" w:pos="2160"/>
        </w:tabs>
        <w:ind w:left="2160" w:hanging="720"/>
      </w:pPr>
      <w:rPr>
        <w:rFonts w:ascii="Times New Roman" w:hAnsi="Times New Roman" w:cs="Times New Roman"/>
        <w:b w:val="0"/>
        <w:bCs w:val="0"/>
        <w:i w:val="0"/>
        <w:iCs w:val="0"/>
        <w:caps w:val="0"/>
        <w:color w:val="auto"/>
        <w:sz w:val="24"/>
        <w:szCs w:val="24"/>
        <w:u w:val="none"/>
      </w:rPr>
    </w:lvl>
    <w:lvl w:ilvl="5">
      <w:start w:val="1"/>
      <w:numFmt w:val="lowerLetter"/>
      <w:pStyle w:val="OutlineL6"/>
      <w:lvlText w:val="(%6)"/>
      <w:lvlJc w:val="left"/>
      <w:pPr>
        <w:tabs>
          <w:tab w:val="num" w:pos="4320"/>
        </w:tabs>
        <w:ind w:firstLine="3600"/>
      </w:pPr>
      <w:rPr>
        <w:rFonts w:ascii="Times New Roman" w:hAnsi="Times New Roman" w:cs="Times New Roman"/>
        <w:b w:val="0"/>
        <w:bCs w:val="0"/>
        <w:i w:val="0"/>
        <w:iCs w:val="0"/>
        <w:caps w:val="0"/>
        <w:color w:val="auto"/>
        <w:sz w:val="24"/>
        <w:szCs w:val="24"/>
        <w:u w:val="none"/>
      </w:rPr>
    </w:lvl>
    <w:lvl w:ilvl="6">
      <w:start w:val="1"/>
      <w:numFmt w:val="decimal"/>
      <w:pStyle w:val="OutlineL7"/>
      <w:lvlText w:val="(%7)"/>
      <w:lvlJc w:val="left"/>
      <w:pPr>
        <w:tabs>
          <w:tab w:val="num" w:pos="5040"/>
        </w:tabs>
        <w:ind w:firstLine="4320"/>
      </w:pPr>
      <w:rPr>
        <w:rFonts w:ascii="Times New Roman" w:hAnsi="Times New Roman" w:cs="Times New Roman"/>
        <w:b w:val="0"/>
        <w:bCs w:val="0"/>
        <w:i w:val="0"/>
        <w:iCs w:val="0"/>
        <w:caps w:val="0"/>
        <w:color w:val="auto"/>
        <w:sz w:val="24"/>
        <w:szCs w:val="24"/>
        <w:u w:val="none"/>
      </w:rPr>
    </w:lvl>
    <w:lvl w:ilvl="7">
      <w:start w:val="1"/>
      <w:numFmt w:val="lowerRoman"/>
      <w:pStyle w:val="OutlineL8"/>
      <w:lvlText w:val="%8)"/>
      <w:lvlJc w:val="left"/>
      <w:pPr>
        <w:tabs>
          <w:tab w:val="num" w:pos="5760"/>
        </w:tabs>
        <w:ind w:firstLine="5040"/>
      </w:pPr>
      <w:rPr>
        <w:rFonts w:ascii="Times New Roman" w:hAnsi="Times New Roman" w:cs="Times New Roman"/>
        <w:b w:val="0"/>
        <w:bCs w:val="0"/>
        <w:i w:val="0"/>
        <w:iCs w:val="0"/>
        <w:caps w:val="0"/>
        <w:color w:val="auto"/>
        <w:sz w:val="24"/>
        <w:szCs w:val="24"/>
        <w:u w:val="none"/>
      </w:rPr>
    </w:lvl>
    <w:lvl w:ilvl="8">
      <w:start w:val="1"/>
      <w:numFmt w:val="lowerLetter"/>
      <w:pStyle w:val="OutlineL9"/>
      <w:lvlText w:val="%9)"/>
      <w:lvlJc w:val="left"/>
      <w:pPr>
        <w:tabs>
          <w:tab w:val="num" w:pos="6480"/>
        </w:tabs>
        <w:ind w:firstLine="5760"/>
      </w:pPr>
      <w:rPr>
        <w:rFonts w:ascii="Times New Roman" w:hAnsi="Times New Roman" w:cs="Times New Roman"/>
        <w:b w:val="0"/>
        <w:bCs w:val="0"/>
        <w:i w:val="0"/>
        <w:iCs w:val="0"/>
        <w:caps w:val="0"/>
        <w:color w:val="auto"/>
        <w:sz w:val="24"/>
        <w:szCs w:val="24"/>
        <w:u w:val="none"/>
      </w:rPr>
    </w:lvl>
  </w:abstractNum>
  <w:abstractNum w:abstractNumId="45" w15:restartNumberingAfterBreak="0">
    <w:nsid w:val="36BF740E"/>
    <w:multiLevelType w:val="multilevel"/>
    <w:tmpl w:val="A2F2A06A"/>
    <w:lvl w:ilvl="0">
      <w:start w:val="1"/>
      <w:numFmt w:val="cardinalText"/>
      <w:lvlText w:val="ARTICLE %1."/>
      <w:lvlJc w:val="left"/>
      <w:pPr>
        <w:tabs>
          <w:tab w:val="num" w:pos="1440"/>
        </w:tabs>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6" w15:restartNumberingAfterBreak="0">
    <w:nsid w:val="3866713C"/>
    <w:multiLevelType w:val="multilevel"/>
    <w:tmpl w:val="25661FA6"/>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38BA7774"/>
    <w:multiLevelType w:val="multilevel"/>
    <w:tmpl w:val="BA6A03CC"/>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lowerLetter"/>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15:restartNumberingAfterBreak="0">
    <w:nsid w:val="38E0322C"/>
    <w:multiLevelType w:val="multilevel"/>
    <w:tmpl w:val="A2F2A06A"/>
    <w:lvl w:ilvl="0">
      <w:start w:val="1"/>
      <w:numFmt w:val="cardinalText"/>
      <w:lvlText w:val="ARTICLE %1."/>
      <w:lvlJc w:val="left"/>
      <w:pPr>
        <w:tabs>
          <w:tab w:val="num" w:pos="1440"/>
        </w:tabs>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9" w15:restartNumberingAfterBreak="0">
    <w:nsid w:val="39DA205B"/>
    <w:multiLevelType w:val="multilevel"/>
    <w:tmpl w:val="F12A72A4"/>
    <w:lvl w:ilvl="0">
      <w:start w:val="1"/>
      <w:numFmt w:val="lowerRoman"/>
      <w:lvlText w:val="(%1)"/>
      <w:lvlJc w:val="left"/>
      <w:pPr>
        <w:tabs>
          <w:tab w:val="num" w:pos="2160"/>
        </w:tabs>
        <w:ind w:left="2160" w:hanging="720"/>
      </w:pPr>
      <w:rPr>
        <w:rFonts w:ascii="Times New Roman" w:eastAsia="Times New Roman" w:hAnsi="Times New Roman" w:cs="Times New Roman"/>
      </w:rPr>
    </w:lvl>
    <w:lvl w:ilvl="1">
      <w:start w:val="1"/>
      <w:numFmt w:val="lowerLetter"/>
      <w:lvlText w:val="(%2)"/>
      <w:lvlJc w:val="left"/>
      <w:pPr>
        <w:tabs>
          <w:tab w:val="num" w:pos="2880"/>
        </w:tabs>
        <w:ind w:left="2880" w:hanging="720"/>
      </w:pPr>
      <w:rPr>
        <w:rFonts w:cs="Times New Roman" w:hint="default"/>
      </w:rPr>
    </w:lvl>
    <w:lvl w:ilvl="2">
      <w:start w:val="1"/>
      <w:numFmt w:val="lowerRoman"/>
      <w:lvlText w:val="(%3)"/>
      <w:lvlJc w:val="left"/>
      <w:pPr>
        <w:tabs>
          <w:tab w:val="num" w:pos="3600"/>
        </w:tabs>
        <w:ind w:left="3600" w:hanging="720"/>
      </w:pPr>
      <w:rPr>
        <w:rFonts w:cs="Times New Roman" w:hint="default"/>
      </w:rPr>
    </w:lvl>
    <w:lvl w:ilvl="3">
      <w:start w:val="1"/>
      <w:numFmt w:val="decimal"/>
      <w:lvlText w:val="(%4)"/>
      <w:lvlJc w:val="left"/>
      <w:pPr>
        <w:tabs>
          <w:tab w:val="num" w:pos="4320"/>
        </w:tabs>
        <w:ind w:left="4320" w:hanging="720"/>
      </w:pPr>
      <w:rPr>
        <w:rFonts w:cs="Times New Roman" w:hint="default"/>
      </w:rPr>
    </w:lvl>
    <w:lvl w:ilvl="4">
      <w:start w:val="1"/>
      <w:numFmt w:val="lowerLetter"/>
      <w:lvlText w:val="%5)"/>
      <w:lvlJc w:val="left"/>
      <w:pPr>
        <w:tabs>
          <w:tab w:val="num" w:pos="5040"/>
        </w:tabs>
        <w:ind w:left="5040" w:hanging="720"/>
      </w:pPr>
      <w:rPr>
        <w:rFonts w:cs="Times New Roman" w:hint="default"/>
      </w:rPr>
    </w:lvl>
    <w:lvl w:ilvl="5">
      <w:start w:val="1"/>
      <w:numFmt w:val="lowerRoman"/>
      <w:lvlText w:val="%6)"/>
      <w:lvlJc w:val="left"/>
      <w:pPr>
        <w:tabs>
          <w:tab w:val="num" w:pos="5760"/>
        </w:tabs>
        <w:ind w:left="5760" w:hanging="72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320"/>
        </w:tabs>
        <w:ind w:left="4320" w:hanging="360"/>
      </w:pPr>
      <w:rPr>
        <w:rFonts w:cs="Times New Roman" w:hint="default"/>
      </w:rPr>
    </w:lvl>
    <w:lvl w:ilvl="8">
      <w:start w:val="1"/>
      <w:numFmt w:val="lowerRoman"/>
      <w:lvlText w:val="%9."/>
      <w:lvlJc w:val="left"/>
      <w:pPr>
        <w:tabs>
          <w:tab w:val="num" w:pos="4680"/>
        </w:tabs>
        <w:ind w:left="4680" w:hanging="360"/>
      </w:pPr>
      <w:rPr>
        <w:rFonts w:cs="Times New Roman" w:hint="default"/>
      </w:rPr>
    </w:lvl>
  </w:abstractNum>
  <w:abstractNum w:abstractNumId="50" w15:restartNumberingAfterBreak="0">
    <w:nsid w:val="3A1329DC"/>
    <w:multiLevelType w:val="multilevel"/>
    <w:tmpl w:val="A2F2A06A"/>
    <w:lvl w:ilvl="0">
      <w:start w:val="1"/>
      <w:numFmt w:val="cardinalText"/>
      <w:lvlText w:val="ARTICLE %1."/>
      <w:lvlJc w:val="left"/>
      <w:pPr>
        <w:tabs>
          <w:tab w:val="num" w:pos="1440"/>
        </w:tabs>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51" w15:restartNumberingAfterBreak="0">
    <w:nsid w:val="3A5E5CDC"/>
    <w:multiLevelType w:val="multilevel"/>
    <w:tmpl w:val="9926E1B6"/>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620"/>
        </w:tabs>
        <w:ind w:left="162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15:restartNumberingAfterBreak="0">
    <w:nsid w:val="3AD06DB8"/>
    <w:multiLevelType w:val="hybridMultilevel"/>
    <w:tmpl w:val="F496BDE4"/>
    <w:lvl w:ilvl="0" w:tplc="FFFFFFFF">
      <w:start w:val="1"/>
      <w:numFmt w:val="bullet"/>
      <w:lvlText w:val=""/>
      <w:lvlJc w:val="left"/>
      <w:pPr>
        <w:tabs>
          <w:tab w:val="num" w:pos="2520"/>
        </w:tabs>
        <w:ind w:left="2520" w:hanging="360"/>
      </w:pPr>
      <w:rPr>
        <w:rFonts w:ascii="Symbol" w:hAnsi="Symbol" w:hint="default"/>
      </w:rPr>
    </w:lvl>
    <w:lvl w:ilvl="1" w:tplc="FFFFFFFF">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53" w15:restartNumberingAfterBreak="0">
    <w:nsid w:val="3AEF2E9C"/>
    <w:multiLevelType w:val="multilevel"/>
    <w:tmpl w:val="E7E4A3EA"/>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3DDB3776"/>
    <w:multiLevelType w:val="multilevel"/>
    <w:tmpl w:val="2F3C7DA6"/>
    <w:lvl w:ilvl="0">
      <w:start w:val="1"/>
      <w:numFmt w:val="upperLetter"/>
      <w:lvlText w:val="%1."/>
      <w:lvlJc w:val="left"/>
      <w:pPr>
        <w:tabs>
          <w:tab w:val="num" w:pos="1440"/>
        </w:tabs>
        <w:ind w:left="0" w:firstLine="0"/>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55" w15:restartNumberingAfterBreak="0">
    <w:nsid w:val="3E6E3861"/>
    <w:multiLevelType w:val="multilevel"/>
    <w:tmpl w:val="A2F2A06A"/>
    <w:lvl w:ilvl="0">
      <w:start w:val="1"/>
      <w:numFmt w:val="cardinalText"/>
      <w:lvlText w:val="ARTICLE %1."/>
      <w:lvlJc w:val="left"/>
      <w:pPr>
        <w:tabs>
          <w:tab w:val="num" w:pos="1440"/>
        </w:tabs>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56" w15:restartNumberingAfterBreak="0">
    <w:nsid w:val="3ECB368F"/>
    <w:multiLevelType w:val="multilevel"/>
    <w:tmpl w:val="A2F2A06A"/>
    <w:lvl w:ilvl="0">
      <w:start w:val="1"/>
      <w:numFmt w:val="cardinalText"/>
      <w:lvlText w:val="ARTICLE %1."/>
      <w:lvlJc w:val="left"/>
      <w:pPr>
        <w:tabs>
          <w:tab w:val="num" w:pos="1440"/>
        </w:tabs>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57" w15:restartNumberingAfterBreak="0">
    <w:nsid w:val="3ED240F4"/>
    <w:multiLevelType w:val="multilevel"/>
    <w:tmpl w:val="3924ADC8"/>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bullet"/>
      <w:lvlText w:val=""/>
      <w:lvlJc w:val="left"/>
      <w:pPr>
        <w:tabs>
          <w:tab w:val="num" w:pos="2520"/>
        </w:tabs>
        <w:ind w:left="2520" w:hanging="360"/>
      </w:pPr>
      <w:rPr>
        <w:rFonts w:ascii="Symbol" w:hAnsi="Symbol" w:hint="default"/>
      </w:rPr>
    </w:lvl>
    <w:lvl w:ilvl="4">
      <w:start w:val="1"/>
      <w:numFmt w:val="lowerLetter"/>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8" w15:restartNumberingAfterBreak="0">
    <w:nsid w:val="3F0C7328"/>
    <w:multiLevelType w:val="hybridMultilevel"/>
    <w:tmpl w:val="50F65504"/>
    <w:lvl w:ilvl="0" w:tplc="B77CBE3A">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403F6F81"/>
    <w:multiLevelType w:val="multilevel"/>
    <w:tmpl w:val="9926E1B6"/>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620"/>
        </w:tabs>
        <w:ind w:left="162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0" w15:restartNumberingAfterBreak="0">
    <w:nsid w:val="42796670"/>
    <w:multiLevelType w:val="multilevel"/>
    <w:tmpl w:val="805E0A32"/>
    <w:lvl w:ilvl="0">
      <w:start w:val="1"/>
      <w:numFmt w:val="decimal"/>
      <w:lvlText w:val="%1."/>
      <w:lvlJc w:val="left"/>
      <w:pPr>
        <w:tabs>
          <w:tab w:val="num" w:pos="720"/>
        </w:tabs>
        <w:ind w:left="720" w:hanging="720"/>
      </w:pPr>
      <w:rPr>
        <w:rFonts w:cs="Times New Roman" w:hint="default"/>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1" w15:restartNumberingAfterBreak="0">
    <w:nsid w:val="42E2299D"/>
    <w:multiLevelType w:val="multilevel"/>
    <w:tmpl w:val="805E0A32"/>
    <w:lvl w:ilvl="0">
      <w:start w:val="1"/>
      <w:numFmt w:val="decimal"/>
      <w:lvlText w:val="%1."/>
      <w:lvlJc w:val="left"/>
      <w:pPr>
        <w:tabs>
          <w:tab w:val="num" w:pos="720"/>
        </w:tabs>
        <w:ind w:left="720" w:hanging="720"/>
      </w:pPr>
      <w:rPr>
        <w:rFonts w:cs="Times New Roman" w:hint="default"/>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2" w15:restartNumberingAfterBreak="0">
    <w:nsid w:val="43D463F2"/>
    <w:multiLevelType w:val="multilevel"/>
    <w:tmpl w:val="5DB8C444"/>
    <w:lvl w:ilvl="0">
      <w:start w:val="1"/>
      <w:numFmt w:val="cardinalText"/>
      <w:lvlText w:val="ARTICLE %1."/>
      <w:lvlJc w:val="left"/>
      <w:pPr>
        <w:tabs>
          <w:tab w:val="num" w:pos="1440"/>
        </w:tabs>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3" w15:restartNumberingAfterBreak="0">
    <w:nsid w:val="454D6CE8"/>
    <w:multiLevelType w:val="multilevel"/>
    <w:tmpl w:val="805E0A32"/>
    <w:lvl w:ilvl="0">
      <w:start w:val="1"/>
      <w:numFmt w:val="decimal"/>
      <w:lvlText w:val="%1."/>
      <w:lvlJc w:val="left"/>
      <w:pPr>
        <w:tabs>
          <w:tab w:val="num" w:pos="720"/>
        </w:tabs>
        <w:ind w:left="720" w:hanging="720"/>
      </w:pPr>
      <w:rPr>
        <w:rFonts w:cs="Times New Roman" w:hint="default"/>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4" w15:restartNumberingAfterBreak="0">
    <w:nsid w:val="46B5581B"/>
    <w:multiLevelType w:val="multilevel"/>
    <w:tmpl w:val="A2F2A06A"/>
    <w:lvl w:ilvl="0">
      <w:start w:val="1"/>
      <w:numFmt w:val="cardinalText"/>
      <w:lvlText w:val="ARTICLE %1."/>
      <w:lvlJc w:val="left"/>
      <w:pPr>
        <w:tabs>
          <w:tab w:val="num" w:pos="1440"/>
        </w:tabs>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5" w15:restartNumberingAfterBreak="0">
    <w:nsid w:val="47763001"/>
    <w:multiLevelType w:val="multilevel"/>
    <w:tmpl w:val="25661FA6"/>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15:restartNumberingAfterBreak="0">
    <w:nsid w:val="47C50EE3"/>
    <w:multiLevelType w:val="multilevel"/>
    <w:tmpl w:val="780848A0"/>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1080"/>
        </w:tabs>
        <w:ind w:left="2160" w:hanging="72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decimal"/>
      <w:lvlText w:val="%6."/>
      <w:lvlJc w:val="left"/>
      <w:pPr>
        <w:tabs>
          <w:tab w:val="num" w:pos="2160"/>
        </w:tabs>
        <w:ind w:left="2160" w:hanging="360"/>
      </w:pPr>
      <w:rPr>
        <w:rFonts w:cs="Times New Roman"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4A555A58"/>
    <w:multiLevelType w:val="multilevel"/>
    <w:tmpl w:val="2C506A38"/>
    <w:lvl w:ilvl="0">
      <w:start w:val="1"/>
      <w:numFmt w:val="cardinalText"/>
      <w:pStyle w:val="Legal2EL1"/>
      <w:lvlText w:val="Article %1."/>
      <w:lvlJc w:val="left"/>
      <w:pPr>
        <w:tabs>
          <w:tab w:val="num" w:pos="720"/>
        </w:tabs>
        <w:ind w:left="720" w:hanging="720"/>
      </w:pPr>
      <w:rPr>
        <w:rFonts w:ascii="Times New Roman" w:hAnsi="Times New Roman" w:cs="Times New Roman" w:hint="default"/>
        <w:b/>
        <w:bCs/>
        <w:i w:val="0"/>
        <w:iCs w:val="0"/>
        <w:caps/>
        <w:smallCaps w:val="0"/>
        <w:sz w:val="24"/>
        <w:szCs w:val="24"/>
        <w:u w:val="none"/>
      </w:rPr>
    </w:lvl>
    <w:lvl w:ilvl="1">
      <w:start w:val="1"/>
      <w:numFmt w:val="decimalZero"/>
      <w:pStyle w:val="Legal2EL2"/>
      <w:isLgl/>
      <w:lvlText w:val="%1.%2"/>
      <w:lvlJc w:val="left"/>
      <w:pPr>
        <w:tabs>
          <w:tab w:val="num" w:pos="1440"/>
        </w:tabs>
        <w:ind w:left="1440" w:hanging="720"/>
      </w:pPr>
      <w:rPr>
        <w:rFonts w:ascii="Times New Roman" w:hAnsi="Times New Roman" w:cs="Times New Roman" w:hint="default"/>
        <w:b w:val="0"/>
        <w:bCs w:val="0"/>
        <w:i w:val="0"/>
        <w:iCs w:val="0"/>
        <w:caps w:val="0"/>
        <w:sz w:val="24"/>
        <w:szCs w:val="24"/>
        <w:u w:val="none"/>
      </w:rPr>
    </w:lvl>
    <w:lvl w:ilvl="2">
      <w:start w:val="1"/>
      <w:numFmt w:val="lowerLetter"/>
      <w:pStyle w:val="Legal2EL3"/>
      <w:lvlText w:val="(%3)"/>
      <w:lvlJc w:val="left"/>
      <w:pPr>
        <w:tabs>
          <w:tab w:val="num" w:pos="1440"/>
        </w:tabs>
        <w:ind w:left="1440" w:hanging="720"/>
      </w:pPr>
      <w:rPr>
        <w:rFonts w:ascii="Times New Roman" w:hAnsi="Times New Roman" w:cs="Times New Roman" w:hint="default"/>
        <w:b w:val="0"/>
        <w:bCs w:val="0"/>
        <w:i w:val="0"/>
        <w:iCs w:val="0"/>
        <w:caps w:val="0"/>
        <w:sz w:val="24"/>
        <w:szCs w:val="24"/>
        <w:u w:val="none"/>
      </w:rPr>
    </w:lvl>
    <w:lvl w:ilvl="3">
      <w:start w:val="1"/>
      <w:numFmt w:val="lowerRoman"/>
      <w:pStyle w:val="Legal2EL4"/>
      <w:lvlText w:val="(%4)"/>
      <w:lvlJc w:val="left"/>
      <w:pPr>
        <w:tabs>
          <w:tab w:val="num" w:pos="2400"/>
        </w:tabs>
        <w:ind w:left="2400" w:hanging="720"/>
      </w:pPr>
      <w:rPr>
        <w:rFonts w:ascii="Times New Roman" w:hAnsi="Times New Roman" w:cs="Times New Roman" w:hint="default"/>
        <w:b w:val="0"/>
        <w:bCs w:val="0"/>
        <w:i w:val="0"/>
        <w:iCs w:val="0"/>
        <w:caps w:val="0"/>
        <w:sz w:val="24"/>
        <w:szCs w:val="24"/>
        <w:u w:val="none"/>
      </w:rPr>
    </w:lvl>
    <w:lvl w:ilvl="4">
      <w:start w:val="1"/>
      <w:numFmt w:val="decimal"/>
      <w:pStyle w:val="Legal2EL5"/>
      <w:lvlText w:val="(%5)"/>
      <w:lvlJc w:val="left"/>
      <w:pPr>
        <w:tabs>
          <w:tab w:val="num" w:pos="3000"/>
        </w:tabs>
        <w:ind w:left="3000" w:hanging="720"/>
      </w:pPr>
      <w:rPr>
        <w:rFonts w:ascii="Times New Roman" w:hAnsi="Times New Roman" w:cs="Times New Roman" w:hint="default"/>
        <w:b w:val="0"/>
        <w:bCs w:val="0"/>
        <w:i w:val="0"/>
        <w:iCs w:val="0"/>
        <w:caps w:val="0"/>
        <w:sz w:val="24"/>
        <w:szCs w:val="24"/>
        <w:u w:val="none"/>
      </w:rPr>
    </w:lvl>
    <w:lvl w:ilvl="5">
      <w:start w:val="1"/>
      <w:numFmt w:val="lowerLetter"/>
      <w:pStyle w:val="Legal2EL6"/>
      <w:lvlText w:val="(%6)"/>
      <w:lvlJc w:val="left"/>
      <w:pPr>
        <w:tabs>
          <w:tab w:val="num" w:pos="4320"/>
        </w:tabs>
        <w:ind w:left="4320" w:hanging="720"/>
      </w:pPr>
      <w:rPr>
        <w:rFonts w:ascii="Times New Roman" w:hAnsi="Times New Roman" w:cs="Times New Roman" w:hint="default"/>
        <w:b w:val="0"/>
        <w:bCs w:val="0"/>
        <w:i w:val="0"/>
        <w:iCs w:val="0"/>
        <w:caps w:val="0"/>
        <w:sz w:val="24"/>
        <w:szCs w:val="24"/>
        <w:u w:val="none"/>
      </w:rPr>
    </w:lvl>
    <w:lvl w:ilvl="6">
      <w:start w:val="1"/>
      <w:numFmt w:val="lowerRoman"/>
      <w:pStyle w:val="Legal2EL7"/>
      <w:lvlText w:val="%7."/>
      <w:lvlJc w:val="left"/>
      <w:pPr>
        <w:tabs>
          <w:tab w:val="num" w:pos="5040"/>
        </w:tabs>
        <w:ind w:left="5040" w:hanging="720"/>
      </w:pPr>
      <w:rPr>
        <w:rFonts w:ascii="Times New Roman" w:hAnsi="Times New Roman" w:cs="Times New Roman" w:hint="default"/>
        <w:b w:val="0"/>
        <w:bCs w:val="0"/>
        <w:i w:val="0"/>
        <w:iCs w:val="0"/>
        <w:caps w:val="0"/>
        <w:sz w:val="24"/>
        <w:szCs w:val="24"/>
        <w:u w:val="none"/>
      </w:rPr>
    </w:lvl>
    <w:lvl w:ilvl="7">
      <w:start w:val="1"/>
      <w:numFmt w:val="lowerLetter"/>
      <w:pStyle w:val="Legal2EL8"/>
      <w:lvlText w:val="%8)"/>
      <w:lvlJc w:val="left"/>
      <w:pPr>
        <w:tabs>
          <w:tab w:val="num" w:pos="5760"/>
        </w:tabs>
        <w:ind w:left="5760" w:hanging="720"/>
      </w:pPr>
      <w:rPr>
        <w:rFonts w:ascii="Times New Roman" w:hAnsi="Times New Roman" w:cs="Times New Roman" w:hint="default"/>
        <w:b w:val="0"/>
        <w:bCs w:val="0"/>
        <w:i w:val="0"/>
        <w:iCs w:val="0"/>
        <w:caps w:val="0"/>
        <w:sz w:val="24"/>
        <w:szCs w:val="24"/>
        <w:u w:val="none"/>
      </w:rPr>
    </w:lvl>
    <w:lvl w:ilvl="8">
      <w:start w:val="1"/>
      <w:numFmt w:val="lowerRoman"/>
      <w:pStyle w:val="Legal2EL9"/>
      <w:lvlText w:val="%9)"/>
      <w:lvlJc w:val="left"/>
      <w:pPr>
        <w:tabs>
          <w:tab w:val="num" w:pos="6480"/>
        </w:tabs>
        <w:ind w:left="6480" w:hanging="720"/>
      </w:pPr>
      <w:rPr>
        <w:rFonts w:ascii="Times New Roman" w:hAnsi="Times New Roman" w:cs="Times New Roman" w:hint="default"/>
        <w:b w:val="0"/>
        <w:bCs w:val="0"/>
        <w:i w:val="0"/>
        <w:iCs w:val="0"/>
        <w:caps w:val="0"/>
        <w:sz w:val="24"/>
        <w:szCs w:val="24"/>
        <w:u w:val="none"/>
      </w:rPr>
    </w:lvl>
  </w:abstractNum>
  <w:abstractNum w:abstractNumId="68" w15:restartNumberingAfterBreak="0">
    <w:nsid w:val="4B274AEE"/>
    <w:multiLevelType w:val="multilevel"/>
    <w:tmpl w:val="805E0A32"/>
    <w:lvl w:ilvl="0">
      <w:start w:val="1"/>
      <w:numFmt w:val="decimal"/>
      <w:lvlText w:val="%1."/>
      <w:lvlJc w:val="left"/>
      <w:pPr>
        <w:tabs>
          <w:tab w:val="num" w:pos="720"/>
        </w:tabs>
        <w:ind w:left="720" w:hanging="720"/>
      </w:pPr>
      <w:rPr>
        <w:rFonts w:cs="Times New Roman" w:hint="default"/>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9" w15:restartNumberingAfterBreak="0">
    <w:nsid w:val="4B582AC4"/>
    <w:multiLevelType w:val="multilevel"/>
    <w:tmpl w:val="805E0A32"/>
    <w:lvl w:ilvl="0">
      <w:start w:val="1"/>
      <w:numFmt w:val="decimal"/>
      <w:lvlText w:val="%1."/>
      <w:lvlJc w:val="left"/>
      <w:pPr>
        <w:tabs>
          <w:tab w:val="num" w:pos="720"/>
        </w:tabs>
        <w:ind w:left="720" w:hanging="720"/>
      </w:pPr>
      <w:rPr>
        <w:rFonts w:cs="Times New Roman" w:hint="default"/>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0" w15:restartNumberingAfterBreak="0">
    <w:nsid w:val="4BEE4052"/>
    <w:multiLevelType w:val="multilevel"/>
    <w:tmpl w:val="805E0A32"/>
    <w:lvl w:ilvl="0">
      <w:start w:val="1"/>
      <w:numFmt w:val="decimal"/>
      <w:lvlText w:val="%1."/>
      <w:lvlJc w:val="left"/>
      <w:pPr>
        <w:tabs>
          <w:tab w:val="num" w:pos="720"/>
        </w:tabs>
        <w:ind w:left="720" w:hanging="720"/>
      </w:pPr>
      <w:rPr>
        <w:rFonts w:cs="Times New Roman" w:hint="default"/>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1" w15:restartNumberingAfterBreak="0">
    <w:nsid w:val="4EF72CA2"/>
    <w:multiLevelType w:val="multilevel"/>
    <w:tmpl w:val="9926E1B6"/>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620"/>
        </w:tabs>
        <w:ind w:left="162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2" w15:restartNumberingAfterBreak="0">
    <w:nsid w:val="4F3B5F75"/>
    <w:multiLevelType w:val="multilevel"/>
    <w:tmpl w:val="044C4D2A"/>
    <w:lvl w:ilvl="0">
      <w:start w:val="1"/>
      <w:numFmt w:val="upperLetter"/>
      <w:lvlText w:val="%1."/>
      <w:lvlJc w:val="left"/>
      <w:pPr>
        <w:tabs>
          <w:tab w:val="num" w:pos="1440"/>
        </w:tabs>
        <w:ind w:left="0" w:firstLine="0"/>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73" w15:restartNumberingAfterBreak="0">
    <w:nsid w:val="4FE72040"/>
    <w:multiLevelType w:val="multilevel"/>
    <w:tmpl w:val="A2F2A06A"/>
    <w:lvl w:ilvl="0">
      <w:start w:val="1"/>
      <w:numFmt w:val="cardinalText"/>
      <w:lvlText w:val="ARTICLE %1."/>
      <w:lvlJc w:val="left"/>
      <w:pPr>
        <w:tabs>
          <w:tab w:val="num" w:pos="1440"/>
        </w:tabs>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74" w15:restartNumberingAfterBreak="0">
    <w:nsid w:val="56F53278"/>
    <w:multiLevelType w:val="multilevel"/>
    <w:tmpl w:val="A2F2A06A"/>
    <w:lvl w:ilvl="0">
      <w:start w:val="1"/>
      <w:numFmt w:val="cardinalText"/>
      <w:lvlText w:val="ARTICLE %1."/>
      <w:lvlJc w:val="left"/>
      <w:pPr>
        <w:tabs>
          <w:tab w:val="num" w:pos="1440"/>
        </w:tabs>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75" w15:restartNumberingAfterBreak="0">
    <w:nsid w:val="574C5A05"/>
    <w:multiLevelType w:val="multilevel"/>
    <w:tmpl w:val="7A72EE78"/>
    <w:lvl w:ilvl="0">
      <w:start w:val="1"/>
      <w:numFmt w:val="cardinalText"/>
      <w:lvlText w:val="ARTICLE %1."/>
      <w:lvlJc w:val="left"/>
      <w:pPr>
        <w:tabs>
          <w:tab w:val="num" w:pos="1440"/>
        </w:tabs>
        <w:ind w:left="0" w:firstLine="0"/>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upperLetter"/>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76" w15:restartNumberingAfterBreak="0">
    <w:nsid w:val="5CAC02BB"/>
    <w:multiLevelType w:val="multilevel"/>
    <w:tmpl w:val="04DE2F4A"/>
    <w:lvl w:ilvl="0">
      <w:start w:val="1"/>
      <w:numFmt w:val="upperRoman"/>
      <w:suff w:val="nothing"/>
      <w:lvlText w:val="ARTICLE %1"/>
      <w:lvlJc w:val="left"/>
      <w:rPr>
        <w:rFonts w:ascii="Times New Roman Bold" w:hAnsi="Times New Roman Bold" w:cs="Times New Roman Bold" w:hint="default"/>
        <w:b/>
        <w:bCs/>
        <w:i w:val="0"/>
        <w:iCs w:val="0"/>
        <w:caps/>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tion %1.%2"/>
      <w:lvlJc w:val="left"/>
      <w:pPr>
        <w:tabs>
          <w:tab w:val="num" w:pos="2160"/>
        </w:tabs>
        <w:ind w:firstLine="720"/>
      </w:pPr>
      <w:rPr>
        <w:rFonts w:ascii="Times New Roman Bold" w:hAnsi="Times New Roman Bold" w:cs="Times New Roman Bold" w:hint="default"/>
        <w:b/>
        <w:bCs/>
        <w:i w:val="0"/>
        <w:iCs w:val="0"/>
        <w:caps w:val="0"/>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IINewL3"/>
      <w:lvlText w:val="(%3)"/>
      <w:lvlJc w:val="left"/>
      <w:pPr>
        <w:tabs>
          <w:tab w:val="num" w:pos="1080"/>
        </w:tabs>
        <w:ind w:firstLine="720"/>
      </w:pPr>
      <w:rPr>
        <w:rFonts w:ascii="Times New Roman" w:hAnsi="Times New Roman" w:cs="Times New Roman" w:hint="default"/>
        <w:b w:val="0"/>
        <w:bCs w:val="0"/>
        <w:i w:val="0"/>
        <w:iCs w:val="0"/>
        <w:caps w:val="0"/>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IINewL4"/>
      <w:lvlText w:val="(%4)"/>
      <w:lvlJc w:val="left"/>
      <w:pPr>
        <w:tabs>
          <w:tab w:val="num" w:pos="2160"/>
        </w:tabs>
        <w:ind w:left="720" w:firstLine="720"/>
      </w:pPr>
      <w:rPr>
        <w:rFonts w:ascii="Times New Roman" w:hAnsi="Times New Roman" w:cs="Times New Roman" w:hint="default"/>
        <w:b w:val="0"/>
        <w:bCs w:val="0"/>
        <w:i w:val="0"/>
        <w:iCs w:val="0"/>
        <w:caps w:val="0"/>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960"/>
        </w:tabs>
        <w:ind w:left="2880" w:firstLine="720"/>
      </w:pPr>
      <w:rPr>
        <w:rFonts w:cs="Times New Roman" w:hint="default"/>
        <w:b w:val="0"/>
        <w:bCs w:val="0"/>
        <w:i w:val="0"/>
        <w:iCs w:val="0"/>
        <w:caps w:val="0"/>
        <w:strike w:val="0"/>
        <w:dstrike w:val="0"/>
        <w:vanish w:val="0"/>
        <w:color w:val="auto"/>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800"/>
        </w:tabs>
        <w:ind w:left="720" w:firstLine="720"/>
      </w:pPr>
      <w:rPr>
        <w:rFonts w:ascii="Times New Roman" w:hAnsi="Times New Roman" w:cs="Times New Roman" w:hint="default"/>
        <w:b w:val="0"/>
        <w:bCs w:val="0"/>
        <w:i w:val="0"/>
        <w:iCs w:val="0"/>
        <w:caps w:val="0"/>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BIINewL9"/>
      <w:lvlText w:val="(%7)"/>
      <w:lvlJc w:val="left"/>
      <w:pPr>
        <w:tabs>
          <w:tab w:val="num" w:pos="5760"/>
        </w:tabs>
        <w:ind w:left="4320" w:firstLine="720"/>
      </w:pPr>
      <w:rPr>
        <w:rFonts w:cs="Times New Roman" w:hint="default"/>
        <w:b w:val="0"/>
        <w:bCs w:val="0"/>
        <w:i w:val="0"/>
        <w:iCs w:val="0"/>
        <w:caps w:val="0"/>
        <w:strike w:val="0"/>
        <w:dstrike w:val="0"/>
        <w:vanish w:val="0"/>
        <w:color w:val="auto"/>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6120"/>
        </w:tabs>
        <w:ind w:left="5040" w:firstLine="720"/>
      </w:pPr>
      <w:rPr>
        <w:rFonts w:cs="Times New Roman" w:hint="default"/>
        <w:b w:val="0"/>
        <w:bCs w:val="0"/>
        <w:i w:val="0"/>
        <w:iCs w:val="0"/>
        <w:caps w:val="0"/>
        <w:strike w:val="0"/>
        <w:dstrike w:val="0"/>
        <w:vanish w:val="0"/>
        <w:color w:val="auto"/>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Subsection3a"/>
      <w:lvlText w:val="(%9)"/>
      <w:lvlJc w:val="left"/>
      <w:pPr>
        <w:tabs>
          <w:tab w:val="num" w:pos="6840"/>
        </w:tabs>
        <w:ind w:left="5760" w:firstLine="720"/>
      </w:pPr>
      <w:rPr>
        <w:rFonts w:cs="Times New Roman" w:hint="default"/>
        <w:b w:val="0"/>
        <w:bCs w:val="0"/>
        <w:i w:val="0"/>
        <w:iCs w:val="0"/>
        <w:caps w:val="0"/>
        <w:strike w:val="0"/>
        <w:dstrike w:val="0"/>
        <w:vanish w:val="0"/>
        <w:color w:val="auto"/>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5CCB2791"/>
    <w:multiLevelType w:val="multilevel"/>
    <w:tmpl w:val="805E0A32"/>
    <w:lvl w:ilvl="0">
      <w:start w:val="1"/>
      <w:numFmt w:val="decimal"/>
      <w:lvlText w:val="%1."/>
      <w:lvlJc w:val="left"/>
      <w:pPr>
        <w:tabs>
          <w:tab w:val="num" w:pos="720"/>
        </w:tabs>
        <w:ind w:left="720" w:hanging="720"/>
      </w:pPr>
      <w:rPr>
        <w:rFonts w:cs="Times New Roman" w:hint="default"/>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8" w15:restartNumberingAfterBreak="0">
    <w:nsid w:val="5D9C79FF"/>
    <w:multiLevelType w:val="multilevel"/>
    <w:tmpl w:val="805E0A32"/>
    <w:lvl w:ilvl="0">
      <w:start w:val="1"/>
      <w:numFmt w:val="decimal"/>
      <w:lvlText w:val="%1."/>
      <w:lvlJc w:val="left"/>
      <w:pPr>
        <w:tabs>
          <w:tab w:val="num" w:pos="720"/>
        </w:tabs>
        <w:ind w:left="720" w:hanging="720"/>
      </w:pPr>
      <w:rPr>
        <w:rFonts w:cs="Times New Roman" w:hint="default"/>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9" w15:restartNumberingAfterBreak="0">
    <w:nsid w:val="5E3E29C7"/>
    <w:multiLevelType w:val="multilevel"/>
    <w:tmpl w:val="805E0A32"/>
    <w:lvl w:ilvl="0">
      <w:start w:val="1"/>
      <w:numFmt w:val="decimal"/>
      <w:lvlText w:val="%1."/>
      <w:lvlJc w:val="left"/>
      <w:pPr>
        <w:tabs>
          <w:tab w:val="num" w:pos="720"/>
        </w:tabs>
        <w:ind w:left="720" w:hanging="720"/>
      </w:pPr>
      <w:rPr>
        <w:rFonts w:cs="Times New Roman" w:hint="default"/>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0" w15:restartNumberingAfterBreak="0">
    <w:nsid w:val="60D34E30"/>
    <w:multiLevelType w:val="multilevel"/>
    <w:tmpl w:val="E2FA3FE2"/>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15:restartNumberingAfterBreak="0">
    <w:nsid w:val="62384552"/>
    <w:multiLevelType w:val="multilevel"/>
    <w:tmpl w:val="C2746AF2"/>
    <w:lvl w:ilvl="0">
      <w:start w:val="1"/>
      <w:numFmt w:val="cardinalText"/>
      <w:pStyle w:val="WP5L1"/>
      <w:lvlText w:val="ARTICLE %1."/>
      <w:lvlJc w:val="left"/>
      <w:pPr>
        <w:tabs>
          <w:tab w:val="num" w:pos="720"/>
        </w:tabs>
        <w:ind w:left="0" w:firstLine="0"/>
      </w:pPr>
      <w:rPr>
        <w:rFonts w:hint="default"/>
        <w:b/>
        <w:i w:val="0"/>
        <w:caps/>
        <w:smallCaps w:val="0"/>
        <w:strike w:val="0"/>
        <w:dstrike w:val="0"/>
        <w:vanish w:val="0"/>
        <w:color w:val="auto"/>
        <w:u w:val="none"/>
        <w:effect w:val="none"/>
        <w:vertAlign w:val="baseline"/>
      </w:rPr>
    </w:lvl>
    <w:lvl w:ilvl="1">
      <w:start w:val="1"/>
      <w:numFmt w:val="decimalZero"/>
      <w:pStyle w:val="WP5L2"/>
      <w:isLgl/>
      <w:lvlText w:val="%1.%2"/>
      <w:lvlJc w:val="left"/>
      <w:pPr>
        <w:tabs>
          <w:tab w:val="num" w:pos="720"/>
        </w:tabs>
        <w:ind w:left="720" w:hanging="720"/>
      </w:pPr>
      <w:rPr>
        <w:rFonts w:hint="default"/>
        <w:b w:val="0"/>
        <w:i w:val="0"/>
        <w:caps w:val="0"/>
        <w:strike w:val="0"/>
        <w:dstrike w:val="0"/>
        <w:vanish w:val="0"/>
        <w:color w:val="auto"/>
        <w:u w:val="none"/>
        <w:effect w:val="none"/>
        <w:vertAlign w:val="baseline"/>
      </w:rPr>
    </w:lvl>
    <w:lvl w:ilvl="2">
      <w:start w:val="1"/>
      <w:numFmt w:val="lowerLetter"/>
      <w:pStyle w:val="WP5L3"/>
      <w:lvlText w:val="(%3)"/>
      <w:lvlJc w:val="left"/>
      <w:pPr>
        <w:tabs>
          <w:tab w:val="num" w:pos="1440"/>
        </w:tabs>
        <w:ind w:left="1440" w:hanging="720"/>
      </w:pPr>
      <w:rPr>
        <w:rFonts w:hint="default"/>
        <w:b w:val="0"/>
        <w:i w:val="0"/>
        <w:caps w:val="0"/>
        <w:strike w:val="0"/>
        <w:dstrike w:val="0"/>
        <w:vanish w:val="0"/>
        <w:color w:val="auto"/>
        <w:u w:val="none"/>
        <w:effect w:val="none"/>
        <w:vertAlign w:val="baseline"/>
      </w:rPr>
    </w:lvl>
    <w:lvl w:ilvl="3">
      <w:start w:val="1"/>
      <w:numFmt w:val="lowerRoman"/>
      <w:pStyle w:val="WP5L4"/>
      <w:lvlText w:val="(%4)"/>
      <w:lvlJc w:val="left"/>
      <w:pPr>
        <w:tabs>
          <w:tab w:val="num" w:pos="2160"/>
        </w:tabs>
        <w:ind w:left="2160" w:hanging="720"/>
      </w:pPr>
      <w:rPr>
        <w:rFonts w:hint="default"/>
        <w:b w:val="0"/>
        <w:i w:val="0"/>
        <w:caps w:val="0"/>
        <w:strike w:val="0"/>
        <w:dstrike w:val="0"/>
        <w:vanish w:val="0"/>
        <w:color w:val="auto"/>
        <w:u w:val="none"/>
        <w:effect w:val="none"/>
        <w:vertAlign w:val="baseline"/>
      </w:rPr>
    </w:lvl>
    <w:lvl w:ilvl="4">
      <w:start w:val="1"/>
      <w:numFmt w:val="decimal"/>
      <w:pStyle w:val="WP5L5"/>
      <w:lvlText w:val="(%5)"/>
      <w:lvlJc w:val="left"/>
      <w:pPr>
        <w:tabs>
          <w:tab w:val="num" w:pos="2880"/>
        </w:tabs>
        <w:ind w:left="2880" w:hanging="720"/>
      </w:pPr>
      <w:rPr>
        <w:rFonts w:hint="default"/>
        <w:b w:val="0"/>
        <w:i w:val="0"/>
        <w:caps w:val="0"/>
        <w:strike w:val="0"/>
        <w:dstrike w:val="0"/>
        <w:vanish w:val="0"/>
        <w:color w:val="auto"/>
        <w:u w:val="none"/>
        <w:effect w:val="none"/>
        <w:vertAlign w:val="baseline"/>
      </w:rPr>
    </w:lvl>
    <w:lvl w:ilvl="5">
      <w:start w:val="1"/>
      <w:numFmt w:val="lowerLetter"/>
      <w:pStyle w:val="WP5L6"/>
      <w:lvlText w:val="(%6)"/>
      <w:lvlJc w:val="left"/>
      <w:pPr>
        <w:tabs>
          <w:tab w:val="num" w:pos="1440"/>
        </w:tabs>
        <w:ind w:left="720" w:firstLine="0"/>
      </w:pPr>
      <w:rPr>
        <w:rFonts w:hint="default"/>
        <w:b w:val="0"/>
        <w:i w:val="0"/>
        <w:caps w:val="0"/>
        <w:strike w:val="0"/>
        <w:dstrike w:val="0"/>
        <w:vanish w:val="0"/>
        <w:color w:val="auto"/>
        <w:u w:val="none"/>
        <w:effect w:val="none"/>
        <w:vertAlign w:val="baseline"/>
      </w:rPr>
    </w:lvl>
    <w:lvl w:ilvl="6">
      <w:start w:val="1"/>
      <w:numFmt w:val="lowerRoman"/>
      <w:pStyle w:val="WP5L7"/>
      <w:lvlText w:val="(%7)"/>
      <w:lvlJc w:val="left"/>
      <w:pPr>
        <w:tabs>
          <w:tab w:val="num" w:pos="2448"/>
        </w:tabs>
        <w:ind w:left="1440" w:firstLine="0"/>
      </w:pPr>
      <w:rPr>
        <w:rFonts w:hint="default"/>
        <w:b w:val="0"/>
        <w:i w:val="0"/>
        <w:caps w:val="0"/>
        <w:strike w:val="0"/>
        <w:dstrike w:val="0"/>
        <w:vanish w:val="0"/>
        <w:color w:val="auto"/>
        <w:u w:val="none"/>
        <w:effect w:val="none"/>
        <w:vertAlign w:val="baseline"/>
      </w:rPr>
    </w:lvl>
    <w:lvl w:ilvl="7">
      <w:start w:val="1"/>
      <w:numFmt w:val="decimal"/>
      <w:pStyle w:val="WP5L8"/>
      <w:lvlText w:val="(%8)"/>
      <w:lvlJc w:val="left"/>
      <w:pPr>
        <w:tabs>
          <w:tab w:val="num" w:pos="3168"/>
        </w:tabs>
        <w:ind w:left="2448" w:firstLine="0"/>
      </w:pPr>
      <w:rPr>
        <w:rFonts w:hint="default"/>
        <w:b w:val="0"/>
        <w:i w:val="0"/>
        <w:caps w:val="0"/>
        <w:strike w:val="0"/>
        <w:dstrike w:val="0"/>
        <w:vanish w:val="0"/>
        <w:color w:val="auto"/>
        <w:u w:val="none"/>
        <w:effect w:val="none"/>
        <w:vertAlign w:val="baseline"/>
      </w:rPr>
    </w:lvl>
    <w:lvl w:ilvl="8">
      <w:start w:val="1"/>
      <w:numFmt w:val="lowerLetter"/>
      <w:pStyle w:val="WP5L9"/>
      <w:lvlText w:val="(%9)"/>
      <w:lvlJc w:val="left"/>
      <w:pPr>
        <w:tabs>
          <w:tab w:val="num" w:pos="3888"/>
        </w:tabs>
        <w:ind w:left="3168" w:firstLine="0"/>
      </w:pPr>
      <w:rPr>
        <w:rFonts w:hint="default"/>
        <w:b w:val="0"/>
        <w:i w:val="0"/>
        <w:caps w:val="0"/>
        <w:strike w:val="0"/>
        <w:dstrike w:val="0"/>
        <w:vanish w:val="0"/>
        <w:color w:val="auto"/>
        <w:u w:val="none"/>
        <w:effect w:val="none"/>
        <w:vertAlign w:val="baseline"/>
      </w:rPr>
    </w:lvl>
  </w:abstractNum>
  <w:abstractNum w:abstractNumId="82" w15:restartNumberingAfterBreak="0">
    <w:nsid w:val="62E52506"/>
    <w:multiLevelType w:val="multilevel"/>
    <w:tmpl w:val="805E0A32"/>
    <w:lvl w:ilvl="0">
      <w:start w:val="1"/>
      <w:numFmt w:val="decimal"/>
      <w:lvlText w:val="%1."/>
      <w:lvlJc w:val="left"/>
      <w:pPr>
        <w:tabs>
          <w:tab w:val="num" w:pos="720"/>
        </w:tabs>
        <w:ind w:left="720" w:hanging="720"/>
      </w:pPr>
      <w:rPr>
        <w:rFonts w:cs="Times New Roman" w:hint="default"/>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3" w15:restartNumberingAfterBreak="0">
    <w:nsid w:val="636C6182"/>
    <w:multiLevelType w:val="multilevel"/>
    <w:tmpl w:val="8404F0EC"/>
    <w:lvl w:ilvl="0">
      <w:start w:val="1"/>
      <w:numFmt w:val="cardinalText"/>
      <w:lvlText w:val="ARTICLE %1."/>
      <w:lvlJc w:val="left"/>
      <w:pPr>
        <w:tabs>
          <w:tab w:val="num" w:pos="1440"/>
        </w:tabs>
        <w:ind w:left="0" w:firstLine="0"/>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84" w15:restartNumberingAfterBreak="0">
    <w:nsid w:val="65DE316C"/>
    <w:multiLevelType w:val="multilevel"/>
    <w:tmpl w:val="805E0A32"/>
    <w:lvl w:ilvl="0">
      <w:start w:val="1"/>
      <w:numFmt w:val="decimal"/>
      <w:lvlText w:val="%1."/>
      <w:lvlJc w:val="left"/>
      <w:pPr>
        <w:tabs>
          <w:tab w:val="num" w:pos="720"/>
        </w:tabs>
        <w:ind w:left="720" w:hanging="720"/>
      </w:pPr>
      <w:rPr>
        <w:rFonts w:cs="Times New Roman" w:hint="default"/>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5" w15:restartNumberingAfterBreak="0">
    <w:nsid w:val="66B505EB"/>
    <w:multiLevelType w:val="multilevel"/>
    <w:tmpl w:val="C12651B2"/>
    <w:lvl w:ilvl="0">
      <w:start w:val="1"/>
      <w:numFmt w:val="decimal"/>
      <w:lvlText w:val="%1."/>
      <w:lvlJc w:val="left"/>
      <w:pPr>
        <w:tabs>
          <w:tab w:val="num" w:pos="1440"/>
        </w:tabs>
        <w:ind w:left="0" w:firstLine="0"/>
      </w:pPr>
      <w:rPr>
        <w:rFonts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86" w15:restartNumberingAfterBreak="0">
    <w:nsid w:val="675A2A43"/>
    <w:multiLevelType w:val="multilevel"/>
    <w:tmpl w:val="A2F2A06A"/>
    <w:lvl w:ilvl="0">
      <w:start w:val="1"/>
      <w:numFmt w:val="cardinalText"/>
      <w:lvlText w:val="ARTICLE %1."/>
      <w:lvlJc w:val="left"/>
      <w:pPr>
        <w:tabs>
          <w:tab w:val="num" w:pos="1440"/>
        </w:tabs>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87" w15:restartNumberingAfterBreak="0">
    <w:nsid w:val="67FD27D2"/>
    <w:multiLevelType w:val="multilevel"/>
    <w:tmpl w:val="A142D2F4"/>
    <w:lvl w:ilvl="0">
      <w:start w:val="1"/>
      <w:numFmt w:val="cardinalText"/>
      <w:pStyle w:val="StyleHeading1ArticleBoldBefore6pt1"/>
      <w:lvlText w:val="ARTICLE %1."/>
      <w:lvlJc w:val="left"/>
      <w:pPr>
        <w:tabs>
          <w:tab w:val="num" w:pos="1440"/>
        </w:tabs>
        <w:ind w:left="0" w:firstLine="0"/>
      </w:pPr>
      <w:rPr>
        <w:rFonts w:cs="Times New Roman" w:hint="default"/>
        <w:b/>
        <w:bCs/>
        <w:i w:val="0"/>
        <w:iCs w:val="0"/>
        <w:caps/>
        <w:sz w:val="24"/>
        <w:szCs w:val="24"/>
      </w:rPr>
    </w:lvl>
    <w:lvl w:ilvl="1">
      <w:start w:val="1"/>
      <w:numFmt w:val="decimalZero"/>
      <w:pStyle w:val="Level2Underscore"/>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88" w15:restartNumberingAfterBreak="0">
    <w:nsid w:val="68DB54B6"/>
    <w:multiLevelType w:val="hybridMultilevel"/>
    <w:tmpl w:val="01BCD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A8714E1"/>
    <w:multiLevelType w:val="multilevel"/>
    <w:tmpl w:val="A2F2A06A"/>
    <w:lvl w:ilvl="0">
      <w:start w:val="1"/>
      <w:numFmt w:val="cardinalText"/>
      <w:lvlText w:val="ARTICLE %1."/>
      <w:lvlJc w:val="left"/>
      <w:pPr>
        <w:tabs>
          <w:tab w:val="num" w:pos="1440"/>
        </w:tabs>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90" w15:restartNumberingAfterBreak="0">
    <w:nsid w:val="6C524614"/>
    <w:multiLevelType w:val="multilevel"/>
    <w:tmpl w:val="A2F2A06A"/>
    <w:lvl w:ilvl="0">
      <w:start w:val="1"/>
      <w:numFmt w:val="cardinalText"/>
      <w:lvlText w:val="ARTICLE %1."/>
      <w:lvlJc w:val="left"/>
      <w:pPr>
        <w:tabs>
          <w:tab w:val="num" w:pos="1440"/>
        </w:tabs>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91" w15:restartNumberingAfterBreak="0">
    <w:nsid w:val="76531250"/>
    <w:multiLevelType w:val="multilevel"/>
    <w:tmpl w:val="5DB8C444"/>
    <w:lvl w:ilvl="0">
      <w:start w:val="1"/>
      <w:numFmt w:val="cardinalText"/>
      <w:lvlText w:val="ARTICLE %1."/>
      <w:lvlJc w:val="left"/>
      <w:pPr>
        <w:tabs>
          <w:tab w:val="num" w:pos="1440"/>
        </w:tabs>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92" w15:restartNumberingAfterBreak="0">
    <w:nsid w:val="76DB0B2E"/>
    <w:multiLevelType w:val="multilevel"/>
    <w:tmpl w:val="044C4D2A"/>
    <w:lvl w:ilvl="0">
      <w:start w:val="1"/>
      <w:numFmt w:val="upperLetter"/>
      <w:lvlText w:val="%1."/>
      <w:lvlJc w:val="left"/>
      <w:pPr>
        <w:tabs>
          <w:tab w:val="num" w:pos="1440"/>
        </w:tabs>
        <w:ind w:left="0" w:firstLine="0"/>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93" w15:restartNumberingAfterBreak="0">
    <w:nsid w:val="77501B84"/>
    <w:multiLevelType w:val="multilevel"/>
    <w:tmpl w:val="A2F2A06A"/>
    <w:lvl w:ilvl="0">
      <w:start w:val="1"/>
      <w:numFmt w:val="cardinalText"/>
      <w:lvlText w:val="ARTICLE %1."/>
      <w:lvlJc w:val="left"/>
      <w:pPr>
        <w:tabs>
          <w:tab w:val="num" w:pos="1440"/>
        </w:tabs>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94" w15:restartNumberingAfterBreak="0">
    <w:nsid w:val="786A4786"/>
    <w:multiLevelType w:val="hybridMultilevel"/>
    <w:tmpl w:val="43322A98"/>
    <w:lvl w:ilvl="0" w:tplc="4150E72A">
      <w:start w:val="1"/>
      <w:numFmt w:val="lowerLetter"/>
      <w:lvlText w:val="(%1)"/>
      <w:lvlJc w:val="left"/>
      <w:pPr>
        <w:ind w:left="108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9D07F58"/>
    <w:multiLevelType w:val="multilevel"/>
    <w:tmpl w:val="805E0A32"/>
    <w:lvl w:ilvl="0">
      <w:start w:val="1"/>
      <w:numFmt w:val="decimal"/>
      <w:lvlText w:val="%1."/>
      <w:lvlJc w:val="left"/>
      <w:pPr>
        <w:tabs>
          <w:tab w:val="num" w:pos="720"/>
        </w:tabs>
        <w:ind w:left="720" w:hanging="720"/>
      </w:pPr>
      <w:rPr>
        <w:rFonts w:cs="Times New Roman" w:hint="default"/>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6" w15:restartNumberingAfterBreak="0">
    <w:nsid w:val="7D075479"/>
    <w:multiLevelType w:val="hybridMultilevel"/>
    <w:tmpl w:val="AD5C180E"/>
    <w:lvl w:ilvl="0" w:tplc="6CF0AF4E">
      <w:start w:val="1"/>
      <w:numFmt w:val="lowerLetter"/>
      <w:pStyle w:val="BT5"/>
      <w:lvlText w:val="(%1)"/>
      <w:lvlJc w:val="left"/>
      <w:pPr>
        <w:tabs>
          <w:tab w:val="num" w:pos="1080"/>
        </w:tabs>
        <w:ind w:left="1080" w:hanging="360"/>
      </w:pPr>
      <w:rPr>
        <w:rFonts w:cs="Times New Roman" w:hint="default"/>
      </w:rPr>
    </w:lvl>
    <w:lvl w:ilvl="1" w:tplc="B37290E0" w:tentative="1">
      <w:start w:val="1"/>
      <w:numFmt w:val="lowerLetter"/>
      <w:lvlText w:val="%2."/>
      <w:lvlJc w:val="left"/>
      <w:pPr>
        <w:tabs>
          <w:tab w:val="num" w:pos="-1080"/>
        </w:tabs>
        <w:ind w:left="-1080" w:hanging="360"/>
      </w:pPr>
      <w:rPr>
        <w:rFonts w:cs="Times New Roman"/>
      </w:rPr>
    </w:lvl>
    <w:lvl w:ilvl="2" w:tplc="4CC6D5CE" w:tentative="1">
      <w:start w:val="1"/>
      <w:numFmt w:val="lowerRoman"/>
      <w:lvlText w:val="%3."/>
      <w:lvlJc w:val="right"/>
      <w:pPr>
        <w:tabs>
          <w:tab w:val="num" w:pos="-360"/>
        </w:tabs>
        <w:ind w:left="-360" w:hanging="180"/>
      </w:pPr>
      <w:rPr>
        <w:rFonts w:cs="Times New Roman"/>
      </w:rPr>
    </w:lvl>
    <w:lvl w:ilvl="3" w:tplc="F460B6A8" w:tentative="1">
      <w:start w:val="1"/>
      <w:numFmt w:val="decimal"/>
      <w:lvlText w:val="%4."/>
      <w:lvlJc w:val="left"/>
      <w:pPr>
        <w:tabs>
          <w:tab w:val="num" w:pos="360"/>
        </w:tabs>
        <w:ind w:left="360" w:hanging="360"/>
      </w:pPr>
      <w:rPr>
        <w:rFonts w:cs="Times New Roman"/>
      </w:rPr>
    </w:lvl>
    <w:lvl w:ilvl="4" w:tplc="C3B0F26E" w:tentative="1">
      <w:start w:val="1"/>
      <w:numFmt w:val="lowerLetter"/>
      <w:lvlText w:val="%5."/>
      <w:lvlJc w:val="left"/>
      <w:pPr>
        <w:tabs>
          <w:tab w:val="num" w:pos="1080"/>
        </w:tabs>
        <w:ind w:left="1080" w:hanging="360"/>
      </w:pPr>
      <w:rPr>
        <w:rFonts w:cs="Times New Roman"/>
      </w:rPr>
    </w:lvl>
    <w:lvl w:ilvl="5" w:tplc="043E2E2E" w:tentative="1">
      <w:start w:val="1"/>
      <w:numFmt w:val="lowerRoman"/>
      <w:lvlText w:val="%6."/>
      <w:lvlJc w:val="right"/>
      <w:pPr>
        <w:tabs>
          <w:tab w:val="num" w:pos="1800"/>
        </w:tabs>
        <w:ind w:left="1800" w:hanging="180"/>
      </w:pPr>
      <w:rPr>
        <w:rFonts w:cs="Times New Roman"/>
      </w:rPr>
    </w:lvl>
    <w:lvl w:ilvl="6" w:tplc="F118BA1C" w:tentative="1">
      <w:start w:val="1"/>
      <w:numFmt w:val="decimal"/>
      <w:lvlText w:val="%7."/>
      <w:lvlJc w:val="left"/>
      <w:pPr>
        <w:tabs>
          <w:tab w:val="num" w:pos="2520"/>
        </w:tabs>
        <w:ind w:left="2520" w:hanging="360"/>
      </w:pPr>
      <w:rPr>
        <w:rFonts w:cs="Times New Roman"/>
      </w:rPr>
    </w:lvl>
    <w:lvl w:ilvl="7" w:tplc="52086AB8" w:tentative="1">
      <w:start w:val="1"/>
      <w:numFmt w:val="lowerLetter"/>
      <w:lvlText w:val="%8."/>
      <w:lvlJc w:val="left"/>
      <w:pPr>
        <w:tabs>
          <w:tab w:val="num" w:pos="3240"/>
        </w:tabs>
        <w:ind w:left="3240" w:hanging="360"/>
      </w:pPr>
      <w:rPr>
        <w:rFonts w:cs="Times New Roman"/>
      </w:rPr>
    </w:lvl>
    <w:lvl w:ilvl="8" w:tplc="71A0670A" w:tentative="1">
      <w:start w:val="1"/>
      <w:numFmt w:val="lowerRoman"/>
      <w:lvlText w:val="%9."/>
      <w:lvlJc w:val="right"/>
      <w:pPr>
        <w:tabs>
          <w:tab w:val="num" w:pos="3960"/>
        </w:tabs>
        <w:ind w:left="3960" w:hanging="180"/>
      </w:pPr>
      <w:rPr>
        <w:rFonts w:cs="Times New Roman"/>
      </w:rPr>
    </w:lvl>
  </w:abstractNum>
  <w:num w:numId="1">
    <w:abstractNumId w:val="1"/>
  </w:num>
  <w:num w:numId="2">
    <w:abstractNumId w:val="0"/>
  </w:num>
  <w:num w:numId="3">
    <w:abstractNumId w:val="96"/>
  </w:num>
  <w:num w:numId="4">
    <w:abstractNumId w:val="76"/>
  </w:num>
  <w:num w:numId="5">
    <w:abstractNumId w:val="2"/>
  </w:num>
  <w:num w:numId="6">
    <w:abstractNumId w:val="6"/>
  </w:num>
  <w:num w:numId="7">
    <w:abstractNumId w:val="38"/>
  </w:num>
  <w:num w:numId="8">
    <w:abstractNumId w:val="10"/>
  </w:num>
  <w:num w:numId="9">
    <w:abstractNumId w:val="36"/>
  </w:num>
  <w:num w:numId="10">
    <w:abstractNumId w:val="42"/>
  </w:num>
  <w:num w:numId="11">
    <w:abstractNumId w:val="69"/>
  </w:num>
  <w:num w:numId="12">
    <w:abstractNumId w:val="66"/>
  </w:num>
  <w:num w:numId="13">
    <w:abstractNumId w:val="46"/>
  </w:num>
  <w:num w:numId="14">
    <w:abstractNumId w:val="20"/>
  </w:num>
  <w:num w:numId="15">
    <w:abstractNumId w:val="29"/>
  </w:num>
  <w:num w:numId="16">
    <w:abstractNumId w:val="39"/>
  </w:num>
  <w:num w:numId="17">
    <w:abstractNumId w:val="23"/>
  </w:num>
  <w:num w:numId="18">
    <w:abstractNumId w:val="44"/>
  </w:num>
  <w:num w:numId="19">
    <w:abstractNumId w:val="49"/>
  </w:num>
  <w:num w:numId="20">
    <w:abstractNumId w:val="59"/>
  </w:num>
  <w:num w:numId="21">
    <w:abstractNumId w:val="52"/>
  </w:num>
  <w:num w:numId="22">
    <w:abstractNumId w:val="57"/>
  </w:num>
  <w:num w:numId="23">
    <w:abstractNumId w:val="47"/>
  </w:num>
  <w:num w:numId="24">
    <w:abstractNumId w:val="12"/>
  </w:num>
  <w:num w:numId="25">
    <w:abstractNumId w:val="27"/>
  </w:num>
  <w:num w:numId="26">
    <w:abstractNumId w:val="19"/>
  </w:num>
  <w:num w:numId="27">
    <w:abstractNumId w:val="65"/>
  </w:num>
  <w:num w:numId="28">
    <w:abstractNumId w:val="30"/>
  </w:num>
  <w:num w:numId="29">
    <w:abstractNumId w:val="9"/>
  </w:num>
  <w:num w:numId="30">
    <w:abstractNumId w:val="35"/>
  </w:num>
  <w:num w:numId="31">
    <w:abstractNumId w:val="24"/>
  </w:num>
  <w:num w:numId="32">
    <w:abstractNumId w:val="53"/>
  </w:num>
  <w:num w:numId="33">
    <w:abstractNumId w:val="71"/>
  </w:num>
  <w:num w:numId="34">
    <w:abstractNumId w:val="67"/>
  </w:num>
  <w:num w:numId="35">
    <w:abstractNumId w:val="33"/>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0"/>
  </w:num>
  <w:num w:numId="38">
    <w:abstractNumId w:val="40"/>
  </w:num>
  <w:num w:numId="39">
    <w:abstractNumId w:val="7"/>
  </w:num>
  <w:num w:numId="40">
    <w:abstractNumId w:val="55"/>
  </w:num>
  <w:num w:numId="41">
    <w:abstractNumId w:val="13"/>
  </w:num>
  <w:num w:numId="42">
    <w:abstractNumId w:val="43"/>
  </w:num>
  <w:num w:numId="43">
    <w:abstractNumId w:val="41"/>
  </w:num>
  <w:num w:numId="44">
    <w:abstractNumId w:val="45"/>
  </w:num>
  <w:num w:numId="45">
    <w:abstractNumId w:val="11"/>
  </w:num>
  <w:num w:numId="46">
    <w:abstractNumId w:val="56"/>
  </w:num>
  <w:num w:numId="47">
    <w:abstractNumId w:val="48"/>
  </w:num>
  <w:num w:numId="48">
    <w:abstractNumId w:val="8"/>
  </w:num>
  <w:num w:numId="49">
    <w:abstractNumId w:val="73"/>
  </w:num>
  <w:num w:numId="50">
    <w:abstractNumId w:val="90"/>
  </w:num>
  <w:num w:numId="51">
    <w:abstractNumId w:val="34"/>
  </w:num>
  <w:num w:numId="52">
    <w:abstractNumId w:val="85"/>
  </w:num>
  <w:num w:numId="53">
    <w:abstractNumId w:val="72"/>
  </w:num>
  <w:num w:numId="54">
    <w:abstractNumId w:val="62"/>
  </w:num>
  <w:num w:numId="55">
    <w:abstractNumId w:val="91"/>
  </w:num>
  <w:num w:numId="56">
    <w:abstractNumId w:val="54"/>
  </w:num>
  <w:num w:numId="57">
    <w:abstractNumId w:val="16"/>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2"/>
  </w:num>
  <w:num w:numId="60">
    <w:abstractNumId w:val="26"/>
  </w:num>
  <w:num w:numId="61">
    <w:abstractNumId w:val="37"/>
  </w:num>
  <w:num w:numId="62">
    <w:abstractNumId w:val="87"/>
  </w:num>
  <w:num w:numId="63">
    <w:abstractNumId w:val="74"/>
  </w:num>
  <w:num w:numId="64">
    <w:abstractNumId w:val="89"/>
  </w:num>
  <w:num w:numId="65">
    <w:abstractNumId w:val="93"/>
  </w:num>
  <w:num w:numId="66">
    <w:abstractNumId w:val="64"/>
  </w:num>
  <w:num w:numId="67">
    <w:abstractNumId w:val="50"/>
  </w:num>
  <w:num w:numId="68">
    <w:abstractNumId w:val="75"/>
  </w:num>
  <w:num w:numId="69">
    <w:abstractNumId w:val="15"/>
  </w:num>
  <w:num w:numId="70">
    <w:abstractNumId w:val="4"/>
  </w:num>
  <w:num w:numId="71">
    <w:abstractNumId w:val="3"/>
  </w:num>
  <w:num w:numId="72">
    <w:abstractNumId w:val="51"/>
  </w:num>
  <w:num w:numId="73">
    <w:abstractNumId w:val="77"/>
  </w:num>
  <w:num w:numId="74">
    <w:abstractNumId w:val="22"/>
  </w:num>
  <w:num w:numId="75">
    <w:abstractNumId w:val="61"/>
  </w:num>
  <w:num w:numId="76">
    <w:abstractNumId w:val="63"/>
  </w:num>
  <w:num w:numId="77">
    <w:abstractNumId w:val="95"/>
  </w:num>
  <w:num w:numId="78">
    <w:abstractNumId w:val="21"/>
  </w:num>
  <w:num w:numId="79">
    <w:abstractNumId w:val="82"/>
  </w:num>
  <w:num w:numId="80">
    <w:abstractNumId w:val="68"/>
  </w:num>
  <w:num w:numId="81">
    <w:abstractNumId w:val="32"/>
  </w:num>
  <w:num w:numId="82">
    <w:abstractNumId w:val="84"/>
  </w:num>
  <w:num w:numId="83">
    <w:abstractNumId w:val="79"/>
  </w:num>
  <w:num w:numId="84">
    <w:abstractNumId w:val="60"/>
  </w:num>
  <w:num w:numId="85">
    <w:abstractNumId w:val="28"/>
  </w:num>
  <w:num w:numId="86">
    <w:abstractNumId w:val="70"/>
  </w:num>
  <w:num w:numId="87">
    <w:abstractNumId w:val="78"/>
  </w:num>
  <w:num w:numId="88">
    <w:abstractNumId w:val="86"/>
  </w:num>
  <w:num w:numId="89">
    <w:abstractNumId w:val="17"/>
  </w:num>
  <w:num w:numId="90">
    <w:abstractNumId w:val="94"/>
  </w:num>
  <w:num w:numId="91">
    <w:abstractNumId w:val="25"/>
  </w:num>
  <w:num w:numId="92">
    <w:abstractNumId w:val="14"/>
  </w:num>
  <w:num w:numId="93">
    <w:abstractNumId w:val="87"/>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1"/>
  </w:num>
  <w:num w:numId="96">
    <w:abstractNumId w:val="31"/>
  </w:num>
  <w:num w:numId="97">
    <w:abstractNumId w:val="58"/>
  </w:num>
  <w:num w:numId="98">
    <w:abstractNumId w:val="88"/>
  </w:num>
  <w:num w:numId="99">
    <w:abstractNumId w:val="83"/>
  </w:num>
  <w:num w:numId="100">
    <w:abstractNumId w:val="87"/>
    <w:lvlOverride w:ilvl="0">
      <w:startOverride w:val="3"/>
    </w:lvlOverride>
    <w:lvlOverride w:ilvl="1">
      <w:startOverride w:val="6"/>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hideSpellingErrors/>
  <w:hideGrammaticalErrors/>
  <w:activeWritingStyle w:appName="MSWord" w:lang="en-US" w:vendorID="64" w:dllVersion="131078" w:nlCheck="1" w:checkStyle="1"/>
  <w:activeWritingStyle w:appName="MSWord" w:lang="fr-FR"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04E"/>
    <w:rsid w:val="0000104A"/>
    <w:rsid w:val="00001271"/>
    <w:rsid w:val="00001664"/>
    <w:rsid w:val="000018BB"/>
    <w:rsid w:val="000028B7"/>
    <w:rsid w:val="000032A0"/>
    <w:rsid w:val="000035E1"/>
    <w:rsid w:val="00003B50"/>
    <w:rsid w:val="00003CF4"/>
    <w:rsid w:val="00003FF9"/>
    <w:rsid w:val="000046BD"/>
    <w:rsid w:val="00004906"/>
    <w:rsid w:val="000053B1"/>
    <w:rsid w:val="000067A4"/>
    <w:rsid w:val="000067D7"/>
    <w:rsid w:val="000069BA"/>
    <w:rsid w:val="0000727B"/>
    <w:rsid w:val="000075A1"/>
    <w:rsid w:val="000076CE"/>
    <w:rsid w:val="000076EF"/>
    <w:rsid w:val="0001027D"/>
    <w:rsid w:val="000105F8"/>
    <w:rsid w:val="00010784"/>
    <w:rsid w:val="0001171F"/>
    <w:rsid w:val="00012CC3"/>
    <w:rsid w:val="00012F93"/>
    <w:rsid w:val="00012FF0"/>
    <w:rsid w:val="0001443B"/>
    <w:rsid w:val="000148D9"/>
    <w:rsid w:val="00015105"/>
    <w:rsid w:val="00015189"/>
    <w:rsid w:val="0001561A"/>
    <w:rsid w:val="00015E33"/>
    <w:rsid w:val="0001794A"/>
    <w:rsid w:val="00017B6D"/>
    <w:rsid w:val="00020461"/>
    <w:rsid w:val="0002069A"/>
    <w:rsid w:val="000206E3"/>
    <w:rsid w:val="00020921"/>
    <w:rsid w:val="00020B87"/>
    <w:rsid w:val="00020D03"/>
    <w:rsid w:val="00020D49"/>
    <w:rsid w:val="00020EDE"/>
    <w:rsid w:val="00020F5D"/>
    <w:rsid w:val="0002347B"/>
    <w:rsid w:val="0002354A"/>
    <w:rsid w:val="000237F2"/>
    <w:rsid w:val="0002399E"/>
    <w:rsid w:val="000242D2"/>
    <w:rsid w:val="0002456C"/>
    <w:rsid w:val="000245E4"/>
    <w:rsid w:val="00024A59"/>
    <w:rsid w:val="000250F8"/>
    <w:rsid w:val="000252ED"/>
    <w:rsid w:val="0002562D"/>
    <w:rsid w:val="000258A4"/>
    <w:rsid w:val="00025B21"/>
    <w:rsid w:val="00025DB0"/>
    <w:rsid w:val="00025FEE"/>
    <w:rsid w:val="00026532"/>
    <w:rsid w:val="00026F20"/>
    <w:rsid w:val="00027105"/>
    <w:rsid w:val="00027575"/>
    <w:rsid w:val="0002767A"/>
    <w:rsid w:val="00027751"/>
    <w:rsid w:val="00027781"/>
    <w:rsid w:val="000279E4"/>
    <w:rsid w:val="0003051C"/>
    <w:rsid w:val="00031918"/>
    <w:rsid w:val="00031FDF"/>
    <w:rsid w:val="0003206E"/>
    <w:rsid w:val="0003349D"/>
    <w:rsid w:val="00033B51"/>
    <w:rsid w:val="00033BF2"/>
    <w:rsid w:val="00033D6F"/>
    <w:rsid w:val="0003476C"/>
    <w:rsid w:val="00035760"/>
    <w:rsid w:val="00035F5C"/>
    <w:rsid w:val="0003606C"/>
    <w:rsid w:val="0003643E"/>
    <w:rsid w:val="00036ACC"/>
    <w:rsid w:val="0003772F"/>
    <w:rsid w:val="00037EAD"/>
    <w:rsid w:val="000401EC"/>
    <w:rsid w:val="00040ADD"/>
    <w:rsid w:val="00040C56"/>
    <w:rsid w:val="00040F92"/>
    <w:rsid w:val="000414E6"/>
    <w:rsid w:val="000417F4"/>
    <w:rsid w:val="00041B3A"/>
    <w:rsid w:val="00041CCA"/>
    <w:rsid w:val="00041F2A"/>
    <w:rsid w:val="0004298E"/>
    <w:rsid w:val="00042E6D"/>
    <w:rsid w:val="000432DB"/>
    <w:rsid w:val="0004388A"/>
    <w:rsid w:val="0004433D"/>
    <w:rsid w:val="00044381"/>
    <w:rsid w:val="00044867"/>
    <w:rsid w:val="00045102"/>
    <w:rsid w:val="000453E6"/>
    <w:rsid w:val="0004607B"/>
    <w:rsid w:val="000460CE"/>
    <w:rsid w:val="0004651B"/>
    <w:rsid w:val="00046CDC"/>
    <w:rsid w:val="00047108"/>
    <w:rsid w:val="000471A5"/>
    <w:rsid w:val="000476CC"/>
    <w:rsid w:val="00047A4E"/>
    <w:rsid w:val="00047E41"/>
    <w:rsid w:val="00050BAF"/>
    <w:rsid w:val="0005142F"/>
    <w:rsid w:val="000527CE"/>
    <w:rsid w:val="000527E8"/>
    <w:rsid w:val="00052C5D"/>
    <w:rsid w:val="00052CC2"/>
    <w:rsid w:val="0005330A"/>
    <w:rsid w:val="0005393E"/>
    <w:rsid w:val="00053B1A"/>
    <w:rsid w:val="00053FFF"/>
    <w:rsid w:val="00054E98"/>
    <w:rsid w:val="00055961"/>
    <w:rsid w:val="000559E4"/>
    <w:rsid w:val="00055FE5"/>
    <w:rsid w:val="0005620C"/>
    <w:rsid w:val="00056F2B"/>
    <w:rsid w:val="00057971"/>
    <w:rsid w:val="00057F25"/>
    <w:rsid w:val="00060036"/>
    <w:rsid w:val="000604C8"/>
    <w:rsid w:val="000605D6"/>
    <w:rsid w:val="0006069B"/>
    <w:rsid w:val="0006081E"/>
    <w:rsid w:val="00060B25"/>
    <w:rsid w:val="00060D1D"/>
    <w:rsid w:val="000614CE"/>
    <w:rsid w:val="00061933"/>
    <w:rsid w:val="00061FFB"/>
    <w:rsid w:val="000622F9"/>
    <w:rsid w:val="000636CD"/>
    <w:rsid w:val="0006372D"/>
    <w:rsid w:val="00063B02"/>
    <w:rsid w:val="000648AA"/>
    <w:rsid w:val="00064EDB"/>
    <w:rsid w:val="000650BE"/>
    <w:rsid w:val="00065743"/>
    <w:rsid w:val="00065918"/>
    <w:rsid w:val="00065B7C"/>
    <w:rsid w:val="00066468"/>
    <w:rsid w:val="00066C02"/>
    <w:rsid w:val="00067024"/>
    <w:rsid w:val="00067183"/>
    <w:rsid w:val="0006752E"/>
    <w:rsid w:val="000701C2"/>
    <w:rsid w:val="0007020D"/>
    <w:rsid w:val="000708A7"/>
    <w:rsid w:val="00070B69"/>
    <w:rsid w:val="00071A8D"/>
    <w:rsid w:val="00071C7B"/>
    <w:rsid w:val="00071E13"/>
    <w:rsid w:val="00071E8E"/>
    <w:rsid w:val="00072033"/>
    <w:rsid w:val="000723CB"/>
    <w:rsid w:val="0007268E"/>
    <w:rsid w:val="00073317"/>
    <w:rsid w:val="0007487A"/>
    <w:rsid w:val="00074ED8"/>
    <w:rsid w:val="00075A32"/>
    <w:rsid w:val="00075BBB"/>
    <w:rsid w:val="00076956"/>
    <w:rsid w:val="00076C3B"/>
    <w:rsid w:val="000773AB"/>
    <w:rsid w:val="00077546"/>
    <w:rsid w:val="00077627"/>
    <w:rsid w:val="00077A8E"/>
    <w:rsid w:val="00077E19"/>
    <w:rsid w:val="00080C2D"/>
    <w:rsid w:val="00081778"/>
    <w:rsid w:val="00081871"/>
    <w:rsid w:val="00082173"/>
    <w:rsid w:val="0008277D"/>
    <w:rsid w:val="00082869"/>
    <w:rsid w:val="00082A0D"/>
    <w:rsid w:val="00082A46"/>
    <w:rsid w:val="00083333"/>
    <w:rsid w:val="00083F9F"/>
    <w:rsid w:val="000841D9"/>
    <w:rsid w:val="00085B09"/>
    <w:rsid w:val="0008646C"/>
    <w:rsid w:val="00086AD5"/>
    <w:rsid w:val="00086B5B"/>
    <w:rsid w:val="00087643"/>
    <w:rsid w:val="000904CF"/>
    <w:rsid w:val="000907C9"/>
    <w:rsid w:val="00090984"/>
    <w:rsid w:val="00090DDE"/>
    <w:rsid w:val="00090F3A"/>
    <w:rsid w:val="00091406"/>
    <w:rsid w:val="0009143B"/>
    <w:rsid w:val="00091BAA"/>
    <w:rsid w:val="00091D07"/>
    <w:rsid w:val="00091DAD"/>
    <w:rsid w:val="00091EE6"/>
    <w:rsid w:val="00091FF7"/>
    <w:rsid w:val="000923EA"/>
    <w:rsid w:val="00092D83"/>
    <w:rsid w:val="00092F31"/>
    <w:rsid w:val="00093495"/>
    <w:rsid w:val="000939C5"/>
    <w:rsid w:val="00093CAC"/>
    <w:rsid w:val="00093D09"/>
    <w:rsid w:val="0009410F"/>
    <w:rsid w:val="000942D5"/>
    <w:rsid w:val="00094EC6"/>
    <w:rsid w:val="00094FFA"/>
    <w:rsid w:val="000952AC"/>
    <w:rsid w:val="00095EF6"/>
    <w:rsid w:val="00095F3F"/>
    <w:rsid w:val="000961D7"/>
    <w:rsid w:val="0009643E"/>
    <w:rsid w:val="00096D2B"/>
    <w:rsid w:val="00096F35"/>
    <w:rsid w:val="0009730F"/>
    <w:rsid w:val="000977A7"/>
    <w:rsid w:val="00097D0C"/>
    <w:rsid w:val="000A01CE"/>
    <w:rsid w:val="000A1095"/>
    <w:rsid w:val="000A16FE"/>
    <w:rsid w:val="000A1A22"/>
    <w:rsid w:val="000A1FC7"/>
    <w:rsid w:val="000A2C7C"/>
    <w:rsid w:val="000A2CE4"/>
    <w:rsid w:val="000A2D9C"/>
    <w:rsid w:val="000A3110"/>
    <w:rsid w:val="000A38AB"/>
    <w:rsid w:val="000A38BB"/>
    <w:rsid w:val="000A39A3"/>
    <w:rsid w:val="000A3C5A"/>
    <w:rsid w:val="000A3CE6"/>
    <w:rsid w:val="000A3E58"/>
    <w:rsid w:val="000A50C5"/>
    <w:rsid w:val="000A5435"/>
    <w:rsid w:val="000A604D"/>
    <w:rsid w:val="000A671C"/>
    <w:rsid w:val="000A6A44"/>
    <w:rsid w:val="000A70F7"/>
    <w:rsid w:val="000A7524"/>
    <w:rsid w:val="000A7550"/>
    <w:rsid w:val="000A7CB1"/>
    <w:rsid w:val="000B0423"/>
    <w:rsid w:val="000B0A24"/>
    <w:rsid w:val="000B0B1F"/>
    <w:rsid w:val="000B0F81"/>
    <w:rsid w:val="000B1833"/>
    <w:rsid w:val="000B1921"/>
    <w:rsid w:val="000B193F"/>
    <w:rsid w:val="000B1C8A"/>
    <w:rsid w:val="000B1E92"/>
    <w:rsid w:val="000B2558"/>
    <w:rsid w:val="000B2703"/>
    <w:rsid w:val="000B2DD7"/>
    <w:rsid w:val="000B375A"/>
    <w:rsid w:val="000B3BEA"/>
    <w:rsid w:val="000B4089"/>
    <w:rsid w:val="000B4367"/>
    <w:rsid w:val="000B43BA"/>
    <w:rsid w:val="000B441A"/>
    <w:rsid w:val="000B45EB"/>
    <w:rsid w:val="000B4B9C"/>
    <w:rsid w:val="000B4D7D"/>
    <w:rsid w:val="000B4F77"/>
    <w:rsid w:val="000B5FD3"/>
    <w:rsid w:val="000B66A7"/>
    <w:rsid w:val="000B6875"/>
    <w:rsid w:val="000B7469"/>
    <w:rsid w:val="000B762B"/>
    <w:rsid w:val="000B7F0E"/>
    <w:rsid w:val="000C1E72"/>
    <w:rsid w:val="000C21BC"/>
    <w:rsid w:val="000C2E79"/>
    <w:rsid w:val="000C3067"/>
    <w:rsid w:val="000C3229"/>
    <w:rsid w:val="000C3513"/>
    <w:rsid w:val="000C4332"/>
    <w:rsid w:val="000C48E8"/>
    <w:rsid w:val="000C499B"/>
    <w:rsid w:val="000C4DF4"/>
    <w:rsid w:val="000C5B6A"/>
    <w:rsid w:val="000C5E3A"/>
    <w:rsid w:val="000C6268"/>
    <w:rsid w:val="000C6687"/>
    <w:rsid w:val="000C681C"/>
    <w:rsid w:val="000C6926"/>
    <w:rsid w:val="000C6FCD"/>
    <w:rsid w:val="000C7577"/>
    <w:rsid w:val="000C7D4F"/>
    <w:rsid w:val="000D05DD"/>
    <w:rsid w:val="000D0B6A"/>
    <w:rsid w:val="000D1B93"/>
    <w:rsid w:val="000D2C99"/>
    <w:rsid w:val="000D2C9E"/>
    <w:rsid w:val="000D2FCA"/>
    <w:rsid w:val="000D3426"/>
    <w:rsid w:val="000D4693"/>
    <w:rsid w:val="000D4953"/>
    <w:rsid w:val="000D4E0A"/>
    <w:rsid w:val="000D52BE"/>
    <w:rsid w:val="000D57C1"/>
    <w:rsid w:val="000D5895"/>
    <w:rsid w:val="000D5E70"/>
    <w:rsid w:val="000D69C2"/>
    <w:rsid w:val="000D6B45"/>
    <w:rsid w:val="000D706E"/>
    <w:rsid w:val="000D73EB"/>
    <w:rsid w:val="000D7630"/>
    <w:rsid w:val="000D7775"/>
    <w:rsid w:val="000E0484"/>
    <w:rsid w:val="000E07A2"/>
    <w:rsid w:val="000E0C5C"/>
    <w:rsid w:val="000E0CEE"/>
    <w:rsid w:val="000E0E16"/>
    <w:rsid w:val="000E1625"/>
    <w:rsid w:val="000E1818"/>
    <w:rsid w:val="000E18E6"/>
    <w:rsid w:val="000E18F4"/>
    <w:rsid w:val="000E1BA2"/>
    <w:rsid w:val="000E22A7"/>
    <w:rsid w:val="000E2B44"/>
    <w:rsid w:val="000E3101"/>
    <w:rsid w:val="000E3370"/>
    <w:rsid w:val="000E3398"/>
    <w:rsid w:val="000E3413"/>
    <w:rsid w:val="000E3CCD"/>
    <w:rsid w:val="000E3EF0"/>
    <w:rsid w:val="000E4623"/>
    <w:rsid w:val="000E4C95"/>
    <w:rsid w:val="000E4F5C"/>
    <w:rsid w:val="000E5084"/>
    <w:rsid w:val="000E510D"/>
    <w:rsid w:val="000E578E"/>
    <w:rsid w:val="000E60F9"/>
    <w:rsid w:val="000E6198"/>
    <w:rsid w:val="000E6961"/>
    <w:rsid w:val="000E6BA5"/>
    <w:rsid w:val="000E6E33"/>
    <w:rsid w:val="000E77E1"/>
    <w:rsid w:val="000F01F5"/>
    <w:rsid w:val="000F070C"/>
    <w:rsid w:val="000F09B6"/>
    <w:rsid w:val="000F1998"/>
    <w:rsid w:val="000F1BF6"/>
    <w:rsid w:val="000F2203"/>
    <w:rsid w:val="000F246F"/>
    <w:rsid w:val="000F28FE"/>
    <w:rsid w:val="000F2F03"/>
    <w:rsid w:val="000F378A"/>
    <w:rsid w:val="000F3D62"/>
    <w:rsid w:val="000F4381"/>
    <w:rsid w:val="000F439B"/>
    <w:rsid w:val="000F4712"/>
    <w:rsid w:val="000F47BC"/>
    <w:rsid w:val="000F5850"/>
    <w:rsid w:val="000F58A4"/>
    <w:rsid w:val="000F5943"/>
    <w:rsid w:val="000F5B25"/>
    <w:rsid w:val="000F5E19"/>
    <w:rsid w:val="000F6F04"/>
    <w:rsid w:val="000F715E"/>
    <w:rsid w:val="000F71FB"/>
    <w:rsid w:val="000F767F"/>
    <w:rsid w:val="000F7B90"/>
    <w:rsid w:val="000F7C60"/>
    <w:rsid w:val="00100704"/>
    <w:rsid w:val="00100800"/>
    <w:rsid w:val="00100CAB"/>
    <w:rsid w:val="00100D9F"/>
    <w:rsid w:val="00102C34"/>
    <w:rsid w:val="00102D7E"/>
    <w:rsid w:val="001032CD"/>
    <w:rsid w:val="00103633"/>
    <w:rsid w:val="0010404A"/>
    <w:rsid w:val="00104351"/>
    <w:rsid w:val="00104355"/>
    <w:rsid w:val="00105CAD"/>
    <w:rsid w:val="00106155"/>
    <w:rsid w:val="001064F6"/>
    <w:rsid w:val="001074C8"/>
    <w:rsid w:val="00107956"/>
    <w:rsid w:val="00110A94"/>
    <w:rsid w:val="00110DA7"/>
    <w:rsid w:val="00110F3E"/>
    <w:rsid w:val="00112704"/>
    <w:rsid w:val="00112BCE"/>
    <w:rsid w:val="00112F83"/>
    <w:rsid w:val="00113581"/>
    <w:rsid w:val="00113820"/>
    <w:rsid w:val="00113F4C"/>
    <w:rsid w:val="00114695"/>
    <w:rsid w:val="00114BBF"/>
    <w:rsid w:val="00114C74"/>
    <w:rsid w:val="00115974"/>
    <w:rsid w:val="00115CD6"/>
    <w:rsid w:val="001160C2"/>
    <w:rsid w:val="001172F7"/>
    <w:rsid w:val="00117DE8"/>
    <w:rsid w:val="001217E3"/>
    <w:rsid w:val="001218FD"/>
    <w:rsid w:val="00122630"/>
    <w:rsid w:val="0012274D"/>
    <w:rsid w:val="00122C5B"/>
    <w:rsid w:val="00122F52"/>
    <w:rsid w:val="00124B63"/>
    <w:rsid w:val="00124C50"/>
    <w:rsid w:val="00125538"/>
    <w:rsid w:val="00125683"/>
    <w:rsid w:val="00125E79"/>
    <w:rsid w:val="00126577"/>
    <w:rsid w:val="00126C18"/>
    <w:rsid w:val="00126D2C"/>
    <w:rsid w:val="00127146"/>
    <w:rsid w:val="00127592"/>
    <w:rsid w:val="0012765F"/>
    <w:rsid w:val="001279BE"/>
    <w:rsid w:val="00127DED"/>
    <w:rsid w:val="00130344"/>
    <w:rsid w:val="00130586"/>
    <w:rsid w:val="00130E5F"/>
    <w:rsid w:val="001316EB"/>
    <w:rsid w:val="00131B19"/>
    <w:rsid w:val="00131E27"/>
    <w:rsid w:val="00132456"/>
    <w:rsid w:val="00132606"/>
    <w:rsid w:val="00132B0F"/>
    <w:rsid w:val="00133067"/>
    <w:rsid w:val="00133074"/>
    <w:rsid w:val="001333F2"/>
    <w:rsid w:val="001337E0"/>
    <w:rsid w:val="00134284"/>
    <w:rsid w:val="00134A6A"/>
    <w:rsid w:val="00134E83"/>
    <w:rsid w:val="00135213"/>
    <w:rsid w:val="0013564A"/>
    <w:rsid w:val="0013567A"/>
    <w:rsid w:val="001359B8"/>
    <w:rsid w:val="00135FE8"/>
    <w:rsid w:val="0013602F"/>
    <w:rsid w:val="00136243"/>
    <w:rsid w:val="001362AA"/>
    <w:rsid w:val="00136A27"/>
    <w:rsid w:val="0013740E"/>
    <w:rsid w:val="00137798"/>
    <w:rsid w:val="00137D94"/>
    <w:rsid w:val="0014084C"/>
    <w:rsid w:val="00140904"/>
    <w:rsid w:val="0014103D"/>
    <w:rsid w:val="00141208"/>
    <w:rsid w:val="00141FF7"/>
    <w:rsid w:val="0014218E"/>
    <w:rsid w:val="001421F5"/>
    <w:rsid w:val="0014229C"/>
    <w:rsid w:val="001427B2"/>
    <w:rsid w:val="00142DCF"/>
    <w:rsid w:val="0014371F"/>
    <w:rsid w:val="0014381A"/>
    <w:rsid w:val="001440E2"/>
    <w:rsid w:val="001446A9"/>
    <w:rsid w:val="00144FE1"/>
    <w:rsid w:val="0014504E"/>
    <w:rsid w:val="001450CA"/>
    <w:rsid w:val="00145941"/>
    <w:rsid w:val="00145DD9"/>
    <w:rsid w:val="0014604F"/>
    <w:rsid w:val="0014618D"/>
    <w:rsid w:val="0014633C"/>
    <w:rsid w:val="001472F4"/>
    <w:rsid w:val="00147FA4"/>
    <w:rsid w:val="0015028E"/>
    <w:rsid w:val="00150AC8"/>
    <w:rsid w:val="0015131B"/>
    <w:rsid w:val="001513D3"/>
    <w:rsid w:val="001520C0"/>
    <w:rsid w:val="001525C7"/>
    <w:rsid w:val="001526B4"/>
    <w:rsid w:val="00152B23"/>
    <w:rsid w:val="001541E7"/>
    <w:rsid w:val="00154294"/>
    <w:rsid w:val="001542CC"/>
    <w:rsid w:val="001543E9"/>
    <w:rsid w:val="00154FA0"/>
    <w:rsid w:val="00155375"/>
    <w:rsid w:val="00155388"/>
    <w:rsid w:val="0015585D"/>
    <w:rsid w:val="00155939"/>
    <w:rsid w:val="0015656D"/>
    <w:rsid w:val="00157353"/>
    <w:rsid w:val="00157583"/>
    <w:rsid w:val="001604B7"/>
    <w:rsid w:val="00160656"/>
    <w:rsid w:val="001607E7"/>
    <w:rsid w:val="00160C7A"/>
    <w:rsid w:val="0016135C"/>
    <w:rsid w:val="001619A0"/>
    <w:rsid w:val="00162423"/>
    <w:rsid w:val="00162626"/>
    <w:rsid w:val="00162905"/>
    <w:rsid w:val="00162A8F"/>
    <w:rsid w:val="00163304"/>
    <w:rsid w:val="00163601"/>
    <w:rsid w:val="00163D05"/>
    <w:rsid w:val="00163F52"/>
    <w:rsid w:val="00164D3E"/>
    <w:rsid w:val="00164DE2"/>
    <w:rsid w:val="0016514F"/>
    <w:rsid w:val="001661C4"/>
    <w:rsid w:val="0016624C"/>
    <w:rsid w:val="00167BB9"/>
    <w:rsid w:val="001700BF"/>
    <w:rsid w:val="00170258"/>
    <w:rsid w:val="00170741"/>
    <w:rsid w:val="00170BE3"/>
    <w:rsid w:val="00170E3E"/>
    <w:rsid w:val="001710E5"/>
    <w:rsid w:val="00171261"/>
    <w:rsid w:val="00171409"/>
    <w:rsid w:val="00171CFD"/>
    <w:rsid w:val="00171EE5"/>
    <w:rsid w:val="0017250C"/>
    <w:rsid w:val="00172C7D"/>
    <w:rsid w:val="001733AC"/>
    <w:rsid w:val="00173A4E"/>
    <w:rsid w:val="00173F79"/>
    <w:rsid w:val="001746B3"/>
    <w:rsid w:val="00174840"/>
    <w:rsid w:val="00174A24"/>
    <w:rsid w:val="00174AA3"/>
    <w:rsid w:val="00174B6D"/>
    <w:rsid w:val="00174CF4"/>
    <w:rsid w:val="00175298"/>
    <w:rsid w:val="0017535D"/>
    <w:rsid w:val="001753F0"/>
    <w:rsid w:val="0017545E"/>
    <w:rsid w:val="001755EF"/>
    <w:rsid w:val="001756D3"/>
    <w:rsid w:val="001757CE"/>
    <w:rsid w:val="001764BB"/>
    <w:rsid w:val="00176FE6"/>
    <w:rsid w:val="001770C9"/>
    <w:rsid w:val="0017729E"/>
    <w:rsid w:val="001801B3"/>
    <w:rsid w:val="0018023A"/>
    <w:rsid w:val="00180515"/>
    <w:rsid w:val="00180C0A"/>
    <w:rsid w:val="00180F5C"/>
    <w:rsid w:val="00181491"/>
    <w:rsid w:val="001818EA"/>
    <w:rsid w:val="0018194C"/>
    <w:rsid w:val="00181F69"/>
    <w:rsid w:val="00182061"/>
    <w:rsid w:val="00182971"/>
    <w:rsid w:val="00184477"/>
    <w:rsid w:val="00185016"/>
    <w:rsid w:val="0018536A"/>
    <w:rsid w:val="001863A5"/>
    <w:rsid w:val="00186AB7"/>
    <w:rsid w:val="00186B9E"/>
    <w:rsid w:val="00186F19"/>
    <w:rsid w:val="001878B3"/>
    <w:rsid w:val="00187C4B"/>
    <w:rsid w:val="00187E2C"/>
    <w:rsid w:val="00190326"/>
    <w:rsid w:val="00190435"/>
    <w:rsid w:val="001914A8"/>
    <w:rsid w:val="0019172C"/>
    <w:rsid w:val="0019266E"/>
    <w:rsid w:val="00192E9C"/>
    <w:rsid w:val="00193AF7"/>
    <w:rsid w:val="00193B3F"/>
    <w:rsid w:val="00194340"/>
    <w:rsid w:val="0019488B"/>
    <w:rsid w:val="001948C0"/>
    <w:rsid w:val="0019491C"/>
    <w:rsid w:val="0019539F"/>
    <w:rsid w:val="001956C1"/>
    <w:rsid w:val="001956EB"/>
    <w:rsid w:val="00195A8D"/>
    <w:rsid w:val="00195AF6"/>
    <w:rsid w:val="00196002"/>
    <w:rsid w:val="00196078"/>
    <w:rsid w:val="001968DF"/>
    <w:rsid w:val="001969F8"/>
    <w:rsid w:val="00196A2F"/>
    <w:rsid w:val="00196B70"/>
    <w:rsid w:val="00197174"/>
    <w:rsid w:val="0019722B"/>
    <w:rsid w:val="001976A4"/>
    <w:rsid w:val="00197CEC"/>
    <w:rsid w:val="001A01A9"/>
    <w:rsid w:val="001A0564"/>
    <w:rsid w:val="001A05BC"/>
    <w:rsid w:val="001A05C4"/>
    <w:rsid w:val="001A1168"/>
    <w:rsid w:val="001A13FB"/>
    <w:rsid w:val="001A22F6"/>
    <w:rsid w:val="001A2BB7"/>
    <w:rsid w:val="001A3227"/>
    <w:rsid w:val="001A3C0E"/>
    <w:rsid w:val="001A4096"/>
    <w:rsid w:val="001A435B"/>
    <w:rsid w:val="001A45EF"/>
    <w:rsid w:val="001A5898"/>
    <w:rsid w:val="001A5B3B"/>
    <w:rsid w:val="001A625D"/>
    <w:rsid w:val="001A6654"/>
    <w:rsid w:val="001A6BC6"/>
    <w:rsid w:val="001A77BE"/>
    <w:rsid w:val="001B0178"/>
    <w:rsid w:val="001B01FC"/>
    <w:rsid w:val="001B0DAF"/>
    <w:rsid w:val="001B0DCE"/>
    <w:rsid w:val="001B0F2C"/>
    <w:rsid w:val="001B1714"/>
    <w:rsid w:val="001B2D52"/>
    <w:rsid w:val="001B2DAC"/>
    <w:rsid w:val="001B2DC1"/>
    <w:rsid w:val="001B2F38"/>
    <w:rsid w:val="001B32F2"/>
    <w:rsid w:val="001B35E6"/>
    <w:rsid w:val="001B446B"/>
    <w:rsid w:val="001B46F5"/>
    <w:rsid w:val="001B4E9C"/>
    <w:rsid w:val="001B54E6"/>
    <w:rsid w:val="001B5CF3"/>
    <w:rsid w:val="001B64FC"/>
    <w:rsid w:val="001B674D"/>
    <w:rsid w:val="001B72B0"/>
    <w:rsid w:val="001B7C0A"/>
    <w:rsid w:val="001C01FF"/>
    <w:rsid w:val="001C06A7"/>
    <w:rsid w:val="001C0A5E"/>
    <w:rsid w:val="001C0D94"/>
    <w:rsid w:val="001C1774"/>
    <w:rsid w:val="001C2367"/>
    <w:rsid w:val="001C290C"/>
    <w:rsid w:val="001C321A"/>
    <w:rsid w:val="001C34E8"/>
    <w:rsid w:val="001C37B5"/>
    <w:rsid w:val="001C3986"/>
    <w:rsid w:val="001C496C"/>
    <w:rsid w:val="001C49B0"/>
    <w:rsid w:val="001C5828"/>
    <w:rsid w:val="001C5955"/>
    <w:rsid w:val="001C59F7"/>
    <w:rsid w:val="001C5EDA"/>
    <w:rsid w:val="001C5F91"/>
    <w:rsid w:val="001C6590"/>
    <w:rsid w:val="001C6CBE"/>
    <w:rsid w:val="001C71AC"/>
    <w:rsid w:val="001C7BAD"/>
    <w:rsid w:val="001D024E"/>
    <w:rsid w:val="001D06E8"/>
    <w:rsid w:val="001D071D"/>
    <w:rsid w:val="001D0C0F"/>
    <w:rsid w:val="001D1604"/>
    <w:rsid w:val="001D16FE"/>
    <w:rsid w:val="001D1BC9"/>
    <w:rsid w:val="001D1CFD"/>
    <w:rsid w:val="001D233E"/>
    <w:rsid w:val="001D24DA"/>
    <w:rsid w:val="001D2531"/>
    <w:rsid w:val="001D2771"/>
    <w:rsid w:val="001D2B9F"/>
    <w:rsid w:val="001D2DE2"/>
    <w:rsid w:val="001D2F1F"/>
    <w:rsid w:val="001D333F"/>
    <w:rsid w:val="001D3454"/>
    <w:rsid w:val="001D3F2E"/>
    <w:rsid w:val="001D4289"/>
    <w:rsid w:val="001D428E"/>
    <w:rsid w:val="001D42A8"/>
    <w:rsid w:val="001D4818"/>
    <w:rsid w:val="001D48B8"/>
    <w:rsid w:val="001D4BBC"/>
    <w:rsid w:val="001D4EA4"/>
    <w:rsid w:val="001D56C2"/>
    <w:rsid w:val="001D6187"/>
    <w:rsid w:val="001D7F5A"/>
    <w:rsid w:val="001E0CFF"/>
    <w:rsid w:val="001E0F08"/>
    <w:rsid w:val="001E1117"/>
    <w:rsid w:val="001E1265"/>
    <w:rsid w:val="001E1777"/>
    <w:rsid w:val="001E1B0E"/>
    <w:rsid w:val="001E1E7E"/>
    <w:rsid w:val="001E22E0"/>
    <w:rsid w:val="001E2E96"/>
    <w:rsid w:val="001E2EC7"/>
    <w:rsid w:val="001E2FDD"/>
    <w:rsid w:val="001E302D"/>
    <w:rsid w:val="001E331D"/>
    <w:rsid w:val="001E344C"/>
    <w:rsid w:val="001E35F6"/>
    <w:rsid w:val="001E3AB8"/>
    <w:rsid w:val="001E5633"/>
    <w:rsid w:val="001E619A"/>
    <w:rsid w:val="001E664A"/>
    <w:rsid w:val="001E720B"/>
    <w:rsid w:val="001E7ADF"/>
    <w:rsid w:val="001E7C71"/>
    <w:rsid w:val="001E7EFC"/>
    <w:rsid w:val="001F008A"/>
    <w:rsid w:val="001F0132"/>
    <w:rsid w:val="001F172E"/>
    <w:rsid w:val="001F1781"/>
    <w:rsid w:val="001F1980"/>
    <w:rsid w:val="001F1BD4"/>
    <w:rsid w:val="001F1CC7"/>
    <w:rsid w:val="001F1CEB"/>
    <w:rsid w:val="001F1E5C"/>
    <w:rsid w:val="001F1ECA"/>
    <w:rsid w:val="001F2026"/>
    <w:rsid w:val="001F20BF"/>
    <w:rsid w:val="001F2D09"/>
    <w:rsid w:val="001F33D2"/>
    <w:rsid w:val="001F3B3E"/>
    <w:rsid w:val="001F3D10"/>
    <w:rsid w:val="001F41B4"/>
    <w:rsid w:val="001F4271"/>
    <w:rsid w:val="001F4434"/>
    <w:rsid w:val="001F444C"/>
    <w:rsid w:val="001F4B88"/>
    <w:rsid w:val="001F4D23"/>
    <w:rsid w:val="001F536C"/>
    <w:rsid w:val="001F5EAE"/>
    <w:rsid w:val="001F5EEF"/>
    <w:rsid w:val="001F6094"/>
    <w:rsid w:val="001F698A"/>
    <w:rsid w:val="001F6B79"/>
    <w:rsid w:val="001F6CFA"/>
    <w:rsid w:val="001F7E24"/>
    <w:rsid w:val="0020016C"/>
    <w:rsid w:val="00200499"/>
    <w:rsid w:val="00200672"/>
    <w:rsid w:val="0020152C"/>
    <w:rsid w:val="002023E3"/>
    <w:rsid w:val="00202833"/>
    <w:rsid w:val="0020326E"/>
    <w:rsid w:val="00203427"/>
    <w:rsid w:val="002037B6"/>
    <w:rsid w:val="00203A75"/>
    <w:rsid w:val="00204061"/>
    <w:rsid w:val="00204082"/>
    <w:rsid w:val="00204117"/>
    <w:rsid w:val="002041CD"/>
    <w:rsid w:val="00204388"/>
    <w:rsid w:val="00204EFD"/>
    <w:rsid w:val="00205214"/>
    <w:rsid w:val="002056B6"/>
    <w:rsid w:val="00205785"/>
    <w:rsid w:val="00205C5A"/>
    <w:rsid w:val="002060FB"/>
    <w:rsid w:val="00206130"/>
    <w:rsid w:val="00206C2A"/>
    <w:rsid w:val="00206D29"/>
    <w:rsid w:val="0020702C"/>
    <w:rsid w:val="00207927"/>
    <w:rsid w:val="0021057A"/>
    <w:rsid w:val="00210A12"/>
    <w:rsid w:val="00210B28"/>
    <w:rsid w:val="002116D2"/>
    <w:rsid w:val="00211A51"/>
    <w:rsid w:val="00211EEC"/>
    <w:rsid w:val="0021234C"/>
    <w:rsid w:val="00212876"/>
    <w:rsid w:val="00212B93"/>
    <w:rsid w:val="0021361B"/>
    <w:rsid w:val="002140CF"/>
    <w:rsid w:val="00214599"/>
    <w:rsid w:val="00214BF8"/>
    <w:rsid w:val="00214C2B"/>
    <w:rsid w:val="00214FAF"/>
    <w:rsid w:val="00215281"/>
    <w:rsid w:val="002155B6"/>
    <w:rsid w:val="00215DC4"/>
    <w:rsid w:val="0021620B"/>
    <w:rsid w:val="002163E7"/>
    <w:rsid w:val="00216562"/>
    <w:rsid w:val="0021664D"/>
    <w:rsid w:val="002167CC"/>
    <w:rsid w:val="002167CE"/>
    <w:rsid w:val="00216E60"/>
    <w:rsid w:val="002175D6"/>
    <w:rsid w:val="00217AFA"/>
    <w:rsid w:val="00217C46"/>
    <w:rsid w:val="0022015C"/>
    <w:rsid w:val="00220165"/>
    <w:rsid w:val="002208BB"/>
    <w:rsid w:val="00220C34"/>
    <w:rsid w:val="00220CF8"/>
    <w:rsid w:val="0022167F"/>
    <w:rsid w:val="002216E1"/>
    <w:rsid w:val="00221A0E"/>
    <w:rsid w:val="002221CA"/>
    <w:rsid w:val="00222637"/>
    <w:rsid w:val="00222A34"/>
    <w:rsid w:val="002238B0"/>
    <w:rsid w:val="00225356"/>
    <w:rsid w:val="00225AEC"/>
    <w:rsid w:val="00226A2C"/>
    <w:rsid w:val="00226EE5"/>
    <w:rsid w:val="00227888"/>
    <w:rsid w:val="00227A78"/>
    <w:rsid w:val="00227C9D"/>
    <w:rsid w:val="0023072D"/>
    <w:rsid w:val="002312CD"/>
    <w:rsid w:val="00231605"/>
    <w:rsid w:val="00231EA9"/>
    <w:rsid w:val="00231FEA"/>
    <w:rsid w:val="002320FE"/>
    <w:rsid w:val="002323E6"/>
    <w:rsid w:val="00232756"/>
    <w:rsid w:val="0023339D"/>
    <w:rsid w:val="0023344A"/>
    <w:rsid w:val="00233F6F"/>
    <w:rsid w:val="002343C1"/>
    <w:rsid w:val="002349F9"/>
    <w:rsid w:val="00234CCE"/>
    <w:rsid w:val="00235287"/>
    <w:rsid w:val="002352D6"/>
    <w:rsid w:val="002374C7"/>
    <w:rsid w:val="00237596"/>
    <w:rsid w:val="002401B0"/>
    <w:rsid w:val="00240A2F"/>
    <w:rsid w:val="00240B0E"/>
    <w:rsid w:val="0024116D"/>
    <w:rsid w:val="00241807"/>
    <w:rsid w:val="00241E0E"/>
    <w:rsid w:val="002423EB"/>
    <w:rsid w:val="002428EA"/>
    <w:rsid w:val="002439B9"/>
    <w:rsid w:val="00244618"/>
    <w:rsid w:val="00244AA7"/>
    <w:rsid w:val="002452A6"/>
    <w:rsid w:val="00245378"/>
    <w:rsid w:val="0024554C"/>
    <w:rsid w:val="00245564"/>
    <w:rsid w:val="002455B5"/>
    <w:rsid w:val="00245867"/>
    <w:rsid w:val="00245BE2"/>
    <w:rsid w:val="00245F04"/>
    <w:rsid w:val="002465DF"/>
    <w:rsid w:val="00247010"/>
    <w:rsid w:val="00247291"/>
    <w:rsid w:val="00247B21"/>
    <w:rsid w:val="00247B6E"/>
    <w:rsid w:val="002501BA"/>
    <w:rsid w:val="002508BD"/>
    <w:rsid w:val="002508FA"/>
    <w:rsid w:val="00251DF7"/>
    <w:rsid w:val="00252C51"/>
    <w:rsid w:val="00252EC7"/>
    <w:rsid w:val="0025341A"/>
    <w:rsid w:val="00253635"/>
    <w:rsid w:val="00253981"/>
    <w:rsid w:val="00253A22"/>
    <w:rsid w:val="00253D19"/>
    <w:rsid w:val="00253F28"/>
    <w:rsid w:val="0025404D"/>
    <w:rsid w:val="00254175"/>
    <w:rsid w:val="002550F0"/>
    <w:rsid w:val="0025527D"/>
    <w:rsid w:val="00256210"/>
    <w:rsid w:val="00256411"/>
    <w:rsid w:val="00256B0E"/>
    <w:rsid w:val="00257093"/>
    <w:rsid w:val="002573E2"/>
    <w:rsid w:val="002574B5"/>
    <w:rsid w:val="00257B49"/>
    <w:rsid w:val="00260588"/>
    <w:rsid w:val="002613E4"/>
    <w:rsid w:val="00261880"/>
    <w:rsid w:val="00261ECB"/>
    <w:rsid w:val="002624AE"/>
    <w:rsid w:val="00262895"/>
    <w:rsid w:val="00263B0E"/>
    <w:rsid w:val="00264073"/>
    <w:rsid w:val="00264825"/>
    <w:rsid w:val="00265322"/>
    <w:rsid w:val="00265397"/>
    <w:rsid w:val="002661B0"/>
    <w:rsid w:val="00266496"/>
    <w:rsid w:val="00266727"/>
    <w:rsid w:val="00266E5C"/>
    <w:rsid w:val="00267D68"/>
    <w:rsid w:val="00267D9E"/>
    <w:rsid w:val="00267FD4"/>
    <w:rsid w:val="0027015E"/>
    <w:rsid w:val="0027023F"/>
    <w:rsid w:val="00270D13"/>
    <w:rsid w:val="00272753"/>
    <w:rsid w:val="002728DD"/>
    <w:rsid w:val="002734EC"/>
    <w:rsid w:val="0027355F"/>
    <w:rsid w:val="00273C8D"/>
    <w:rsid w:val="002748D4"/>
    <w:rsid w:val="00274C35"/>
    <w:rsid w:val="0027575C"/>
    <w:rsid w:val="002762D2"/>
    <w:rsid w:val="002768E0"/>
    <w:rsid w:val="00276F6C"/>
    <w:rsid w:val="00277729"/>
    <w:rsid w:val="002777B3"/>
    <w:rsid w:val="00277EEB"/>
    <w:rsid w:val="002808D6"/>
    <w:rsid w:val="00280B8C"/>
    <w:rsid w:val="00280BAF"/>
    <w:rsid w:val="00281356"/>
    <w:rsid w:val="0028179C"/>
    <w:rsid w:val="0028186A"/>
    <w:rsid w:val="00281988"/>
    <w:rsid w:val="00281AFB"/>
    <w:rsid w:val="002820B8"/>
    <w:rsid w:val="00282B18"/>
    <w:rsid w:val="00282BD8"/>
    <w:rsid w:val="002836CA"/>
    <w:rsid w:val="00283A47"/>
    <w:rsid w:val="0028401A"/>
    <w:rsid w:val="00284BE7"/>
    <w:rsid w:val="00284F30"/>
    <w:rsid w:val="00285892"/>
    <w:rsid w:val="0028589E"/>
    <w:rsid w:val="00286691"/>
    <w:rsid w:val="00286BCF"/>
    <w:rsid w:val="00286F76"/>
    <w:rsid w:val="002870D0"/>
    <w:rsid w:val="002871D8"/>
    <w:rsid w:val="0028723B"/>
    <w:rsid w:val="00287D31"/>
    <w:rsid w:val="002917E7"/>
    <w:rsid w:val="002917EE"/>
    <w:rsid w:val="00291D74"/>
    <w:rsid w:val="00291EEA"/>
    <w:rsid w:val="002924D1"/>
    <w:rsid w:val="00292D31"/>
    <w:rsid w:val="00292F79"/>
    <w:rsid w:val="00293612"/>
    <w:rsid w:val="00293714"/>
    <w:rsid w:val="00294737"/>
    <w:rsid w:val="00294BB1"/>
    <w:rsid w:val="00294F1D"/>
    <w:rsid w:val="00295712"/>
    <w:rsid w:val="00295FAE"/>
    <w:rsid w:val="00296736"/>
    <w:rsid w:val="00296B97"/>
    <w:rsid w:val="00297686"/>
    <w:rsid w:val="00297785"/>
    <w:rsid w:val="002A009E"/>
    <w:rsid w:val="002A0927"/>
    <w:rsid w:val="002A18E0"/>
    <w:rsid w:val="002A19A5"/>
    <w:rsid w:val="002A2007"/>
    <w:rsid w:val="002A2F0B"/>
    <w:rsid w:val="002A3013"/>
    <w:rsid w:val="002A32BF"/>
    <w:rsid w:val="002A3AF5"/>
    <w:rsid w:val="002A42C7"/>
    <w:rsid w:val="002A4689"/>
    <w:rsid w:val="002A50A0"/>
    <w:rsid w:val="002A52D5"/>
    <w:rsid w:val="002A5858"/>
    <w:rsid w:val="002A5FBA"/>
    <w:rsid w:val="002A6255"/>
    <w:rsid w:val="002A69CF"/>
    <w:rsid w:val="002A7C36"/>
    <w:rsid w:val="002B05B3"/>
    <w:rsid w:val="002B0D57"/>
    <w:rsid w:val="002B174D"/>
    <w:rsid w:val="002B193A"/>
    <w:rsid w:val="002B1F66"/>
    <w:rsid w:val="002B24A6"/>
    <w:rsid w:val="002B2E9C"/>
    <w:rsid w:val="002B34F2"/>
    <w:rsid w:val="002B4930"/>
    <w:rsid w:val="002B4D68"/>
    <w:rsid w:val="002B5119"/>
    <w:rsid w:val="002B5358"/>
    <w:rsid w:val="002B5D2B"/>
    <w:rsid w:val="002B5EF8"/>
    <w:rsid w:val="002B6027"/>
    <w:rsid w:val="002B672E"/>
    <w:rsid w:val="002B761F"/>
    <w:rsid w:val="002B7645"/>
    <w:rsid w:val="002C0683"/>
    <w:rsid w:val="002C072E"/>
    <w:rsid w:val="002C0917"/>
    <w:rsid w:val="002C0BA6"/>
    <w:rsid w:val="002C0FBB"/>
    <w:rsid w:val="002C12A8"/>
    <w:rsid w:val="002C1329"/>
    <w:rsid w:val="002C1714"/>
    <w:rsid w:val="002C176C"/>
    <w:rsid w:val="002C1AD1"/>
    <w:rsid w:val="002C1C30"/>
    <w:rsid w:val="002C1C40"/>
    <w:rsid w:val="002C22C4"/>
    <w:rsid w:val="002C2463"/>
    <w:rsid w:val="002C2EEC"/>
    <w:rsid w:val="002C345D"/>
    <w:rsid w:val="002C3987"/>
    <w:rsid w:val="002C400A"/>
    <w:rsid w:val="002C40A4"/>
    <w:rsid w:val="002C4EAC"/>
    <w:rsid w:val="002C5CA5"/>
    <w:rsid w:val="002C644F"/>
    <w:rsid w:val="002C6C4E"/>
    <w:rsid w:val="002C6DF3"/>
    <w:rsid w:val="002C725A"/>
    <w:rsid w:val="002C75EA"/>
    <w:rsid w:val="002C7A32"/>
    <w:rsid w:val="002C7BC1"/>
    <w:rsid w:val="002C7D98"/>
    <w:rsid w:val="002D02A4"/>
    <w:rsid w:val="002D0AE3"/>
    <w:rsid w:val="002D0E65"/>
    <w:rsid w:val="002D1CFA"/>
    <w:rsid w:val="002D2223"/>
    <w:rsid w:val="002D2324"/>
    <w:rsid w:val="002D26A6"/>
    <w:rsid w:val="002D2F35"/>
    <w:rsid w:val="002D369A"/>
    <w:rsid w:val="002D3CF9"/>
    <w:rsid w:val="002D40B8"/>
    <w:rsid w:val="002D4144"/>
    <w:rsid w:val="002D42B4"/>
    <w:rsid w:val="002D4F33"/>
    <w:rsid w:val="002D500A"/>
    <w:rsid w:val="002D5021"/>
    <w:rsid w:val="002D5820"/>
    <w:rsid w:val="002D58DC"/>
    <w:rsid w:val="002D5910"/>
    <w:rsid w:val="002D5A65"/>
    <w:rsid w:val="002D5D0E"/>
    <w:rsid w:val="002D6A7D"/>
    <w:rsid w:val="002D72D5"/>
    <w:rsid w:val="002D786B"/>
    <w:rsid w:val="002D7C42"/>
    <w:rsid w:val="002E1844"/>
    <w:rsid w:val="002E1FA6"/>
    <w:rsid w:val="002E2D28"/>
    <w:rsid w:val="002E2DF0"/>
    <w:rsid w:val="002E3B77"/>
    <w:rsid w:val="002E3D44"/>
    <w:rsid w:val="002E3EE5"/>
    <w:rsid w:val="002E495F"/>
    <w:rsid w:val="002E4B3C"/>
    <w:rsid w:val="002E52C7"/>
    <w:rsid w:val="002E62BF"/>
    <w:rsid w:val="002E662B"/>
    <w:rsid w:val="002E68D4"/>
    <w:rsid w:val="002E6A45"/>
    <w:rsid w:val="002E739B"/>
    <w:rsid w:val="002E7752"/>
    <w:rsid w:val="002F0B87"/>
    <w:rsid w:val="002F121B"/>
    <w:rsid w:val="002F1447"/>
    <w:rsid w:val="002F1804"/>
    <w:rsid w:val="002F20D1"/>
    <w:rsid w:val="002F2F1B"/>
    <w:rsid w:val="002F3438"/>
    <w:rsid w:val="002F3C3F"/>
    <w:rsid w:val="002F4462"/>
    <w:rsid w:val="002F4C74"/>
    <w:rsid w:val="002F4EBE"/>
    <w:rsid w:val="002F5057"/>
    <w:rsid w:val="002F5753"/>
    <w:rsid w:val="002F57DA"/>
    <w:rsid w:val="002F684A"/>
    <w:rsid w:val="002F695B"/>
    <w:rsid w:val="002F6FB3"/>
    <w:rsid w:val="002F706D"/>
    <w:rsid w:val="002F7796"/>
    <w:rsid w:val="003000A0"/>
    <w:rsid w:val="00301755"/>
    <w:rsid w:val="00301EA1"/>
    <w:rsid w:val="0030269C"/>
    <w:rsid w:val="00302A86"/>
    <w:rsid w:val="00302D83"/>
    <w:rsid w:val="0030330D"/>
    <w:rsid w:val="00303844"/>
    <w:rsid w:val="00303D54"/>
    <w:rsid w:val="00304334"/>
    <w:rsid w:val="00304734"/>
    <w:rsid w:val="00304A46"/>
    <w:rsid w:val="0030633C"/>
    <w:rsid w:val="003073A0"/>
    <w:rsid w:val="00307919"/>
    <w:rsid w:val="00307DBD"/>
    <w:rsid w:val="00307F6E"/>
    <w:rsid w:val="003103F6"/>
    <w:rsid w:val="00310E17"/>
    <w:rsid w:val="00311819"/>
    <w:rsid w:val="00311DDF"/>
    <w:rsid w:val="00312060"/>
    <w:rsid w:val="003125F2"/>
    <w:rsid w:val="00313607"/>
    <w:rsid w:val="00313775"/>
    <w:rsid w:val="00313D69"/>
    <w:rsid w:val="003142D9"/>
    <w:rsid w:val="00314795"/>
    <w:rsid w:val="00314B95"/>
    <w:rsid w:val="00314D94"/>
    <w:rsid w:val="003167AC"/>
    <w:rsid w:val="00316A19"/>
    <w:rsid w:val="00316C9C"/>
    <w:rsid w:val="00316F34"/>
    <w:rsid w:val="00317320"/>
    <w:rsid w:val="00317647"/>
    <w:rsid w:val="00317A19"/>
    <w:rsid w:val="00317BB9"/>
    <w:rsid w:val="00320232"/>
    <w:rsid w:val="003206DC"/>
    <w:rsid w:val="003218EB"/>
    <w:rsid w:val="00321F6B"/>
    <w:rsid w:val="003225FA"/>
    <w:rsid w:val="00322A1F"/>
    <w:rsid w:val="00322BD8"/>
    <w:rsid w:val="00322E09"/>
    <w:rsid w:val="0032336D"/>
    <w:rsid w:val="00323959"/>
    <w:rsid w:val="00323F6E"/>
    <w:rsid w:val="0032446C"/>
    <w:rsid w:val="003245B6"/>
    <w:rsid w:val="00324AD8"/>
    <w:rsid w:val="00324B49"/>
    <w:rsid w:val="00324E45"/>
    <w:rsid w:val="00325133"/>
    <w:rsid w:val="00325D3A"/>
    <w:rsid w:val="00326070"/>
    <w:rsid w:val="003260A2"/>
    <w:rsid w:val="0032620C"/>
    <w:rsid w:val="00326394"/>
    <w:rsid w:val="0032642C"/>
    <w:rsid w:val="0032647B"/>
    <w:rsid w:val="00326A86"/>
    <w:rsid w:val="003275D5"/>
    <w:rsid w:val="003278F7"/>
    <w:rsid w:val="003309E3"/>
    <w:rsid w:val="00330D0E"/>
    <w:rsid w:val="00330D5B"/>
    <w:rsid w:val="003310F3"/>
    <w:rsid w:val="003311D3"/>
    <w:rsid w:val="00331825"/>
    <w:rsid w:val="003318CD"/>
    <w:rsid w:val="00332ECC"/>
    <w:rsid w:val="00333031"/>
    <w:rsid w:val="00333195"/>
    <w:rsid w:val="003342C5"/>
    <w:rsid w:val="003342C9"/>
    <w:rsid w:val="00334446"/>
    <w:rsid w:val="00334D90"/>
    <w:rsid w:val="00335E0C"/>
    <w:rsid w:val="003360E9"/>
    <w:rsid w:val="00336B72"/>
    <w:rsid w:val="00337000"/>
    <w:rsid w:val="00337493"/>
    <w:rsid w:val="0033749A"/>
    <w:rsid w:val="00337B3E"/>
    <w:rsid w:val="0034018E"/>
    <w:rsid w:val="00340B19"/>
    <w:rsid w:val="00340B3C"/>
    <w:rsid w:val="003413FB"/>
    <w:rsid w:val="003420E4"/>
    <w:rsid w:val="003422EE"/>
    <w:rsid w:val="00342BB8"/>
    <w:rsid w:val="0034304E"/>
    <w:rsid w:val="0034354C"/>
    <w:rsid w:val="00343876"/>
    <w:rsid w:val="00343F1B"/>
    <w:rsid w:val="00343FDE"/>
    <w:rsid w:val="00344B9F"/>
    <w:rsid w:val="00344BB3"/>
    <w:rsid w:val="00344DC9"/>
    <w:rsid w:val="00345475"/>
    <w:rsid w:val="00345A17"/>
    <w:rsid w:val="0034602D"/>
    <w:rsid w:val="00346296"/>
    <w:rsid w:val="00346B80"/>
    <w:rsid w:val="00346FCD"/>
    <w:rsid w:val="00347BD1"/>
    <w:rsid w:val="003500FE"/>
    <w:rsid w:val="003503BD"/>
    <w:rsid w:val="003515CC"/>
    <w:rsid w:val="00351FB7"/>
    <w:rsid w:val="003525D3"/>
    <w:rsid w:val="00352DCC"/>
    <w:rsid w:val="00353F3C"/>
    <w:rsid w:val="003540CD"/>
    <w:rsid w:val="0035458C"/>
    <w:rsid w:val="003547BD"/>
    <w:rsid w:val="00354BBC"/>
    <w:rsid w:val="00354CF0"/>
    <w:rsid w:val="00355074"/>
    <w:rsid w:val="0035509D"/>
    <w:rsid w:val="00355772"/>
    <w:rsid w:val="003560AB"/>
    <w:rsid w:val="0035641B"/>
    <w:rsid w:val="00357A0F"/>
    <w:rsid w:val="00357EA8"/>
    <w:rsid w:val="00360584"/>
    <w:rsid w:val="00360C11"/>
    <w:rsid w:val="00360F40"/>
    <w:rsid w:val="0036180B"/>
    <w:rsid w:val="0036234B"/>
    <w:rsid w:val="00362404"/>
    <w:rsid w:val="00363424"/>
    <w:rsid w:val="00363875"/>
    <w:rsid w:val="0036485B"/>
    <w:rsid w:val="00364D4C"/>
    <w:rsid w:val="00364ECB"/>
    <w:rsid w:val="003653D7"/>
    <w:rsid w:val="00365C3E"/>
    <w:rsid w:val="00365DCB"/>
    <w:rsid w:val="003660F1"/>
    <w:rsid w:val="0036664C"/>
    <w:rsid w:val="00366A92"/>
    <w:rsid w:val="00366D4D"/>
    <w:rsid w:val="00366DE2"/>
    <w:rsid w:val="00367FCF"/>
    <w:rsid w:val="00370016"/>
    <w:rsid w:val="00370F05"/>
    <w:rsid w:val="0037228E"/>
    <w:rsid w:val="0037263D"/>
    <w:rsid w:val="00372B27"/>
    <w:rsid w:val="00373118"/>
    <w:rsid w:val="00373DF5"/>
    <w:rsid w:val="0037530C"/>
    <w:rsid w:val="00375322"/>
    <w:rsid w:val="00375382"/>
    <w:rsid w:val="003754A6"/>
    <w:rsid w:val="00375767"/>
    <w:rsid w:val="00375D9F"/>
    <w:rsid w:val="00375F4F"/>
    <w:rsid w:val="003761D4"/>
    <w:rsid w:val="0037622C"/>
    <w:rsid w:val="00376BD1"/>
    <w:rsid w:val="00376D72"/>
    <w:rsid w:val="0037770C"/>
    <w:rsid w:val="00377C21"/>
    <w:rsid w:val="00377CA1"/>
    <w:rsid w:val="0038000D"/>
    <w:rsid w:val="0038029B"/>
    <w:rsid w:val="003806BC"/>
    <w:rsid w:val="00381053"/>
    <w:rsid w:val="0038179B"/>
    <w:rsid w:val="003817BF"/>
    <w:rsid w:val="0038201F"/>
    <w:rsid w:val="003825A5"/>
    <w:rsid w:val="003827C1"/>
    <w:rsid w:val="00382E96"/>
    <w:rsid w:val="003837CE"/>
    <w:rsid w:val="00383C51"/>
    <w:rsid w:val="0038548B"/>
    <w:rsid w:val="00385E56"/>
    <w:rsid w:val="00386533"/>
    <w:rsid w:val="00386A14"/>
    <w:rsid w:val="00386F3B"/>
    <w:rsid w:val="00387C86"/>
    <w:rsid w:val="00390492"/>
    <w:rsid w:val="00390A2D"/>
    <w:rsid w:val="00390F1D"/>
    <w:rsid w:val="00390F30"/>
    <w:rsid w:val="00391AE6"/>
    <w:rsid w:val="00391CAE"/>
    <w:rsid w:val="00392391"/>
    <w:rsid w:val="003925B5"/>
    <w:rsid w:val="003939CB"/>
    <w:rsid w:val="00394329"/>
    <w:rsid w:val="003943BC"/>
    <w:rsid w:val="003943F1"/>
    <w:rsid w:val="0039483C"/>
    <w:rsid w:val="003949C8"/>
    <w:rsid w:val="00395398"/>
    <w:rsid w:val="00395669"/>
    <w:rsid w:val="003969CF"/>
    <w:rsid w:val="0039725C"/>
    <w:rsid w:val="00397787"/>
    <w:rsid w:val="00397CF2"/>
    <w:rsid w:val="003A00F0"/>
    <w:rsid w:val="003A09A1"/>
    <w:rsid w:val="003A0D30"/>
    <w:rsid w:val="003A0E08"/>
    <w:rsid w:val="003A0E42"/>
    <w:rsid w:val="003A0EB0"/>
    <w:rsid w:val="003A1383"/>
    <w:rsid w:val="003A1D8B"/>
    <w:rsid w:val="003A316D"/>
    <w:rsid w:val="003A341E"/>
    <w:rsid w:val="003A3A0C"/>
    <w:rsid w:val="003A3D23"/>
    <w:rsid w:val="003A4099"/>
    <w:rsid w:val="003A4288"/>
    <w:rsid w:val="003A4BD2"/>
    <w:rsid w:val="003A4DAC"/>
    <w:rsid w:val="003A73A6"/>
    <w:rsid w:val="003A7DC9"/>
    <w:rsid w:val="003B0293"/>
    <w:rsid w:val="003B1A1E"/>
    <w:rsid w:val="003B1E4D"/>
    <w:rsid w:val="003B2895"/>
    <w:rsid w:val="003B292C"/>
    <w:rsid w:val="003B2A55"/>
    <w:rsid w:val="003B2F53"/>
    <w:rsid w:val="003B4074"/>
    <w:rsid w:val="003B45AB"/>
    <w:rsid w:val="003B4A66"/>
    <w:rsid w:val="003B59CD"/>
    <w:rsid w:val="003B6911"/>
    <w:rsid w:val="003B6EA7"/>
    <w:rsid w:val="003B7165"/>
    <w:rsid w:val="003B7D82"/>
    <w:rsid w:val="003C0A5E"/>
    <w:rsid w:val="003C0F1F"/>
    <w:rsid w:val="003C1748"/>
    <w:rsid w:val="003C1EF4"/>
    <w:rsid w:val="003C2771"/>
    <w:rsid w:val="003C2B55"/>
    <w:rsid w:val="003C3495"/>
    <w:rsid w:val="003C389B"/>
    <w:rsid w:val="003C3A86"/>
    <w:rsid w:val="003C3B5C"/>
    <w:rsid w:val="003C3D53"/>
    <w:rsid w:val="003C3DB3"/>
    <w:rsid w:val="003C494D"/>
    <w:rsid w:val="003C4C86"/>
    <w:rsid w:val="003C51D6"/>
    <w:rsid w:val="003C59CC"/>
    <w:rsid w:val="003C5BB0"/>
    <w:rsid w:val="003C6DEC"/>
    <w:rsid w:val="003C72F3"/>
    <w:rsid w:val="003C7926"/>
    <w:rsid w:val="003C7E78"/>
    <w:rsid w:val="003D0750"/>
    <w:rsid w:val="003D09A0"/>
    <w:rsid w:val="003D1091"/>
    <w:rsid w:val="003D1A50"/>
    <w:rsid w:val="003D1E3A"/>
    <w:rsid w:val="003D1E8E"/>
    <w:rsid w:val="003D1FA1"/>
    <w:rsid w:val="003D364C"/>
    <w:rsid w:val="003D38B0"/>
    <w:rsid w:val="003D3DE4"/>
    <w:rsid w:val="003D4497"/>
    <w:rsid w:val="003D4926"/>
    <w:rsid w:val="003D4945"/>
    <w:rsid w:val="003D49FD"/>
    <w:rsid w:val="003D4F0B"/>
    <w:rsid w:val="003D53D1"/>
    <w:rsid w:val="003D5DEC"/>
    <w:rsid w:val="003D62D4"/>
    <w:rsid w:val="003D678C"/>
    <w:rsid w:val="003D6FCA"/>
    <w:rsid w:val="003D75AF"/>
    <w:rsid w:val="003D7B7C"/>
    <w:rsid w:val="003D7F3F"/>
    <w:rsid w:val="003D7FA2"/>
    <w:rsid w:val="003E015E"/>
    <w:rsid w:val="003E0B87"/>
    <w:rsid w:val="003E1496"/>
    <w:rsid w:val="003E1897"/>
    <w:rsid w:val="003E220C"/>
    <w:rsid w:val="003E2E42"/>
    <w:rsid w:val="003E30ED"/>
    <w:rsid w:val="003E318A"/>
    <w:rsid w:val="003E398F"/>
    <w:rsid w:val="003E4375"/>
    <w:rsid w:val="003E49A6"/>
    <w:rsid w:val="003E4D24"/>
    <w:rsid w:val="003E590B"/>
    <w:rsid w:val="003E5A0A"/>
    <w:rsid w:val="003E5AF0"/>
    <w:rsid w:val="003E5BB9"/>
    <w:rsid w:val="003E5E16"/>
    <w:rsid w:val="003E64D4"/>
    <w:rsid w:val="003E69BD"/>
    <w:rsid w:val="003E6E7E"/>
    <w:rsid w:val="003E711B"/>
    <w:rsid w:val="003E73D3"/>
    <w:rsid w:val="003E7C66"/>
    <w:rsid w:val="003E7E96"/>
    <w:rsid w:val="003E7EFD"/>
    <w:rsid w:val="003F03E2"/>
    <w:rsid w:val="003F047C"/>
    <w:rsid w:val="003F0595"/>
    <w:rsid w:val="003F0D87"/>
    <w:rsid w:val="003F10C4"/>
    <w:rsid w:val="003F1555"/>
    <w:rsid w:val="003F17B0"/>
    <w:rsid w:val="003F1C65"/>
    <w:rsid w:val="003F2151"/>
    <w:rsid w:val="003F2988"/>
    <w:rsid w:val="003F2C77"/>
    <w:rsid w:val="003F2E7D"/>
    <w:rsid w:val="003F39F4"/>
    <w:rsid w:val="003F3C2D"/>
    <w:rsid w:val="003F3EE1"/>
    <w:rsid w:val="003F404D"/>
    <w:rsid w:val="003F43B2"/>
    <w:rsid w:val="003F4823"/>
    <w:rsid w:val="003F4AC7"/>
    <w:rsid w:val="003F5E33"/>
    <w:rsid w:val="003F65D9"/>
    <w:rsid w:val="003F65FE"/>
    <w:rsid w:val="003F6DD8"/>
    <w:rsid w:val="003F7647"/>
    <w:rsid w:val="003F7ABB"/>
    <w:rsid w:val="003F7F22"/>
    <w:rsid w:val="00400586"/>
    <w:rsid w:val="00400B0A"/>
    <w:rsid w:val="00400CC5"/>
    <w:rsid w:val="00400D89"/>
    <w:rsid w:val="00401178"/>
    <w:rsid w:val="004021E8"/>
    <w:rsid w:val="0040227C"/>
    <w:rsid w:val="004027C5"/>
    <w:rsid w:val="0040348F"/>
    <w:rsid w:val="00403610"/>
    <w:rsid w:val="004036B6"/>
    <w:rsid w:val="004037D9"/>
    <w:rsid w:val="0040468A"/>
    <w:rsid w:val="0040529C"/>
    <w:rsid w:val="00405C72"/>
    <w:rsid w:val="00406A0E"/>
    <w:rsid w:val="00406D8B"/>
    <w:rsid w:val="00406F1D"/>
    <w:rsid w:val="00407494"/>
    <w:rsid w:val="004077B1"/>
    <w:rsid w:val="00407E99"/>
    <w:rsid w:val="004101FF"/>
    <w:rsid w:val="00410CDA"/>
    <w:rsid w:val="004110DA"/>
    <w:rsid w:val="00411565"/>
    <w:rsid w:val="0041168D"/>
    <w:rsid w:val="00411D1D"/>
    <w:rsid w:val="0041217D"/>
    <w:rsid w:val="0041294D"/>
    <w:rsid w:val="00412FE9"/>
    <w:rsid w:val="00413681"/>
    <w:rsid w:val="00413B7E"/>
    <w:rsid w:val="0041486F"/>
    <w:rsid w:val="00414928"/>
    <w:rsid w:val="004149A2"/>
    <w:rsid w:val="00414F23"/>
    <w:rsid w:val="0041552D"/>
    <w:rsid w:val="004157E3"/>
    <w:rsid w:val="00416499"/>
    <w:rsid w:val="004167DF"/>
    <w:rsid w:val="00416E41"/>
    <w:rsid w:val="004202A7"/>
    <w:rsid w:val="004203E6"/>
    <w:rsid w:val="00420FBE"/>
    <w:rsid w:val="00421131"/>
    <w:rsid w:val="004212AE"/>
    <w:rsid w:val="004212D6"/>
    <w:rsid w:val="004219BA"/>
    <w:rsid w:val="004219C1"/>
    <w:rsid w:val="00421B12"/>
    <w:rsid w:val="00421EFE"/>
    <w:rsid w:val="004223F7"/>
    <w:rsid w:val="00423832"/>
    <w:rsid w:val="00423959"/>
    <w:rsid w:val="00423B33"/>
    <w:rsid w:val="00423BE8"/>
    <w:rsid w:val="00423D2F"/>
    <w:rsid w:val="00423E72"/>
    <w:rsid w:val="00423F44"/>
    <w:rsid w:val="0042435E"/>
    <w:rsid w:val="004248C8"/>
    <w:rsid w:val="004254BE"/>
    <w:rsid w:val="00425F89"/>
    <w:rsid w:val="004260EF"/>
    <w:rsid w:val="00426BEB"/>
    <w:rsid w:val="004272E3"/>
    <w:rsid w:val="004274CE"/>
    <w:rsid w:val="00427ADC"/>
    <w:rsid w:val="004305F4"/>
    <w:rsid w:val="004306C9"/>
    <w:rsid w:val="00430A6C"/>
    <w:rsid w:val="00430C0A"/>
    <w:rsid w:val="00431AA9"/>
    <w:rsid w:val="00431AB2"/>
    <w:rsid w:val="00431B37"/>
    <w:rsid w:val="00431DD5"/>
    <w:rsid w:val="00432C5D"/>
    <w:rsid w:val="004338F2"/>
    <w:rsid w:val="00433E72"/>
    <w:rsid w:val="0043419F"/>
    <w:rsid w:val="0043432D"/>
    <w:rsid w:val="00434FEB"/>
    <w:rsid w:val="00435A7D"/>
    <w:rsid w:val="00435C9D"/>
    <w:rsid w:val="00435F9F"/>
    <w:rsid w:val="00436047"/>
    <w:rsid w:val="00436151"/>
    <w:rsid w:val="0043715F"/>
    <w:rsid w:val="00437B60"/>
    <w:rsid w:val="00437ED8"/>
    <w:rsid w:val="00440A4C"/>
    <w:rsid w:val="00440B5D"/>
    <w:rsid w:val="00443454"/>
    <w:rsid w:val="00443EA8"/>
    <w:rsid w:val="00444157"/>
    <w:rsid w:val="004442E1"/>
    <w:rsid w:val="004446DA"/>
    <w:rsid w:val="0044482C"/>
    <w:rsid w:val="00444E14"/>
    <w:rsid w:val="004455E7"/>
    <w:rsid w:val="00445AEE"/>
    <w:rsid w:val="00445BAA"/>
    <w:rsid w:val="00446589"/>
    <w:rsid w:val="00446B8A"/>
    <w:rsid w:val="00446FF8"/>
    <w:rsid w:val="0044740B"/>
    <w:rsid w:val="00450731"/>
    <w:rsid w:val="00450B0B"/>
    <w:rsid w:val="00450C64"/>
    <w:rsid w:val="00450FD7"/>
    <w:rsid w:val="00451278"/>
    <w:rsid w:val="00451C40"/>
    <w:rsid w:val="004526EC"/>
    <w:rsid w:val="00452719"/>
    <w:rsid w:val="00453799"/>
    <w:rsid w:val="00453A2A"/>
    <w:rsid w:val="00454481"/>
    <w:rsid w:val="00454EF3"/>
    <w:rsid w:val="0045673F"/>
    <w:rsid w:val="00456992"/>
    <w:rsid w:val="00456DE9"/>
    <w:rsid w:val="0045770B"/>
    <w:rsid w:val="00457CAA"/>
    <w:rsid w:val="004600E0"/>
    <w:rsid w:val="004603F7"/>
    <w:rsid w:val="00460C4E"/>
    <w:rsid w:val="00460F90"/>
    <w:rsid w:val="004611D9"/>
    <w:rsid w:val="004613C2"/>
    <w:rsid w:val="004626A2"/>
    <w:rsid w:val="004629CD"/>
    <w:rsid w:val="00462B11"/>
    <w:rsid w:val="00462DD5"/>
    <w:rsid w:val="004632A4"/>
    <w:rsid w:val="00463DF5"/>
    <w:rsid w:val="00463E22"/>
    <w:rsid w:val="00463F90"/>
    <w:rsid w:val="004640A5"/>
    <w:rsid w:val="004644EB"/>
    <w:rsid w:val="00466021"/>
    <w:rsid w:val="0046696B"/>
    <w:rsid w:val="00466AAC"/>
    <w:rsid w:val="00466F3E"/>
    <w:rsid w:val="00467487"/>
    <w:rsid w:val="004679D5"/>
    <w:rsid w:val="00471A99"/>
    <w:rsid w:val="00471D5F"/>
    <w:rsid w:val="00471E26"/>
    <w:rsid w:val="0047216B"/>
    <w:rsid w:val="004721E8"/>
    <w:rsid w:val="00472602"/>
    <w:rsid w:val="00472969"/>
    <w:rsid w:val="00472B25"/>
    <w:rsid w:val="00473470"/>
    <w:rsid w:val="004735CA"/>
    <w:rsid w:val="0047460D"/>
    <w:rsid w:val="00474623"/>
    <w:rsid w:val="00474A81"/>
    <w:rsid w:val="00474B56"/>
    <w:rsid w:val="00474FD3"/>
    <w:rsid w:val="00475591"/>
    <w:rsid w:val="0047567F"/>
    <w:rsid w:val="0047585C"/>
    <w:rsid w:val="00475A26"/>
    <w:rsid w:val="00475CA4"/>
    <w:rsid w:val="00475F6C"/>
    <w:rsid w:val="004764C8"/>
    <w:rsid w:val="00476B0B"/>
    <w:rsid w:val="00476D00"/>
    <w:rsid w:val="00477273"/>
    <w:rsid w:val="0047746E"/>
    <w:rsid w:val="004776DE"/>
    <w:rsid w:val="00477B0C"/>
    <w:rsid w:val="00477BCA"/>
    <w:rsid w:val="00480120"/>
    <w:rsid w:val="004804D8"/>
    <w:rsid w:val="00480772"/>
    <w:rsid w:val="0048129D"/>
    <w:rsid w:val="00481BBC"/>
    <w:rsid w:val="00481E6F"/>
    <w:rsid w:val="00481F87"/>
    <w:rsid w:val="00482235"/>
    <w:rsid w:val="00482BF0"/>
    <w:rsid w:val="004830B9"/>
    <w:rsid w:val="004836A8"/>
    <w:rsid w:val="00483E8F"/>
    <w:rsid w:val="00484C0F"/>
    <w:rsid w:val="00484D6D"/>
    <w:rsid w:val="00484EA4"/>
    <w:rsid w:val="00484FEF"/>
    <w:rsid w:val="0048509E"/>
    <w:rsid w:val="00485205"/>
    <w:rsid w:val="0048535F"/>
    <w:rsid w:val="00485E2E"/>
    <w:rsid w:val="00485E83"/>
    <w:rsid w:val="00485E86"/>
    <w:rsid w:val="0048658C"/>
    <w:rsid w:val="004869FA"/>
    <w:rsid w:val="00487024"/>
    <w:rsid w:val="00487359"/>
    <w:rsid w:val="0048738D"/>
    <w:rsid w:val="004903AE"/>
    <w:rsid w:val="0049046D"/>
    <w:rsid w:val="00490918"/>
    <w:rsid w:val="00490B49"/>
    <w:rsid w:val="00490F31"/>
    <w:rsid w:val="00491228"/>
    <w:rsid w:val="004915B8"/>
    <w:rsid w:val="00491C8B"/>
    <w:rsid w:val="00492316"/>
    <w:rsid w:val="0049234B"/>
    <w:rsid w:val="0049288B"/>
    <w:rsid w:val="00492DEE"/>
    <w:rsid w:val="004931A9"/>
    <w:rsid w:val="0049356D"/>
    <w:rsid w:val="004939C9"/>
    <w:rsid w:val="00493CE1"/>
    <w:rsid w:val="004943D2"/>
    <w:rsid w:val="00495302"/>
    <w:rsid w:val="00496C91"/>
    <w:rsid w:val="00496F96"/>
    <w:rsid w:val="004977F3"/>
    <w:rsid w:val="00497F14"/>
    <w:rsid w:val="004A06C9"/>
    <w:rsid w:val="004A094B"/>
    <w:rsid w:val="004A0956"/>
    <w:rsid w:val="004A10AF"/>
    <w:rsid w:val="004A159A"/>
    <w:rsid w:val="004A17FF"/>
    <w:rsid w:val="004A1AA8"/>
    <w:rsid w:val="004A1AC0"/>
    <w:rsid w:val="004A1CE0"/>
    <w:rsid w:val="004A2400"/>
    <w:rsid w:val="004A2717"/>
    <w:rsid w:val="004A2B87"/>
    <w:rsid w:val="004A2D7B"/>
    <w:rsid w:val="004A3532"/>
    <w:rsid w:val="004A38A8"/>
    <w:rsid w:val="004A3E08"/>
    <w:rsid w:val="004A3E87"/>
    <w:rsid w:val="004A4391"/>
    <w:rsid w:val="004A491E"/>
    <w:rsid w:val="004A4B1B"/>
    <w:rsid w:val="004A4C31"/>
    <w:rsid w:val="004A4FC9"/>
    <w:rsid w:val="004A594A"/>
    <w:rsid w:val="004A59E5"/>
    <w:rsid w:val="004A5AA8"/>
    <w:rsid w:val="004A5DA4"/>
    <w:rsid w:val="004A5E69"/>
    <w:rsid w:val="004A5F7C"/>
    <w:rsid w:val="004A72B5"/>
    <w:rsid w:val="004B05B1"/>
    <w:rsid w:val="004B05C8"/>
    <w:rsid w:val="004B1887"/>
    <w:rsid w:val="004B1F3B"/>
    <w:rsid w:val="004B2083"/>
    <w:rsid w:val="004B250D"/>
    <w:rsid w:val="004B28D4"/>
    <w:rsid w:val="004B2E89"/>
    <w:rsid w:val="004B3235"/>
    <w:rsid w:val="004B350C"/>
    <w:rsid w:val="004B3E72"/>
    <w:rsid w:val="004B486E"/>
    <w:rsid w:val="004B4B3B"/>
    <w:rsid w:val="004B5432"/>
    <w:rsid w:val="004B554F"/>
    <w:rsid w:val="004B5694"/>
    <w:rsid w:val="004B5A26"/>
    <w:rsid w:val="004B67AD"/>
    <w:rsid w:val="004B7CA8"/>
    <w:rsid w:val="004B7EAB"/>
    <w:rsid w:val="004C084F"/>
    <w:rsid w:val="004C0966"/>
    <w:rsid w:val="004C0B75"/>
    <w:rsid w:val="004C0DF3"/>
    <w:rsid w:val="004C0F51"/>
    <w:rsid w:val="004C1274"/>
    <w:rsid w:val="004C156D"/>
    <w:rsid w:val="004C220C"/>
    <w:rsid w:val="004C262F"/>
    <w:rsid w:val="004C2681"/>
    <w:rsid w:val="004C3619"/>
    <w:rsid w:val="004C36F8"/>
    <w:rsid w:val="004C469D"/>
    <w:rsid w:val="004C4958"/>
    <w:rsid w:val="004C5191"/>
    <w:rsid w:val="004C5470"/>
    <w:rsid w:val="004C5C94"/>
    <w:rsid w:val="004C6238"/>
    <w:rsid w:val="004C64AB"/>
    <w:rsid w:val="004C6B6E"/>
    <w:rsid w:val="004C7CE2"/>
    <w:rsid w:val="004D0011"/>
    <w:rsid w:val="004D03C8"/>
    <w:rsid w:val="004D0BFA"/>
    <w:rsid w:val="004D0DE6"/>
    <w:rsid w:val="004D141F"/>
    <w:rsid w:val="004D180E"/>
    <w:rsid w:val="004D1AF7"/>
    <w:rsid w:val="004D1C03"/>
    <w:rsid w:val="004D1F5D"/>
    <w:rsid w:val="004D20B2"/>
    <w:rsid w:val="004D3D8D"/>
    <w:rsid w:val="004D43BE"/>
    <w:rsid w:val="004D4A34"/>
    <w:rsid w:val="004D5F73"/>
    <w:rsid w:val="004D5FC7"/>
    <w:rsid w:val="004D61C8"/>
    <w:rsid w:val="004D66BD"/>
    <w:rsid w:val="004D69ED"/>
    <w:rsid w:val="004D7238"/>
    <w:rsid w:val="004D74A8"/>
    <w:rsid w:val="004D780E"/>
    <w:rsid w:val="004D7929"/>
    <w:rsid w:val="004D7E01"/>
    <w:rsid w:val="004E050C"/>
    <w:rsid w:val="004E0EE6"/>
    <w:rsid w:val="004E256C"/>
    <w:rsid w:val="004E2D13"/>
    <w:rsid w:val="004E2D7A"/>
    <w:rsid w:val="004E2DFB"/>
    <w:rsid w:val="004E310A"/>
    <w:rsid w:val="004E324E"/>
    <w:rsid w:val="004E378E"/>
    <w:rsid w:val="004E3D44"/>
    <w:rsid w:val="004E428D"/>
    <w:rsid w:val="004E42F8"/>
    <w:rsid w:val="004E47EB"/>
    <w:rsid w:val="004E53D2"/>
    <w:rsid w:val="004E5412"/>
    <w:rsid w:val="004E5816"/>
    <w:rsid w:val="004E6090"/>
    <w:rsid w:val="004E67CF"/>
    <w:rsid w:val="004E738F"/>
    <w:rsid w:val="004E75AF"/>
    <w:rsid w:val="004E7A58"/>
    <w:rsid w:val="004E7F15"/>
    <w:rsid w:val="004F0B72"/>
    <w:rsid w:val="004F0F94"/>
    <w:rsid w:val="004F1111"/>
    <w:rsid w:val="004F12F9"/>
    <w:rsid w:val="004F14F1"/>
    <w:rsid w:val="004F1588"/>
    <w:rsid w:val="004F1662"/>
    <w:rsid w:val="004F1B7B"/>
    <w:rsid w:val="004F1E93"/>
    <w:rsid w:val="004F27A9"/>
    <w:rsid w:val="004F28DF"/>
    <w:rsid w:val="004F2CA3"/>
    <w:rsid w:val="004F2D11"/>
    <w:rsid w:val="004F2FDB"/>
    <w:rsid w:val="004F3053"/>
    <w:rsid w:val="004F32E1"/>
    <w:rsid w:val="004F3435"/>
    <w:rsid w:val="004F3954"/>
    <w:rsid w:val="004F3B34"/>
    <w:rsid w:val="004F50F5"/>
    <w:rsid w:val="004F523D"/>
    <w:rsid w:val="004F56A4"/>
    <w:rsid w:val="004F5F4B"/>
    <w:rsid w:val="004F601D"/>
    <w:rsid w:val="004F7C55"/>
    <w:rsid w:val="005007A7"/>
    <w:rsid w:val="00500AD5"/>
    <w:rsid w:val="005011BC"/>
    <w:rsid w:val="00501B03"/>
    <w:rsid w:val="00501D3D"/>
    <w:rsid w:val="0050243C"/>
    <w:rsid w:val="005024C3"/>
    <w:rsid w:val="0050262E"/>
    <w:rsid w:val="00502B43"/>
    <w:rsid w:val="00502B95"/>
    <w:rsid w:val="00502C39"/>
    <w:rsid w:val="005031D2"/>
    <w:rsid w:val="0050375A"/>
    <w:rsid w:val="00503AFC"/>
    <w:rsid w:val="00503CD8"/>
    <w:rsid w:val="005041DD"/>
    <w:rsid w:val="00504ACE"/>
    <w:rsid w:val="005055D2"/>
    <w:rsid w:val="005064EA"/>
    <w:rsid w:val="00506613"/>
    <w:rsid w:val="0050665A"/>
    <w:rsid w:val="005067FA"/>
    <w:rsid w:val="00506C33"/>
    <w:rsid w:val="00506D4C"/>
    <w:rsid w:val="00506D8E"/>
    <w:rsid w:val="0050704A"/>
    <w:rsid w:val="0050749F"/>
    <w:rsid w:val="00507853"/>
    <w:rsid w:val="00510847"/>
    <w:rsid w:val="00510978"/>
    <w:rsid w:val="00511774"/>
    <w:rsid w:val="00511FD5"/>
    <w:rsid w:val="005122BD"/>
    <w:rsid w:val="00512C37"/>
    <w:rsid w:val="00512E4A"/>
    <w:rsid w:val="00513007"/>
    <w:rsid w:val="005131FE"/>
    <w:rsid w:val="00513ECA"/>
    <w:rsid w:val="00514934"/>
    <w:rsid w:val="005152B3"/>
    <w:rsid w:val="00515492"/>
    <w:rsid w:val="005168BB"/>
    <w:rsid w:val="00517002"/>
    <w:rsid w:val="00517117"/>
    <w:rsid w:val="00517B38"/>
    <w:rsid w:val="00517E2C"/>
    <w:rsid w:val="00517E7F"/>
    <w:rsid w:val="00520107"/>
    <w:rsid w:val="00520132"/>
    <w:rsid w:val="0052035D"/>
    <w:rsid w:val="00521211"/>
    <w:rsid w:val="00521613"/>
    <w:rsid w:val="00521659"/>
    <w:rsid w:val="00521DE4"/>
    <w:rsid w:val="00521E01"/>
    <w:rsid w:val="00522016"/>
    <w:rsid w:val="005224CE"/>
    <w:rsid w:val="00522E9F"/>
    <w:rsid w:val="00522F60"/>
    <w:rsid w:val="00522F98"/>
    <w:rsid w:val="00523256"/>
    <w:rsid w:val="00523966"/>
    <w:rsid w:val="00523DF6"/>
    <w:rsid w:val="00523F78"/>
    <w:rsid w:val="00524070"/>
    <w:rsid w:val="00524667"/>
    <w:rsid w:val="00524692"/>
    <w:rsid w:val="005247DA"/>
    <w:rsid w:val="0052576B"/>
    <w:rsid w:val="00525784"/>
    <w:rsid w:val="005257AC"/>
    <w:rsid w:val="00525E4C"/>
    <w:rsid w:val="00525F56"/>
    <w:rsid w:val="005265AD"/>
    <w:rsid w:val="0052716F"/>
    <w:rsid w:val="00527AAE"/>
    <w:rsid w:val="00530473"/>
    <w:rsid w:val="005309AB"/>
    <w:rsid w:val="00530B03"/>
    <w:rsid w:val="00530C62"/>
    <w:rsid w:val="00531BE9"/>
    <w:rsid w:val="00531D0A"/>
    <w:rsid w:val="005322EC"/>
    <w:rsid w:val="00532455"/>
    <w:rsid w:val="005324ED"/>
    <w:rsid w:val="00533944"/>
    <w:rsid w:val="005344DC"/>
    <w:rsid w:val="00534AF1"/>
    <w:rsid w:val="00534E9A"/>
    <w:rsid w:val="00536411"/>
    <w:rsid w:val="00536617"/>
    <w:rsid w:val="00536773"/>
    <w:rsid w:val="00536CDF"/>
    <w:rsid w:val="00536E1A"/>
    <w:rsid w:val="00536EDD"/>
    <w:rsid w:val="0053701F"/>
    <w:rsid w:val="0053778B"/>
    <w:rsid w:val="00540752"/>
    <w:rsid w:val="005409E5"/>
    <w:rsid w:val="00540B5D"/>
    <w:rsid w:val="00540D91"/>
    <w:rsid w:val="00541D72"/>
    <w:rsid w:val="0054247C"/>
    <w:rsid w:val="005424D6"/>
    <w:rsid w:val="00542759"/>
    <w:rsid w:val="00542A09"/>
    <w:rsid w:val="0054330C"/>
    <w:rsid w:val="005433F0"/>
    <w:rsid w:val="005433F5"/>
    <w:rsid w:val="00543604"/>
    <w:rsid w:val="00543DFE"/>
    <w:rsid w:val="00543F8D"/>
    <w:rsid w:val="00544F13"/>
    <w:rsid w:val="00545268"/>
    <w:rsid w:val="00545908"/>
    <w:rsid w:val="0054602F"/>
    <w:rsid w:val="0054626F"/>
    <w:rsid w:val="0054656F"/>
    <w:rsid w:val="00546FDE"/>
    <w:rsid w:val="0054732F"/>
    <w:rsid w:val="00547C34"/>
    <w:rsid w:val="0055075E"/>
    <w:rsid w:val="00550875"/>
    <w:rsid w:val="00550A8A"/>
    <w:rsid w:val="005519DF"/>
    <w:rsid w:val="00552111"/>
    <w:rsid w:val="005526AB"/>
    <w:rsid w:val="00552E87"/>
    <w:rsid w:val="00553430"/>
    <w:rsid w:val="00553D3B"/>
    <w:rsid w:val="0055407A"/>
    <w:rsid w:val="00554BDC"/>
    <w:rsid w:val="00554F51"/>
    <w:rsid w:val="0055541D"/>
    <w:rsid w:val="0055547B"/>
    <w:rsid w:val="00555649"/>
    <w:rsid w:val="00555DF9"/>
    <w:rsid w:val="005560A1"/>
    <w:rsid w:val="00556220"/>
    <w:rsid w:val="005562A9"/>
    <w:rsid w:val="0055654F"/>
    <w:rsid w:val="005566F3"/>
    <w:rsid w:val="005569E0"/>
    <w:rsid w:val="00557DF6"/>
    <w:rsid w:val="005602E6"/>
    <w:rsid w:val="00560996"/>
    <w:rsid w:val="00561652"/>
    <w:rsid w:val="00561C67"/>
    <w:rsid w:val="00561DB0"/>
    <w:rsid w:val="00561E84"/>
    <w:rsid w:val="00561F3B"/>
    <w:rsid w:val="005620BB"/>
    <w:rsid w:val="005620C8"/>
    <w:rsid w:val="00562632"/>
    <w:rsid w:val="00562A3C"/>
    <w:rsid w:val="00562AE7"/>
    <w:rsid w:val="005632C0"/>
    <w:rsid w:val="005633B3"/>
    <w:rsid w:val="00563D99"/>
    <w:rsid w:val="00563D9B"/>
    <w:rsid w:val="00564CD3"/>
    <w:rsid w:val="005652E9"/>
    <w:rsid w:val="00565720"/>
    <w:rsid w:val="005661D6"/>
    <w:rsid w:val="0056621C"/>
    <w:rsid w:val="005663C1"/>
    <w:rsid w:val="00567309"/>
    <w:rsid w:val="005705DB"/>
    <w:rsid w:val="005710A4"/>
    <w:rsid w:val="005710F7"/>
    <w:rsid w:val="0057115B"/>
    <w:rsid w:val="005711E5"/>
    <w:rsid w:val="00571777"/>
    <w:rsid w:val="00571B37"/>
    <w:rsid w:val="00571E95"/>
    <w:rsid w:val="00572225"/>
    <w:rsid w:val="0057262B"/>
    <w:rsid w:val="0057267D"/>
    <w:rsid w:val="00572868"/>
    <w:rsid w:val="00572C20"/>
    <w:rsid w:val="00572CD0"/>
    <w:rsid w:val="00572E88"/>
    <w:rsid w:val="00572FA0"/>
    <w:rsid w:val="00573BDD"/>
    <w:rsid w:val="00573CDE"/>
    <w:rsid w:val="00573D1F"/>
    <w:rsid w:val="00574920"/>
    <w:rsid w:val="00574A36"/>
    <w:rsid w:val="00574EBA"/>
    <w:rsid w:val="00575001"/>
    <w:rsid w:val="0057523D"/>
    <w:rsid w:val="005758C8"/>
    <w:rsid w:val="005758E4"/>
    <w:rsid w:val="0057600F"/>
    <w:rsid w:val="005765A6"/>
    <w:rsid w:val="0057749B"/>
    <w:rsid w:val="00577CE4"/>
    <w:rsid w:val="00580662"/>
    <w:rsid w:val="00580C15"/>
    <w:rsid w:val="00580F62"/>
    <w:rsid w:val="00581AEA"/>
    <w:rsid w:val="005820A5"/>
    <w:rsid w:val="005823D0"/>
    <w:rsid w:val="005824A9"/>
    <w:rsid w:val="00583A31"/>
    <w:rsid w:val="00583ACD"/>
    <w:rsid w:val="00584FCF"/>
    <w:rsid w:val="005850E9"/>
    <w:rsid w:val="005852A3"/>
    <w:rsid w:val="00585658"/>
    <w:rsid w:val="00585B3E"/>
    <w:rsid w:val="00585BA2"/>
    <w:rsid w:val="00585E33"/>
    <w:rsid w:val="00586DF7"/>
    <w:rsid w:val="00587844"/>
    <w:rsid w:val="0059018D"/>
    <w:rsid w:val="005906D1"/>
    <w:rsid w:val="00590D95"/>
    <w:rsid w:val="005912B2"/>
    <w:rsid w:val="00591763"/>
    <w:rsid w:val="00591BE4"/>
    <w:rsid w:val="00591DAA"/>
    <w:rsid w:val="005923F9"/>
    <w:rsid w:val="00592FB6"/>
    <w:rsid w:val="00593B45"/>
    <w:rsid w:val="00593E0B"/>
    <w:rsid w:val="0059482E"/>
    <w:rsid w:val="005948BA"/>
    <w:rsid w:val="00594910"/>
    <w:rsid w:val="00594D95"/>
    <w:rsid w:val="00594DCB"/>
    <w:rsid w:val="00595031"/>
    <w:rsid w:val="0059516E"/>
    <w:rsid w:val="0059519D"/>
    <w:rsid w:val="005960C9"/>
    <w:rsid w:val="0059649C"/>
    <w:rsid w:val="0059699D"/>
    <w:rsid w:val="005976C7"/>
    <w:rsid w:val="005976FB"/>
    <w:rsid w:val="00597786"/>
    <w:rsid w:val="00597D66"/>
    <w:rsid w:val="005A0AE0"/>
    <w:rsid w:val="005A0DF8"/>
    <w:rsid w:val="005A0F4C"/>
    <w:rsid w:val="005A0FD8"/>
    <w:rsid w:val="005A1FA3"/>
    <w:rsid w:val="005A32A4"/>
    <w:rsid w:val="005A333F"/>
    <w:rsid w:val="005A334A"/>
    <w:rsid w:val="005A34D7"/>
    <w:rsid w:val="005A3544"/>
    <w:rsid w:val="005A375B"/>
    <w:rsid w:val="005A3D32"/>
    <w:rsid w:val="005A423F"/>
    <w:rsid w:val="005A425A"/>
    <w:rsid w:val="005A46D4"/>
    <w:rsid w:val="005A4718"/>
    <w:rsid w:val="005A4F3A"/>
    <w:rsid w:val="005A5476"/>
    <w:rsid w:val="005A558B"/>
    <w:rsid w:val="005A5EAD"/>
    <w:rsid w:val="005A67AC"/>
    <w:rsid w:val="005A6834"/>
    <w:rsid w:val="005A68F1"/>
    <w:rsid w:val="005A6D33"/>
    <w:rsid w:val="005A6F6A"/>
    <w:rsid w:val="005A711E"/>
    <w:rsid w:val="005A7155"/>
    <w:rsid w:val="005A73E8"/>
    <w:rsid w:val="005A73F4"/>
    <w:rsid w:val="005B0A0B"/>
    <w:rsid w:val="005B0D02"/>
    <w:rsid w:val="005B0F36"/>
    <w:rsid w:val="005B17D2"/>
    <w:rsid w:val="005B24A5"/>
    <w:rsid w:val="005B252A"/>
    <w:rsid w:val="005B2831"/>
    <w:rsid w:val="005B29BD"/>
    <w:rsid w:val="005B2BAF"/>
    <w:rsid w:val="005B2E10"/>
    <w:rsid w:val="005B2F00"/>
    <w:rsid w:val="005B36C7"/>
    <w:rsid w:val="005B3B89"/>
    <w:rsid w:val="005B3CE5"/>
    <w:rsid w:val="005B439E"/>
    <w:rsid w:val="005B55D8"/>
    <w:rsid w:val="005B5981"/>
    <w:rsid w:val="005B5A02"/>
    <w:rsid w:val="005B673C"/>
    <w:rsid w:val="005B6B8D"/>
    <w:rsid w:val="005B70FF"/>
    <w:rsid w:val="005B7433"/>
    <w:rsid w:val="005C0276"/>
    <w:rsid w:val="005C027C"/>
    <w:rsid w:val="005C0361"/>
    <w:rsid w:val="005C0CE9"/>
    <w:rsid w:val="005C10B3"/>
    <w:rsid w:val="005C2CDC"/>
    <w:rsid w:val="005C2DD1"/>
    <w:rsid w:val="005C2EA1"/>
    <w:rsid w:val="005C35D4"/>
    <w:rsid w:val="005C3978"/>
    <w:rsid w:val="005C3B59"/>
    <w:rsid w:val="005C3BB8"/>
    <w:rsid w:val="005C3D05"/>
    <w:rsid w:val="005C3F85"/>
    <w:rsid w:val="005C4694"/>
    <w:rsid w:val="005C4C65"/>
    <w:rsid w:val="005C52F4"/>
    <w:rsid w:val="005C6235"/>
    <w:rsid w:val="005C6A6D"/>
    <w:rsid w:val="005C6B28"/>
    <w:rsid w:val="005C6F1F"/>
    <w:rsid w:val="005C76C8"/>
    <w:rsid w:val="005C79DA"/>
    <w:rsid w:val="005D08E1"/>
    <w:rsid w:val="005D110D"/>
    <w:rsid w:val="005D14A0"/>
    <w:rsid w:val="005D14C0"/>
    <w:rsid w:val="005D1703"/>
    <w:rsid w:val="005D210D"/>
    <w:rsid w:val="005D29DE"/>
    <w:rsid w:val="005D2AEC"/>
    <w:rsid w:val="005D3810"/>
    <w:rsid w:val="005D3EDC"/>
    <w:rsid w:val="005D43A1"/>
    <w:rsid w:val="005D442D"/>
    <w:rsid w:val="005D501E"/>
    <w:rsid w:val="005D614B"/>
    <w:rsid w:val="005D633C"/>
    <w:rsid w:val="005D6683"/>
    <w:rsid w:val="005D676C"/>
    <w:rsid w:val="005D68F2"/>
    <w:rsid w:val="005D6BD2"/>
    <w:rsid w:val="005D7360"/>
    <w:rsid w:val="005D73E5"/>
    <w:rsid w:val="005D79CD"/>
    <w:rsid w:val="005E06F1"/>
    <w:rsid w:val="005E0D6D"/>
    <w:rsid w:val="005E1200"/>
    <w:rsid w:val="005E1445"/>
    <w:rsid w:val="005E1496"/>
    <w:rsid w:val="005E19B6"/>
    <w:rsid w:val="005E2AE3"/>
    <w:rsid w:val="005E2F72"/>
    <w:rsid w:val="005E3135"/>
    <w:rsid w:val="005E3669"/>
    <w:rsid w:val="005E3C45"/>
    <w:rsid w:val="005E3C7C"/>
    <w:rsid w:val="005E3E9A"/>
    <w:rsid w:val="005E46F1"/>
    <w:rsid w:val="005E4854"/>
    <w:rsid w:val="005E50E0"/>
    <w:rsid w:val="005E56AF"/>
    <w:rsid w:val="005E5711"/>
    <w:rsid w:val="005E5C9D"/>
    <w:rsid w:val="005E5F0E"/>
    <w:rsid w:val="005E6838"/>
    <w:rsid w:val="005E6EAF"/>
    <w:rsid w:val="005E74CC"/>
    <w:rsid w:val="005F0579"/>
    <w:rsid w:val="005F0961"/>
    <w:rsid w:val="005F0B4E"/>
    <w:rsid w:val="005F0D5A"/>
    <w:rsid w:val="005F0EAE"/>
    <w:rsid w:val="005F1188"/>
    <w:rsid w:val="005F1702"/>
    <w:rsid w:val="005F1B02"/>
    <w:rsid w:val="005F1B5C"/>
    <w:rsid w:val="005F20E1"/>
    <w:rsid w:val="005F261E"/>
    <w:rsid w:val="005F2658"/>
    <w:rsid w:val="005F2B0F"/>
    <w:rsid w:val="005F378D"/>
    <w:rsid w:val="005F4CA2"/>
    <w:rsid w:val="005F5001"/>
    <w:rsid w:val="005F54A1"/>
    <w:rsid w:val="005F5742"/>
    <w:rsid w:val="005F575C"/>
    <w:rsid w:val="005F57DE"/>
    <w:rsid w:val="005F57F1"/>
    <w:rsid w:val="005F5AFF"/>
    <w:rsid w:val="005F6B50"/>
    <w:rsid w:val="005F7C48"/>
    <w:rsid w:val="005F7F42"/>
    <w:rsid w:val="0060014F"/>
    <w:rsid w:val="00600251"/>
    <w:rsid w:val="006013E9"/>
    <w:rsid w:val="0060150C"/>
    <w:rsid w:val="00601ED5"/>
    <w:rsid w:val="0060205D"/>
    <w:rsid w:val="00602445"/>
    <w:rsid w:val="006026F6"/>
    <w:rsid w:val="0060285D"/>
    <w:rsid w:val="00602B4C"/>
    <w:rsid w:val="00602C3C"/>
    <w:rsid w:val="00603776"/>
    <w:rsid w:val="00603C8F"/>
    <w:rsid w:val="0060446E"/>
    <w:rsid w:val="00605021"/>
    <w:rsid w:val="006050E7"/>
    <w:rsid w:val="006053E8"/>
    <w:rsid w:val="00605543"/>
    <w:rsid w:val="00605885"/>
    <w:rsid w:val="00605AFC"/>
    <w:rsid w:val="00605EA4"/>
    <w:rsid w:val="00605EFD"/>
    <w:rsid w:val="0060693E"/>
    <w:rsid w:val="00607D03"/>
    <w:rsid w:val="006103C6"/>
    <w:rsid w:val="00610522"/>
    <w:rsid w:val="00610B15"/>
    <w:rsid w:val="00610E72"/>
    <w:rsid w:val="006110B4"/>
    <w:rsid w:val="006119F0"/>
    <w:rsid w:val="00611E98"/>
    <w:rsid w:val="00611F60"/>
    <w:rsid w:val="006120C0"/>
    <w:rsid w:val="00612136"/>
    <w:rsid w:val="00612282"/>
    <w:rsid w:val="0061234A"/>
    <w:rsid w:val="00612B3F"/>
    <w:rsid w:val="00612C33"/>
    <w:rsid w:val="00612DE3"/>
    <w:rsid w:val="00612E57"/>
    <w:rsid w:val="006133C0"/>
    <w:rsid w:val="0061352F"/>
    <w:rsid w:val="00613760"/>
    <w:rsid w:val="00614610"/>
    <w:rsid w:val="00614A04"/>
    <w:rsid w:val="00615CFB"/>
    <w:rsid w:val="0061601F"/>
    <w:rsid w:val="00616237"/>
    <w:rsid w:val="00620173"/>
    <w:rsid w:val="006203FE"/>
    <w:rsid w:val="00620570"/>
    <w:rsid w:val="006206E6"/>
    <w:rsid w:val="006209B9"/>
    <w:rsid w:val="00620A23"/>
    <w:rsid w:val="00620D20"/>
    <w:rsid w:val="00620E9B"/>
    <w:rsid w:val="0062184A"/>
    <w:rsid w:val="0062188F"/>
    <w:rsid w:val="00621B07"/>
    <w:rsid w:val="00622398"/>
    <w:rsid w:val="00622600"/>
    <w:rsid w:val="00622C27"/>
    <w:rsid w:val="00622E7A"/>
    <w:rsid w:val="00622E7D"/>
    <w:rsid w:val="00623641"/>
    <w:rsid w:val="00623AE5"/>
    <w:rsid w:val="00623B7C"/>
    <w:rsid w:val="00623F09"/>
    <w:rsid w:val="0062404B"/>
    <w:rsid w:val="00624293"/>
    <w:rsid w:val="006245C0"/>
    <w:rsid w:val="00624C24"/>
    <w:rsid w:val="00624F5A"/>
    <w:rsid w:val="00625D5E"/>
    <w:rsid w:val="006265C5"/>
    <w:rsid w:val="006268FA"/>
    <w:rsid w:val="00626DE4"/>
    <w:rsid w:val="006277B6"/>
    <w:rsid w:val="00630E26"/>
    <w:rsid w:val="0063172B"/>
    <w:rsid w:val="006319B3"/>
    <w:rsid w:val="00631AF1"/>
    <w:rsid w:val="00631B65"/>
    <w:rsid w:val="00631DD7"/>
    <w:rsid w:val="00631E27"/>
    <w:rsid w:val="006326BE"/>
    <w:rsid w:val="0063281E"/>
    <w:rsid w:val="00632BAB"/>
    <w:rsid w:val="006330CC"/>
    <w:rsid w:val="00633D54"/>
    <w:rsid w:val="006343E3"/>
    <w:rsid w:val="006345BF"/>
    <w:rsid w:val="006348CC"/>
    <w:rsid w:val="00635701"/>
    <w:rsid w:val="006358F4"/>
    <w:rsid w:val="0063606C"/>
    <w:rsid w:val="006368B6"/>
    <w:rsid w:val="00636AEA"/>
    <w:rsid w:val="00636C58"/>
    <w:rsid w:val="0063740E"/>
    <w:rsid w:val="0063762A"/>
    <w:rsid w:val="006379C7"/>
    <w:rsid w:val="00637A78"/>
    <w:rsid w:val="006408AA"/>
    <w:rsid w:val="00640E5C"/>
    <w:rsid w:val="00641037"/>
    <w:rsid w:val="00642680"/>
    <w:rsid w:val="00642A99"/>
    <w:rsid w:val="00642D2E"/>
    <w:rsid w:val="00643517"/>
    <w:rsid w:val="006435C3"/>
    <w:rsid w:val="00644321"/>
    <w:rsid w:val="00644397"/>
    <w:rsid w:val="006448D1"/>
    <w:rsid w:val="00644FB7"/>
    <w:rsid w:val="0064533E"/>
    <w:rsid w:val="006455E2"/>
    <w:rsid w:val="006457AD"/>
    <w:rsid w:val="00645A78"/>
    <w:rsid w:val="006460AF"/>
    <w:rsid w:val="00646625"/>
    <w:rsid w:val="00647086"/>
    <w:rsid w:val="00647090"/>
    <w:rsid w:val="006470A2"/>
    <w:rsid w:val="006479CF"/>
    <w:rsid w:val="006508A1"/>
    <w:rsid w:val="0065166F"/>
    <w:rsid w:val="00651D0A"/>
    <w:rsid w:val="00652C7B"/>
    <w:rsid w:val="0065391A"/>
    <w:rsid w:val="00653D60"/>
    <w:rsid w:val="00654B59"/>
    <w:rsid w:val="00655744"/>
    <w:rsid w:val="0065593A"/>
    <w:rsid w:val="00655EC3"/>
    <w:rsid w:val="00656308"/>
    <w:rsid w:val="00656DCA"/>
    <w:rsid w:val="0065775B"/>
    <w:rsid w:val="006579ED"/>
    <w:rsid w:val="00660C45"/>
    <w:rsid w:val="006611C4"/>
    <w:rsid w:val="006611F4"/>
    <w:rsid w:val="006625BE"/>
    <w:rsid w:val="006625BF"/>
    <w:rsid w:val="00662A3B"/>
    <w:rsid w:val="006635B4"/>
    <w:rsid w:val="00663678"/>
    <w:rsid w:val="00663A05"/>
    <w:rsid w:val="00663A6D"/>
    <w:rsid w:val="006645AC"/>
    <w:rsid w:val="006650ED"/>
    <w:rsid w:val="00665AD5"/>
    <w:rsid w:val="0066607E"/>
    <w:rsid w:val="0066652C"/>
    <w:rsid w:val="0066667E"/>
    <w:rsid w:val="00666823"/>
    <w:rsid w:val="00666F84"/>
    <w:rsid w:val="00667287"/>
    <w:rsid w:val="00667888"/>
    <w:rsid w:val="00670374"/>
    <w:rsid w:val="0067054E"/>
    <w:rsid w:val="00670EC7"/>
    <w:rsid w:val="00670F82"/>
    <w:rsid w:val="00671076"/>
    <w:rsid w:val="00671AD1"/>
    <w:rsid w:val="00672240"/>
    <w:rsid w:val="0067248D"/>
    <w:rsid w:val="00672683"/>
    <w:rsid w:val="006729F4"/>
    <w:rsid w:val="00672BD4"/>
    <w:rsid w:val="006731A9"/>
    <w:rsid w:val="00673A5E"/>
    <w:rsid w:val="00674905"/>
    <w:rsid w:val="00674E93"/>
    <w:rsid w:val="00675181"/>
    <w:rsid w:val="0067585A"/>
    <w:rsid w:val="00675A94"/>
    <w:rsid w:val="00675D58"/>
    <w:rsid w:val="00675EB0"/>
    <w:rsid w:val="0067639F"/>
    <w:rsid w:val="006763C0"/>
    <w:rsid w:val="00676F4F"/>
    <w:rsid w:val="006778B7"/>
    <w:rsid w:val="00677EB0"/>
    <w:rsid w:val="00680D22"/>
    <w:rsid w:val="00680FC9"/>
    <w:rsid w:val="00681E9C"/>
    <w:rsid w:val="006820DD"/>
    <w:rsid w:val="0068226E"/>
    <w:rsid w:val="00682289"/>
    <w:rsid w:val="006822DA"/>
    <w:rsid w:val="00682802"/>
    <w:rsid w:val="00683107"/>
    <w:rsid w:val="0068313C"/>
    <w:rsid w:val="0068339A"/>
    <w:rsid w:val="00683FBA"/>
    <w:rsid w:val="00684B67"/>
    <w:rsid w:val="00684BAB"/>
    <w:rsid w:val="006854B3"/>
    <w:rsid w:val="00685A24"/>
    <w:rsid w:val="00685B4A"/>
    <w:rsid w:val="00685C34"/>
    <w:rsid w:val="00685DFD"/>
    <w:rsid w:val="00686862"/>
    <w:rsid w:val="00686B3E"/>
    <w:rsid w:val="00686C42"/>
    <w:rsid w:val="00686E91"/>
    <w:rsid w:val="006872E9"/>
    <w:rsid w:val="006900AC"/>
    <w:rsid w:val="00690200"/>
    <w:rsid w:val="0069063C"/>
    <w:rsid w:val="00690CFB"/>
    <w:rsid w:val="00690D97"/>
    <w:rsid w:val="00691564"/>
    <w:rsid w:val="006917A3"/>
    <w:rsid w:val="00691A12"/>
    <w:rsid w:val="00691E49"/>
    <w:rsid w:val="0069211E"/>
    <w:rsid w:val="00692C63"/>
    <w:rsid w:val="006932CD"/>
    <w:rsid w:val="006938DA"/>
    <w:rsid w:val="00693CCB"/>
    <w:rsid w:val="00694B75"/>
    <w:rsid w:val="006957A2"/>
    <w:rsid w:val="00695C29"/>
    <w:rsid w:val="00696571"/>
    <w:rsid w:val="00696642"/>
    <w:rsid w:val="00696FC5"/>
    <w:rsid w:val="00697744"/>
    <w:rsid w:val="00697805"/>
    <w:rsid w:val="00697CA0"/>
    <w:rsid w:val="00697DF6"/>
    <w:rsid w:val="00697F0E"/>
    <w:rsid w:val="006A017D"/>
    <w:rsid w:val="006A0502"/>
    <w:rsid w:val="006A097B"/>
    <w:rsid w:val="006A0F07"/>
    <w:rsid w:val="006A10EF"/>
    <w:rsid w:val="006A126C"/>
    <w:rsid w:val="006A1CF6"/>
    <w:rsid w:val="006A2201"/>
    <w:rsid w:val="006A3407"/>
    <w:rsid w:val="006A37B6"/>
    <w:rsid w:val="006A3FFD"/>
    <w:rsid w:val="006A413F"/>
    <w:rsid w:val="006A485B"/>
    <w:rsid w:val="006A4C7F"/>
    <w:rsid w:val="006A4CA6"/>
    <w:rsid w:val="006A4D47"/>
    <w:rsid w:val="006A5356"/>
    <w:rsid w:val="006A535A"/>
    <w:rsid w:val="006A642D"/>
    <w:rsid w:val="006A6575"/>
    <w:rsid w:val="006A695C"/>
    <w:rsid w:val="006A6C30"/>
    <w:rsid w:val="006A71F4"/>
    <w:rsid w:val="006A724E"/>
    <w:rsid w:val="006A757A"/>
    <w:rsid w:val="006A7A1C"/>
    <w:rsid w:val="006B0193"/>
    <w:rsid w:val="006B1136"/>
    <w:rsid w:val="006B1A91"/>
    <w:rsid w:val="006B1F35"/>
    <w:rsid w:val="006B1F64"/>
    <w:rsid w:val="006B26EB"/>
    <w:rsid w:val="006B41A1"/>
    <w:rsid w:val="006B4909"/>
    <w:rsid w:val="006B5C4B"/>
    <w:rsid w:val="006B5E05"/>
    <w:rsid w:val="006B5EE1"/>
    <w:rsid w:val="006B69C8"/>
    <w:rsid w:val="006B6CEB"/>
    <w:rsid w:val="006B6E1E"/>
    <w:rsid w:val="006B6F43"/>
    <w:rsid w:val="006B6F5A"/>
    <w:rsid w:val="006B7470"/>
    <w:rsid w:val="006B7782"/>
    <w:rsid w:val="006C041E"/>
    <w:rsid w:val="006C06B6"/>
    <w:rsid w:val="006C06F6"/>
    <w:rsid w:val="006C06F7"/>
    <w:rsid w:val="006C0922"/>
    <w:rsid w:val="006C09AE"/>
    <w:rsid w:val="006C0D29"/>
    <w:rsid w:val="006C0D7E"/>
    <w:rsid w:val="006C1CCA"/>
    <w:rsid w:val="006C2019"/>
    <w:rsid w:val="006C27BA"/>
    <w:rsid w:val="006C28D7"/>
    <w:rsid w:val="006C297D"/>
    <w:rsid w:val="006C3912"/>
    <w:rsid w:val="006C3A88"/>
    <w:rsid w:val="006C3CCC"/>
    <w:rsid w:val="006C41B9"/>
    <w:rsid w:val="006C48E8"/>
    <w:rsid w:val="006C4E5A"/>
    <w:rsid w:val="006C51ED"/>
    <w:rsid w:val="006C5A1A"/>
    <w:rsid w:val="006C7203"/>
    <w:rsid w:val="006C7714"/>
    <w:rsid w:val="006D0C01"/>
    <w:rsid w:val="006D0FCD"/>
    <w:rsid w:val="006D1088"/>
    <w:rsid w:val="006D2057"/>
    <w:rsid w:val="006D26E8"/>
    <w:rsid w:val="006D2DD6"/>
    <w:rsid w:val="006D32B7"/>
    <w:rsid w:val="006D5972"/>
    <w:rsid w:val="006D59D5"/>
    <w:rsid w:val="006D5AB4"/>
    <w:rsid w:val="006D5BC2"/>
    <w:rsid w:val="006D5FF0"/>
    <w:rsid w:val="006D61F8"/>
    <w:rsid w:val="006D6370"/>
    <w:rsid w:val="006D65BF"/>
    <w:rsid w:val="006D6864"/>
    <w:rsid w:val="006D6A50"/>
    <w:rsid w:val="006D6C57"/>
    <w:rsid w:val="006D703A"/>
    <w:rsid w:val="006D7134"/>
    <w:rsid w:val="006E01BD"/>
    <w:rsid w:val="006E0D1E"/>
    <w:rsid w:val="006E1F62"/>
    <w:rsid w:val="006E210B"/>
    <w:rsid w:val="006E2602"/>
    <w:rsid w:val="006E3238"/>
    <w:rsid w:val="006E352B"/>
    <w:rsid w:val="006E362D"/>
    <w:rsid w:val="006E47A5"/>
    <w:rsid w:val="006E4B34"/>
    <w:rsid w:val="006E4EA3"/>
    <w:rsid w:val="006E5172"/>
    <w:rsid w:val="006E5220"/>
    <w:rsid w:val="006E59B6"/>
    <w:rsid w:val="006E6097"/>
    <w:rsid w:val="006E6C1E"/>
    <w:rsid w:val="006E70FD"/>
    <w:rsid w:val="006E7236"/>
    <w:rsid w:val="006E7576"/>
    <w:rsid w:val="006E77A2"/>
    <w:rsid w:val="006F0212"/>
    <w:rsid w:val="006F08C2"/>
    <w:rsid w:val="006F0B6E"/>
    <w:rsid w:val="006F1952"/>
    <w:rsid w:val="006F1ABA"/>
    <w:rsid w:val="006F2363"/>
    <w:rsid w:val="006F2376"/>
    <w:rsid w:val="006F2F96"/>
    <w:rsid w:val="006F3C46"/>
    <w:rsid w:val="006F4470"/>
    <w:rsid w:val="006F4940"/>
    <w:rsid w:val="006F4AB1"/>
    <w:rsid w:val="006F5050"/>
    <w:rsid w:val="006F514A"/>
    <w:rsid w:val="006F532D"/>
    <w:rsid w:val="006F5DE5"/>
    <w:rsid w:val="006F60D1"/>
    <w:rsid w:val="006F663E"/>
    <w:rsid w:val="006F66E6"/>
    <w:rsid w:val="006F6DF9"/>
    <w:rsid w:val="006F7F93"/>
    <w:rsid w:val="007008D2"/>
    <w:rsid w:val="0070098F"/>
    <w:rsid w:val="00700AF8"/>
    <w:rsid w:val="0070195F"/>
    <w:rsid w:val="0070220E"/>
    <w:rsid w:val="007028D1"/>
    <w:rsid w:val="00702ABB"/>
    <w:rsid w:val="00702C92"/>
    <w:rsid w:val="00702D3F"/>
    <w:rsid w:val="007030BF"/>
    <w:rsid w:val="00703ECF"/>
    <w:rsid w:val="00704130"/>
    <w:rsid w:val="007041AD"/>
    <w:rsid w:val="00704922"/>
    <w:rsid w:val="00704DE6"/>
    <w:rsid w:val="00704FA8"/>
    <w:rsid w:val="00704FD1"/>
    <w:rsid w:val="00705319"/>
    <w:rsid w:val="0070581A"/>
    <w:rsid w:val="007059E8"/>
    <w:rsid w:val="00705C0A"/>
    <w:rsid w:val="00705F06"/>
    <w:rsid w:val="00705F43"/>
    <w:rsid w:val="00706500"/>
    <w:rsid w:val="00706751"/>
    <w:rsid w:val="00706A25"/>
    <w:rsid w:val="00706D86"/>
    <w:rsid w:val="00706EDE"/>
    <w:rsid w:val="0070721D"/>
    <w:rsid w:val="00707BF1"/>
    <w:rsid w:val="00707C39"/>
    <w:rsid w:val="00707C49"/>
    <w:rsid w:val="00707E96"/>
    <w:rsid w:val="00707F24"/>
    <w:rsid w:val="007102C9"/>
    <w:rsid w:val="007103C7"/>
    <w:rsid w:val="00710B6D"/>
    <w:rsid w:val="00710EDA"/>
    <w:rsid w:val="00710F04"/>
    <w:rsid w:val="00710F38"/>
    <w:rsid w:val="00710F6F"/>
    <w:rsid w:val="00711372"/>
    <w:rsid w:val="00712E8D"/>
    <w:rsid w:val="00712F34"/>
    <w:rsid w:val="00713416"/>
    <w:rsid w:val="00713758"/>
    <w:rsid w:val="007139AE"/>
    <w:rsid w:val="00713DBB"/>
    <w:rsid w:val="007156C2"/>
    <w:rsid w:val="00715E15"/>
    <w:rsid w:val="00716076"/>
    <w:rsid w:val="007162E5"/>
    <w:rsid w:val="00716530"/>
    <w:rsid w:val="00716B64"/>
    <w:rsid w:val="00717038"/>
    <w:rsid w:val="00717B62"/>
    <w:rsid w:val="00720B4D"/>
    <w:rsid w:val="0072107F"/>
    <w:rsid w:val="007219AF"/>
    <w:rsid w:val="00721D50"/>
    <w:rsid w:val="00722EB9"/>
    <w:rsid w:val="0072361B"/>
    <w:rsid w:val="00723C3B"/>
    <w:rsid w:val="00723C5D"/>
    <w:rsid w:val="00724014"/>
    <w:rsid w:val="007243B4"/>
    <w:rsid w:val="00724902"/>
    <w:rsid w:val="0072493F"/>
    <w:rsid w:val="007249ED"/>
    <w:rsid w:val="00724E29"/>
    <w:rsid w:val="00725F51"/>
    <w:rsid w:val="00726355"/>
    <w:rsid w:val="00726C3E"/>
    <w:rsid w:val="00727610"/>
    <w:rsid w:val="0072797D"/>
    <w:rsid w:val="00730414"/>
    <w:rsid w:val="00730A6A"/>
    <w:rsid w:val="00730B42"/>
    <w:rsid w:val="00730FFE"/>
    <w:rsid w:val="007311A7"/>
    <w:rsid w:val="00731FE1"/>
    <w:rsid w:val="00732328"/>
    <w:rsid w:val="00732C72"/>
    <w:rsid w:val="00732FFA"/>
    <w:rsid w:val="007330BC"/>
    <w:rsid w:val="00733930"/>
    <w:rsid w:val="00733FD5"/>
    <w:rsid w:val="0073412E"/>
    <w:rsid w:val="007341E0"/>
    <w:rsid w:val="007342D9"/>
    <w:rsid w:val="007355D0"/>
    <w:rsid w:val="00735958"/>
    <w:rsid w:val="00735A84"/>
    <w:rsid w:val="00735CA9"/>
    <w:rsid w:val="00735DB1"/>
    <w:rsid w:val="00735E41"/>
    <w:rsid w:val="00736828"/>
    <w:rsid w:val="00737005"/>
    <w:rsid w:val="0073724F"/>
    <w:rsid w:val="007373FD"/>
    <w:rsid w:val="0073748A"/>
    <w:rsid w:val="00737851"/>
    <w:rsid w:val="00740724"/>
    <w:rsid w:val="00740BE4"/>
    <w:rsid w:val="0074122F"/>
    <w:rsid w:val="00741481"/>
    <w:rsid w:val="00741CE1"/>
    <w:rsid w:val="007429FF"/>
    <w:rsid w:val="00742D1C"/>
    <w:rsid w:val="00742EE2"/>
    <w:rsid w:val="00743A2E"/>
    <w:rsid w:val="00743ABF"/>
    <w:rsid w:val="00744C3A"/>
    <w:rsid w:val="00744D81"/>
    <w:rsid w:val="00744E95"/>
    <w:rsid w:val="0074539A"/>
    <w:rsid w:val="00745551"/>
    <w:rsid w:val="007457B6"/>
    <w:rsid w:val="007465D5"/>
    <w:rsid w:val="00746682"/>
    <w:rsid w:val="00746BA8"/>
    <w:rsid w:val="00746DBB"/>
    <w:rsid w:val="007470B7"/>
    <w:rsid w:val="0074711B"/>
    <w:rsid w:val="007474B2"/>
    <w:rsid w:val="007476F5"/>
    <w:rsid w:val="00747B40"/>
    <w:rsid w:val="00747F15"/>
    <w:rsid w:val="007504CF"/>
    <w:rsid w:val="007509D9"/>
    <w:rsid w:val="00750B00"/>
    <w:rsid w:val="00750C09"/>
    <w:rsid w:val="00750E9D"/>
    <w:rsid w:val="00751405"/>
    <w:rsid w:val="00751791"/>
    <w:rsid w:val="00751A53"/>
    <w:rsid w:val="00751EF0"/>
    <w:rsid w:val="0075249C"/>
    <w:rsid w:val="00752694"/>
    <w:rsid w:val="00752926"/>
    <w:rsid w:val="007531B6"/>
    <w:rsid w:val="007532EA"/>
    <w:rsid w:val="0075332D"/>
    <w:rsid w:val="007539AE"/>
    <w:rsid w:val="00753D22"/>
    <w:rsid w:val="00754EB1"/>
    <w:rsid w:val="007550B6"/>
    <w:rsid w:val="0075538D"/>
    <w:rsid w:val="0075635D"/>
    <w:rsid w:val="00756536"/>
    <w:rsid w:val="00756A65"/>
    <w:rsid w:val="00756DC6"/>
    <w:rsid w:val="00757D27"/>
    <w:rsid w:val="007602B8"/>
    <w:rsid w:val="00761635"/>
    <w:rsid w:val="00761A37"/>
    <w:rsid w:val="00761E61"/>
    <w:rsid w:val="00762108"/>
    <w:rsid w:val="00762B42"/>
    <w:rsid w:val="00762CE6"/>
    <w:rsid w:val="007631BF"/>
    <w:rsid w:val="007637EA"/>
    <w:rsid w:val="00763E68"/>
    <w:rsid w:val="007640C6"/>
    <w:rsid w:val="0076420E"/>
    <w:rsid w:val="007643B0"/>
    <w:rsid w:val="007645DC"/>
    <w:rsid w:val="007663E7"/>
    <w:rsid w:val="00766922"/>
    <w:rsid w:val="007708D5"/>
    <w:rsid w:val="007708F8"/>
    <w:rsid w:val="0077156E"/>
    <w:rsid w:val="0077157F"/>
    <w:rsid w:val="007726BD"/>
    <w:rsid w:val="007726FF"/>
    <w:rsid w:val="00772832"/>
    <w:rsid w:val="00774090"/>
    <w:rsid w:val="00774DF2"/>
    <w:rsid w:val="00774DFD"/>
    <w:rsid w:val="00775089"/>
    <w:rsid w:val="007750F2"/>
    <w:rsid w:val="00776235"/>
    <w:rsid w:val="00776ED4"/>
    <w:rsid w:val="0077717D"/>
    <w:rsid w:val="00777BB2"/>
    <w:rsid w:val="00777D4A"/>
    <w:rsid w:val="00777F3C"/>
    <w:rsid w:val="007808AA"/>
    <w:rsid w:val="00781075"/>
    <w:rsid w:val="0078115A"/>
    <w:rsid w:val="0078195F"/>
    <w:rsid w:val="007820F9"/>
    <w:rsid w:val="00782713"/>
    <w:rsid w:val="00782D5E"/>
    <w:rsid w:val="00784C37"/>
    <w:rsid w:val="007851FC"/>
    <w:rsid w:val="007852C6"/>
    <w:rsid w:val="00785667"/>
    <w:rsid w:val="00785BF1"/>
    <w:rsid w:val="00785FA8"/>
    <w:rsid w:val="00786567"/>
    <w:rsid w:val="00787160"/>
    <w:rsid w:val="00787304"/>
    <w:rsid w:val="0078749F"/>
    <w:rsid w:val="00787668"/>
    <w:rsid w:val="00787EDF"/>
    <w:rsid w:val="00790509"/>
    <w:rsid w:val="0079069C"/>
    <w:rsid w:val="00790BD7"/>
    <w:rsid w:val="0079114F"/>
    <w:rsid w:val="0079182A"/>
    <w:rsid w:val="00791874"/>
    <w:rsid w:val="00791A46"/>
    <w:rsid w:val="00791F27"/>
    <w:rsid w:val="00792014"/>
    <w:rsid w:val="007923FB"/>
    <w:rsid w:val="007928BA"/>
    <w:rsid w:val="00792AD6"/>
    <w:rsid w:val="00793072"/>
    <w:rsid w:val="00793EF9"/>
    <w:rsid w:val="00794053"/>
    <w:rsid w:val="0079431B"/>
    <w:rsid w:val="00794674"/>
    <w:rsid w:val="00794866"/>
    <w:rsid w:val="0079498C"/>
    <w:rsid w:val="0079512F"/>
    <w:rsid w:val="007954B4"/>
    <w:rsid w:val="00795F1E"/>
    <w:rsid w:val="00796060"/>
    <w:rsid w:val="007965D0"/>
    <w:rsid w:val="007966CA"/>
    <w:rsid w:val="00796A6C"/>
    <w:rsid w:val="00797367"/>
    <w:rsid w:val="007975A4"/>
    <w:rsid w:val="007A01CF"/>
    <w:rsid w:val="007A05F6"/>
    <w:rsid w:val="007A0653"/>
    <w:rsid w:val="007A07BB"/>
    <w:rsid w:val="007A1541"/>
    <w:rsid w:val="007A1A97"/>
    <w:rsid w:val="007A2650"/>
    <w:rsid w:val="007A35E1"/>
    <w:rsid w:val="007A4268"/>
    <w:rsid w:val="007A4811"/>
    <w:rsid w:val="007A4B6B"/>
    <w:rsid w:val="007A4E77"/>
    <w:rsid w:val="007A59E9"/>
    <w:rsid w:val="007A5AAA"/>
    <w:rsid w:val="007A67A7"/>
    <w:rsid w:val="007A6ACE"/>
    <w:rsid w:val="007A708A"/>
    <w:rsid w:val="007A70A7"/>
    <w:rsid w:val="007A70F2"/>
    <w:rsid w:val="007B00EE"/>
    <w:rsid w:val="007B07B9"/>
    <w:rsid w:val="007B0B1A"/>
    <w:rsid w:val="007B16F5"/>
    <w:rsid w:val="007B1D33"/>
    <w:rsid w:val="007B21E8"/>
    <w:rsid w:val="007B2740"/>
    <w:rsid w:val="007B2BB1"/>
    <w:rsid w:val="007B32F7"/>
    <w:rsid w:val="007B337F"/>
    <w:rsid w:val="007B347B"/>
    <w:rsid w:val="007B397E"/>
    <w:rsid w:val="007B3A93"/>
    <w:rsid w:val="007B4190"/>
    <w:rsid w:val="007B472E"/>
    <w:rsid w:val="007B4CAF"/>
    <w:rsid w:val="007B4E9C"/>
    <w:rsid w:val="007B51F5"/>
    <w:rsid w:val="007B539F"/>
    <w:rsid w:val="007B5B0F"/>
    <w:rsid w:val="007B6D02"/>
    <w:rsid w:val="007C1266"/>
    <w:rsid w:val="007C19C1"/>
    <w:rsid w:val="007C1AE6"/>
    <w:rsid w:val="007C1D41"/>
    <w:rsid w:val="007C1D48"/>
    <w:rsid w:val="007C2437"/>
    <w:rsid w:val="007C26F2"/>
    <w:rsid w:val="007C304E"/>
    <w:rsid w:val="007C32DD"/>
    <w:rsid w:val="007C3579"/>
    <w:rsid w:val="007C3AC9"/>
    <w:rsid w:val="007C3AD8"/>
    <w:rsid w:val="007C3EDD"/>
    <w:rsid w:val="007C4E29"/>
    <w:rsid w:val="007C4FA2"/>
    <w:rsid w:val="007C510E"/>
    <w:rsid w:val="007C58BB"/>
    <w:rsid w:val="007C5DA4"/>
    <w:rsid w:val="007C64D9"/>
    <w:rsid w:val="007C6C9A"/>
    <w:rsid w:val="007C6FF5"/>
    <w:rsid w:val="007C764A"/>
    <w:rsid w:val="007C7DF8"/>
    <w:rsid w:val="007C7EE4"/>
    <w:rsid w:val="007D0089"/>
    <w:rsid w:val="007D1000"/>
    <w:rsid w:val="007D19AE"/>
    <w:rsid w:val="007D2754"/>
    <w:rsid w:val="007D2761"/>
    <w:rsid w:val="007D2F17"/>
    <w:rsid w:val="007D318B"/>
    <w:rsid w:val="007D3976"/>
    <w:rsid w:val="007D3A53"/>
    <w:rsid w:val="007D3EE3"/>
    <w:rsid w:val="007D4276"/>
    <w:rsid w:val="007D45E1"/>
    <w:rsid w:val="007D4911"/>
    <w:rsid w:val="007D4976"/>
    <w:rsid w:val="007D49F7"/>
    <w:rsid w:val="007D4C2D"/>
    <w:rsid w:val="007D5158"/>
    <w:rsid w:val="007D5247"/>
    <w:rsid w:val="007D568A"/>
    <w:rsid w:val="007D5EA4"/>
    <w:rsid w:val="007D6D8E"/>
    <w:rsid w:val="007D6E0F"/>
    <w:rsid w:val="007D6EF4"/>
    <w:rsid w:val="007D6F8B"/>
    <w:rsid w:val="007D7803"/>
    <w:rsid w:val="007D7889"/>
    <w:rsid w:val="007D7DA2"/>
    <w:rsid w:val="007E0816"/>
    <w:rsid w:val="007E0D2E"/>
    <w:rsid w:val="007E0E62"/>
    <w:rsid w:val="007E17BA"/>
    <w:rsid w:val="007E1E66"/>
    <w:rsid w:val="007E275D"/>
    <w:rsid w:val="007E2AC2"/>
    <w:rsid w:val="007E2E82"/>
    <w:rsid w:val="007E2E8F"/>
    <w:rsid w:val="007E3346"/>
    <w:rsid w:val="007E3A42"/>
    <w:rsid w:val="007E4825"/>
    <w:rsid w:val="007E512A"/>
    <w:rsid w:val="007E513A"/>
    <w:rsid w:val="007E51EB"/>
    <w:rsid w:val="007E60B8"/>
    <w:rsid w:val="007E6116"/>
    <w:rsid w:val="007E6A4E"/>
    <w:rsid w:val="007F0365"/>
    <w:rsid w:val="007F0FA1"/>
    <w:rsid w:val="007F1630"/>
    <w:rsid w:val="007F1922"/>
    <w:rsid w:val="007F1E3B"/>
    <w:rsid w:val="007F2AA1"/>
    <w:rsid w:val="007F2C26"/>
    <w:rsid w:val="007F2DBD"/>
    <w:rsid w:val="007F2DEE"/>
    <w:rsid w:val="007F2F7C"/>
    <w:rsid w:val="007F31AB"/>
    <w:rsid w:val="007F3629"/>
    <w:rsid w:val="007F3BA9"/>
    <w:rsid w:val="007F4DFC"/>
    <w:rsid w:val="007F4F98"/>
    <w:rsid w:val="007F6178"/>
    <w:rsid w:val="007F6A42"/>
    <w:rsid w:val="007F6B3A"/>
    <w:rsid w:val="007F6C18"/>
    <w:rsid w:val="007F6C40"/>
    <w:rsid w:val="007F70B0"/>
    <w:rsid w:val="007F72CB"/>
    <w:rsid w:val="007F72D6"/>
    <w:rsid w:val="007F7CF6"/>
    <w:rsid w:val="007F7D8F"/>
    <w:rsid w:val="007F7F98"/>
    <w:rsid w:val="00800370"/>
    <w:rsid w:val="00800603"/>
    <w:rsid w:val="00800EC6"/>
    <w:rsid w:val="0080159D"/>
    <w:rsid w:val="008016C8"/>
    <w:rsid w:val="0080185C"/>
    <w:rsid w:val="00801AA5"/>
    <w:rsid w:val="008026F8"/>
    <w:rsid w:val="0080279E"/>
    <w:rsid w:val="008044A4"/>
    <w:rsid w:val="008044BA"/>
    <w:rsid w:val="00805226"/>
    <w:rsid w:val="00805E2A"/>
    <w:rsid w:val="00806120"/>
    <w:rsid w:val="0080614D"/>
    <w:rsid w:val="008066EE"/>
    <w:rsid w:val="0080676E"/>
    <w:rsid w:val="00806854"/>
    <w:rsid w:val="00806940"/>
    <w:rsid w:val="00806A22"/>
    <w:rsid w:val="00807659"/>
    <w:rsid w:val="008077F2"/>
    <w:rsid w:val="00807D41"/>
    <w:rsid w:val="00810D46"/>
    <w:rsid w:val="00811127"/>
    <w:rsid w:val="00811957"/>
    <w:rsid w:val="00811AF6"/>
    <w:rsid w:val="00811F8D"/>
    <w:rsid w:val="00811FF3"/>
    <w:rsid w:val="0081239B"/>
    <w:rsid w:val="00812F06"/>
    <w:rsid w:val="00813131"/>
    <w:rsid w:val="0081319E"/>
    <w:rsid w:val="0081398C"/>
    <w:rsid w:val="00813B39"/>
    <w:rsid w:val="00813C4F"/>
    <w:rsid w:val="008143B9"/>
    <w:rsid w:val="00814BA8"/>
    <w:rsid w:val="00814C78"/>
    <w:rsid w:val="0081514F"/>
    <w:rsid w:val="00815346"/>
    <w:rsid w:val="0081618B"/>
    <w:rsid w:val="00816195"/>
    <w:rsid w:val="008161FA"/>
    <w:rsid w:val="00817088"/>
    <w:rsid w:val="008174FD"/>
    <w:rsid w:val="00821C75"/>
    <w:rsid w:val="00821CD8"/>
    <w:rsid w:val="00822057"/>
    <w:rsid w:val="00822989"/>
    <w:rsid w:val="00822D80"/>
    <w:rsid w:val="00822D94"/>
    <w:rsid w:val="008231A3"/>
    <w:rsid w:val="008233C7"/>
    <w:rsid w:val="008246BA"/>
    <w:rsid w:val="008248CE"/>
    <w:rsid w:val="008251A0"/>
    <w:rsid w:val="008261A2"/>
    <w:rsid w:val="00826259"/>
    <w:rsid w:val="00826294"/>
    <w:rsid w:val="008275F9"/>
    <w:rsid w:val="008306E8"/>
    <w:rsid w:val="00830B0B"/>
    <w:rsid w:val="00830E19"/>
    <w:rsid w:val="0083118A"/>
    <w:rsid w:val="008311DD"/>
    <w:rsid w:val="00831F81"/>
    <w:rsid w:val="00832A5F"/>
    <w:rsid w:val="00832A65"/>
    <w:rsid w:val="008333FC"/>
    <w:rsid w:val="0083364C"/>
    <w:rsid w:val="00833761"/>
    <w:rsid w:val="008337EA"/>
    <w:rsid w:val="00833800"/>
    <w:rsid w:val="00834156"/>
    <w:rsid w:val="0083478B"/>
    <w:rsid w:val="00834842"/>
    <w:rsid w:val="00834B53"/>
    <w:rsid w:val="00834DDA"/>
    <w:rsid w:val="008353D4"/>
    <w:rsid w:val="00835A2D"/>
    <w:rsid w:val="008365AC"/>
    <w:rsid w:val="008367F1"/>
    <w:rsid w:val="00837108"/>
    <w:rsid w:val="00837435"/>
    <w:rsid w:val="00837958"/>
    <w:rsid w:val="00840279"/>
    <w:rsid w:val="00840F4A"/>
    <w:rsid w:val="00841A32"/>
    <w:rsid w:val="00842548"/>
    <w:rsid w:val="008426FA"/>
    <w:rsid w:val="008430CA"/>
    <w:rsid w:val="00843A63"/>
    <w:rsid w:val="00843B43"/>
    <w:rsid w:val="008445B2"/>
    <w:rsid w:val="00844EED"/>
    <w:rsid w:val="00845708"/>
    <w:rsid w:val="00845AC3"/>
    <w:rsid w:val="00845C96"/>
    <w:rsid w:val="00845E72"/>
    <w:rsid w:val="00846724"/>
    <w:rsid w:val="00846AF7"/>
    <w:rsid w:val="00846D91"/>
    <w:rsid w:val="008472EE"/>
    <w:rsid w:val="00847375"/>
    <w:rsid w:val="00847C7D"/>
    <w:rsid w:val="00847E72"/>
    <w:rsid w:val="008504E2"/>
    <w:rsid w:val="00850A00"/>
    <w:rsid w:val="008512EC"/>
    <w:rsid w:val="00851565"/>
    <w:rsid w:val="00852679"/>
    <w:rsid w:val="00852970"/>
    <w:rsid w:val="00852CF4"/>
    <w:rsid w:val="0085302D"/>
    <w:rsid w:val="0085373B"/>
    <w:rsid w:val="00854E48"/>
    <w:rsid w:val="00854E5B"/>
    <w:rsid w:val="0085598B"/>
    <w:rsid w:val="008568E1"/>
    <w:rsid w:val="0085691E"/>
    <w:rsid w:val="00856BF6"/>
    <w:rsid w:val="00857123"/>
    <w:rsid w:val="00857AE7"/>
    <w:rsid w:val="008604F5"/>
    <w:rsid w:val="00860552"/>
    <w:rsid w:val="00860C8A"/>
    <w:rsid w:val="00860E7E"/>
    <w:rsid w:val="00860FF2"/>
    <w:rsid w:val="008614CB"/>
    <w:rsid w:val="0086238C"/>
    <w:rsid w:val="00862681"/>
    <w:rsid w:val="00862C61"/>
    <w:rsid w:val="00862CDD"/>
    <w:rsid w:val="00862CFE"/>
    <w:rsid w:val="008635F2"/>
    <w:rsid w:val="00863AEB"/>
    <w:rsid w:val="00863F93"/>
    <w:rsid w:val="008644FF"/>
    <w:rsid w:val="0086481C"/>
    <w:rsid w:val="008649B3"/>
    <w:rsid w:val="00864E4E"/>
    <w:rsid w:val="00864E8A"/>
    <w:rsid w:val="00865381"/>
    <w:rsid w:val="0086583E"/>
    <w:rsid w:val="008661C9"/>
    <w:rsid w:val="00866284"/>
    <w:rsid w:val="0086681D"/>
    <w:rsid w:val="00866A89"/>
    <w:rsid w:val="00867386"/>
    <w:rsid w:val="008701FF"/>
    <w:rsid w:val="008705F1"/>
    <w:rsid w:val="00870DC1"/>
    <w:rsid w:val="0087146D"/>
    <w:rsid w:val="00871D36"/>
    <w:rsid w:val="00871EEB"/>
    <w:rsid w:val="00871F62"/>
    <w:rsid w:val="00871FD9"/>
    <w:rsid w:val="00872060"/>
    <w:rsid w:val="008721F1"/>
    <w:rsid w:val="008726AA"/>
    <w:rsid w:val="0087306F"/>
    <w:rsid w:val="008733C7"/>
    <w:rsid w:val="0087396F"/>
    <w:rsid w:val="00873C10"/>
    <w:rsid w:val="00874C54"/>
    <w:rsid w:val="00875963"/>
    <w:rsid w:val="00875C36"/>
    <w:rsid w:val="00875EF7"/>
    <w:rsid w:val="00876007"/>
    <w:rsid w:val="0087673A"/>
    <w:rsid w:val="00876B1A"/>
    <w:rsid w:val="008776DC"/>
    <w:rsid w:val="00877742"/>
    <w:rsid w:val="008806BF"/>
    <w:rsid w:val="008811E9"/>
    <w:rsid w:val="00881BAC"/>
    <w:rsid w:val="00881C30"/>
    <w:rsid w:val="008821BF"/>
    <w:rsid w:val="00882533"/>
    <w:rsid w:val="00882674"/>
    <w:rsid w:val="00882F99"/>
    <w:rsid w:val="008848CF"/>
    <w:rsid w:val="0088520D"/>
    <w:rsid w:val="00885A8F"/>
    <w:rsid w:val="00886107"/>
    <w:rsid w:val="008865E1"/>
    <w:rsid w:val="008866A3"/>
    <w:rsid w:val="00886C44"/>
    <w:rsid w:val="00887B2C"/>
    <w:rsid w:val="00887D8B"/>
    <w:rsid w:val="00890955"/>
    <w:rsid w:val="00890C97"/>
    <w:rsid w:val="00890C98"/>
    <w:rsid w:val="00890F16"/>
    <w:rsid w:val="008917B0"/>
    <w:rsid w:val="00891D53"/>
    <w:rsid w:val="00891FD5"/>
    <w:rsid w:val="008920DB"/>
    <w:rsid w:val="00893983"/>
    <w:rsid w:val="00893A41"/>
    <w:rsid w:val="008945F7"/>
    <w:rsid w:val="008946A9"/>
    <w:rsid w:val="008947B1"/>
    <w:rsid w:val="00894BC9"/>
    <w:rsid w:val="00894D0F"/>
    <w:rsid w:val="008950B3"/>
    <w:rsid w:val="00895C39"/>
    <w:rsid w:val="008968AF"/>
    <w:rsid w:val="00896981"/>
    <w:rsid w:val="00897799"/>
    <w:rsid w:val="008A1269"/>
    <w:rsid w:val="008A16AD"/>
    <w:rsid w:val="008A254C"/>
    <w:rsid w:val="008A2554"/>
    <w:rsid w:val="008A31AB"/>
    <w:rsid w:val="008A3EFD"/>
    <w:rsid w:val="008A45EB"/>
    <w:rsid w:val="008A4D49"/>
    <w:rsid w:val="008A5526"/>
    <w:rsid w:val="008A55E2"/>
    <w:rsid w:val="008A5D0D"/>
    <w:rsid w:val="008A6859"/>
    <w:rsid w:val="008A6DBF"/>
    <w:rsid w:val="008A795C"/>
    <w:rsid w:val="008A797E"/>
    <w:rsid w:val="008A7C0F"/>
    <w:rsid w:val="008A7E8A"/>
    <w:rsid w:val="008B0568"/>
    <w:rsid w:val="008B163A"/>
    <w:rsid w:val="008B1BC2"/>
    <w:rsid w:val="008B1DC0"/>
    <w:rsid w:val="008B2A68"/>
    <w:rsid w:val="008B35E3"/>
    <w:rsid w:val="008B3A48"/>
    <w:rsid w:val="008B4650"/>
    <w:rsid w:val="008B4670"/>
    <w:rsid w:val="008B503F"/>
    <w:rsid w:val="008B5752"/>
    <w:rsid w:val="008B5DEC"/>
    <w:rsid w:val="008B64A3"/>
    <w:rsid w:val="008B73E5"/>
    <w:rsid w:val="008B73E7"/>
    <w:rsid w:val="008B742E"/>
    <w:rsid w:val="008B76C0"/>
    <w:rsid w:val="008B7E76"/>
    <w:rsid w:val="008C044A"/>
    <w:rsid w:val="008C0A7D"/>
    <w:rsid w:val="008C0DC0"/>
    <w:rsid w:val="008C0E1D"/>
    <w:rsid w:val="008C12F3"/>
    <w:rsid w:val="008C1B3C"/>
    <w:rsid w:val="008C22DB"/>
    <w:rsid w:val="008C2653"/>
    <w:rsid w:val="008C320A"/>
    <w:rsid w:val="008C3501"/>
    <w:rsid w:val="008C3502"/>
    <w:rsid w:val="008C36E1"/>
    <w:rsid w:val="008C3E5D"/>
    <w:rsid w:val="008C3E94"/>
    <w:rsid w:val="008C4657"/>
    <w:rsid w:val="008C4933"/>
    <w:rsid w:val="008C4E64"/>
    <w:rsid w:val="008C4EA8"/>
    <w:rsid w:val="008C5076"/>
    <w:rsid w:val="008C5244"/>
    <w:rsid w:val="008C5389"/>
    <w:rsid w:val="008C5403"/>
    <w:rsid w:val="008C625B"/>
    <w:rsid w:val="008C6BBC"/>
    <w:rsid w:val="008C6D0B"/>
    <w:rsid w:val="008C6EDD"/>
    <w:rsid w:val="008C738F"/>
    <w:rsid w:val="008C73BF"/>
    <w:rsid w:val="008C7456"/>
    <w:rsid w:val="008C75D4"/>
    <w:rsid w:val="008D0565"/>
    <w:rsid w:val="008D0960"/>
    <w:rsid w:val="008D1A8B"/>
    <w:rsid w:val="008D2497"/>
    <w:rsid w:val="008D2EFD"/>
    <w:rsid w:val="008D3350"/>
    <w:rsid w:val="008D3E30"/>
    <w:rsid w:val="008D43F5"/>
    <w:rsid w:val="008D5079"/>
    <w:rsid w:val="008D5725"/>
    <w:rsid w:val="008D5829"/>
    <w:rsid w:val="008D5A55"/>
    <w:rsid w:val="008D61DE"/>
    <w:rsid w:val="008D69CE"/>
    <w:rsid w:val="008D70B1"/>
    <w:rsid w:val="008D70CE"/>
    <w:rsid w:val="008D747D"/>
    <w:rsid w:val="008D797F"/>
    <w:rsid w:val="008D7C98"/>
    <w:rsid w:val="008E00E1"/>
    <w:rsid w:val="008E06BD"/>
    <w:rsid w:val="008E08BB"/>
    <w:rsid w:val="008E0A60"/>
    <w:rsid w:val="008E10B9"/>
    <w:rsid w:val="008E11A2"/>
    <w:rsid w:val="008E1413"/>
    <w:rsid w:val="008E149C"/>
    <w:rsid w:val="008E1FB4"/>
    <w:rsid w:val="008E3675"/>
    <w:rsid w:val="008E43E2"/>
    <w:rsid w:val="008E45AE"/>
    <w:rsid w:val="008E4ADA"/>
    <w:rsid w:val="008E5713"/>
    <w:rsid w:val="008E5F88"/>
    <w:rsid w:val="008E600B"/>
    <w:rsid w:val="008E60DB"/>
    <w:rsid w:val="008E61CB"/>
    <w:rsid w:val="008E708C"/>
    <w:rsid w:val="008E70E2"/>
    <w:rsid w:val="008E73DF"/>
    <w:rsid w:val="008E746A"/>
    <w:rsid w:val="008E7955"/>
    <w:rsid w:val="008E7C22"/>
    <w:rsid w:val="008E7D05"/>
    <w:rsid w:val="008E7EE0"/>
    <w:rsid w:val="008F01F6"/>
    <w:rsid w:val="008F020C"/>
    <w:rsid w:val="008F18E9"/>
    <w:rsid w:val="008F1A2C"/>
    <w:rsid w:val="008F1F46"/>
    <w:rsid w:val="008F2361"/>
    <w:rsid w:val="008F280A"/>
    <w:rsid w:val="008F2BB3"/>
    <w:rsid w:val="008F34C4"/>
    <w:rsid w:val="008F3E79"/>
    <w:rsid w:val="008F4364"/>
    <w:rsid w:val="008F4673"/>
    <w:rsid w:val="008F4693"/>
    <w:rsid w:val="008F495B"/>
    <w:rsid w:val="008F542B"/>
    <w:rsid w:val="008F6123"/>
    <w:rsid w:val="008F62A7"/>
    <w:rsid w:val="008F6B8A"/>
    <w:rsid w:val="00900433"/>
    <w:rsid w:val="009014DB"/>
    <w:rsid w:val="00901689"/>
    <w:rsid w:val="009016B0"/>
    <w:rsid w:val="0090173A"/>
    <w:rsid w:val="00901F1B"/>
    <w:rsid w:val="0090246D"/>
    <w:rsid w:val="009024AB"/>
    <w:rsid w:val="00903171"/>
    <w:rsid w:val="009038A3"/>
    <w:rsid w:val="00904076"/>
    <w:rsid w:val="00904798"/>
    <w:rsid w:val="00905921"/>
    <w:rsid w:val="00905B59"/>
    <w:rsid w:val="009061B2"/>
    <w:rsid w:val="009064F2"/>
    <w:rsid w:val="00906843"/>
    <w:rsid w:val="0090744A"/>
    <w:rsid w:val="00907A3D"/>
    <w:rsid w:val="00907EAD"/>
    <w:rsid w:val="009105F1"/>
    <w:rsid w:val="00911010"/>
    <w:rsid w:val="00911437"/>
    <w:rsid w:val="009122D5"/>
    <w:rsid w:val="009131F5"/>
    <w:rsid w:val="009132BC"/>
    <w:rsid w:val="00913C3E"/>
    <w:rsid w:val="00913D36"/>
    <w:rsid w:val="00913D5C"/>
    <w:rsid w:val="00914212"/>
    <w:rsid w:val="00914A00"/>
    <w:rsid w:val="00914C64"/>
    <w:rsid w:val="009154E6"/>
    <w:rsid w:val="009156A2"/>
    <w:rsid w:val="00915A05"/>
    <w:rsid w:val="00915AB0"/>
    <w:rsid w:val="00915C22"/>
    <w:rsid w:val="00916F5D"/>
    <w:rsid w:val="009171CB"/>
    <w:rsid w:val="009175E7"/>
    <w:rsid w:val="00917BB6"/>
    <w:rsid w:val="0092030E"/>
    <w:rsid w:val="009206D5"/>
    <w:rsid w:val="0092160B"/>
    <w:rsid w:val="0092175D"/>
    <w:rsid w:val="0092191A"/>
    <w:rsid w:val="00922A07"/>
    <w:rsid w:val="00923134"/>
    <w:rsid w:val="0092321A"/>
    <w:rsid w:val="009244BC"/>
    <w:rsid w:val="00924A11"/>
    <w:rsid w:val="00924B59"/>
    <w:rsid w:val="00925217"/>
    <w:rsid w:val="00925765"/>
    <w:rsid w:val="00926000"/>
    <w:rsid w:val="00927CBF"/>
    <w:rsid w:val="009308B9"/>
    <w:rsid w:val="00930DEF"/>
    <w:rsid w:val="00931372"/>
    <w:rsid w:val="00931389"/>
    <w:rsid w:val="00931774"/>
    <w:rsid w:val="009319B3"/>
    <w:rsid w:val="00932BDB"/>
    <w:rsid w:val="00932CA7"/>
    <w:rsid w:val="00933043"/>
    <w:rsid w:val="009332D0"/>
    <w:rsid w:val="00933466"/>
    <w:rsid w:val="009334A2"/>
    <w:rsid w:val="00933509"/>
    <w:rsid w:val="00934298"/>
    <w:rsid w:val="00934C58"/>
    <w:rsid w:val="00935F28"/>
    <w:rsid w:val="009364E7"/>
    <w:rsid w:val="0093671E"/>
    <w:rsid w:val="009373A0"/>
    <w:rsid w:val="009373DD"/>
    <w:rsid w:val="0093764E"/>
    <w:rsid w:val="00937665"/>
    <w:rsid w:val="0094019F"/>
    <w:rsid w:val="009402DA"/>
    <w:rsid w:val="00940DED"/>
    <w:rsid w:val="00941081"/>
    <w:rsid w:val="00941338"/>
    <w:rsid w:val="0094211E"/>
    <w:rsid w:val="00942147"/>
    <w:rsid w:val="0094247A"/>
    <w:rsid w:val="00942C81"/>
    <w:rsid w:val="00943382"/>
    <w:rsid w:val="0094359E"/>
    <w:rsid w:val="00943AE3"/>
    <w:rsid w:val="00943D3E"/>
    <w:rsid w:val="00944002"/>
    <w:rsid w:val="00945170"/>
    <w:rsid w:val="009452B0"/>
    <w:rsid w:val="00945334"/>
    <w:rsid w:val="00945A97"/>
    <w:rsid w:val="00945CE7"/>
    <w:rsid w:val="00946ADB"/>
    <w:rsid w:val="00946C14"/>
    <w:rsid w:val="00946FBA"/>
    <w:rsid w:val="0094725C"/>
    <w:rsid w:val="009509D1"/>
    <w:rsid w:val="00950D5C"/>
    <w:rsid w:val="00950EF9"/>
    <w:rsid w:val="00951577"/>
    <w:rsid w:val="009517CB"/>
    <w:rsid w:val="0095197F"/>
    <w:rsid w:val="009522C9"/>
    <w:rsid w:val="00952338"/>
    <w:rsid w:val="00952BF1"/>
    <w:rsid w:val="00952D02"/>
    <w:rsid w:val="009530CC"/>
    <w:rsid w:val="00953486"/>
    <w:rsid w:val="0095408B"/>
    <w:rsid w:val="0095439F"/>
    <w:rsid w:val="009543E5"/>
    <w:rsid w:val="0095542A"/>
    <w:rsid w:val="009554BB"/>
    <w:rsid w:val="009558B6"/>
    <w:rsid w:val="00955CCB"/>
    <w:rsid w:val="00956AA2"/>
    <w:rsid w:val="00956C87"/>
    <w:rsid w:val="00957063"/>
    <w:rsid w:val="009573D7"/>
    <w:rsid w:val="009579D7"/>
    <w:rsid w:val="00957D42"/>
    <w:rsid w:val="00957F0D"/>
    <w:rsid w:val="0096003B"/>
    <w:rsid w:val="009613F8"/>
    <w:rsid w:val="0096149A"/>
    <w:rsid w:val="009616D6"/>
    <w:rsid w:val="00961921"/>
    <w:rsid w:val="0096195C"/>
    <w:rsid w:val="00961BED"/>
    <w:rsid w:val="00961E36"/>
    <w:rsid w:val="00961FD8"/>
    <w:rsid w:val="0096257E"/>
    <w:rsid w:val="0096288E"/>
    <w:rsid w:val="009628F5"/>
    <w:rsid w:val="00963A03"/>
    <w:rsid w:val="00963A13"/>
    <w:rsid w:val="00964898"/>
    <w:rsid w:val="00964C19"/>
    <w:rsid w:val="009650A4"/>
    <w:rsid w:val="00965979"/>
    <w:rsid w:val="00965B02"/>
    <w:rsid w:val="00965C78"/>
    <w:rsid w:val="009663FE"/>
    <w:rsid w:val="0096688F"/>
    <w:rsid w:val="00966C0A"/>
    <w:rsid w:val="009670E6"/>
    <w:rsid w:val="00967416"/>
    <w:rsid w:val="0096793D"/>
    <w:rsid w:val="009679DA"/>
    <w:rsid w:val="00967A4A"/>
    <w:rsid w:val="009713AD"/>
    <w:rsid w:val="00972A6E"/>
    <w:rsid w:val="00973181"/>
    <w:rsid w:val="0097356A"/>
    <w:rsid w:val="00973B22"/>
    <w:rsid w:val="0097413F"/>
    <w:rsid w:val="009746EB"/>
    <w:rsid w:val="00974953"/>
    <w:rsid w:val="00974BDA"/>
    <w:rsid w:val="009754A6"/>
    <w:rsid w:val="0097551D"/>
    <w:rsid w:val="00975D56"/>
    <w:rsid w:val="00975ED2"/>
    <w:rsid w:val="00975FCE"/>
    <w:rsid w:val="00976273"/>
    <w:rsid w:val="009762DC"/>
    <w:rsid w:val="009763A6"/>
    <w:rsid w:val="009773DB"/>
    <w:rsid w:val="00977DDB"/>
    <w:rsid w:val="00977ED1"/>
    <w:rsid w:val="00980024"/>
    <w:rsid w:val="009809FF"/>
    <w:rsid w:val="009811A4"/>
    <w:rsid w:val="009812BA"/>
    <w:rsid w:val="00982711"/>
    <w:rsid w:val="00982DEC"/>
    <w:rsid w:val="00982F79"/>
    <w:rsid w:val="009830F7"/>
    <w:rsid w:val="009833C0"/>
    <w:rsid w:val="00983685"/>
    <w:rsid w:val="00983E42"/>
    <w:rsid w:val="0098440F"/>
    <w:rsid w:val="00984631"/>
    <w:rsid w:val="00984D5A"/>
    <w:rsid w:val="00984FB6"/>
    <w:rsid w:val="00985482"/>
    <w:rsid w:val="00985B5E"/>
    <w:rsid w:val="00986250"/>
    <w:rsid w:val="00986271"/>
    <w:rsid w:val="009864E3"/>
    <w:rsid w:val="00987373"/>
    <w:rsid w:val="00987E44"/>
    <w:rsid w:val="00990142"/>
    <w:rsid w:val="00990CD4"/>
    <w:rsid w:val="00990CE7"/>
    <w:rsid w:val="00991468"/>
    <w:rsid w:val="0099167E"/>
    <w:rsid w:val="00992417"/>
    <w:rsid w:val="009924E4"/>
    <w:rsid w:val="00992E75"/>
    <w:rsid w:val="009939C2"/>
    <w:rsid w:val="009943C7"/>
    <w:rsid w:val="009944F7"/>
    <w:rsid w:val="00994513"/>
    <w:rsid w:val="0099469F"/>
    <w:rsid w:val="00994F17"/>
    <w:rsid w:val="009951BF"/>
    <w:rsid w:val="00995499"/>
    <w:rsid w:val="00995CDF"/>
    <w:rsid w:val="00995D00"/>
    <w:rsid w:val="00996763"/>
    <w:rsid w:val="00996D5C"/>
    <w:rsid w:val="009974F4"/>
    <w:rsid w:val="00997B00"/>
    <w:rsid w:val="00997CA4"/>
    <w:rsid w:val="009A08D6"/>
    <w:rsid w:val="009A0EF7"/>
    <w:rsid w:val="009A1E18"/>
    <w:rsid w:val="009A1E6D"/>
    <w:rsid w:val="009A1F18"/>
    <w:rsid w:val="009A25B8"/>
    <w:rsid w:val="009A2A56"/>
    <w:rsid w:val="009A2A6A"/>
    <w:rsid w:val="009A2B24"/>
    <w:rsid w:val="009A2CAD"/>
    <w:rsid w:val="009A2F22"/>
    <w:rsid w:val="009A2F4F"/>
    <w:rsid w:val="009A3234"/>
    <w:rsid w:val="009A3667"/>
    <w:rsid w:val="009A37C9"/>
    <w:rsid w:val="009A3945"/>
    <w:rsid w:val="009A3C50"/>
    <w:rsid w:val="009A487F"/>
    <w:rsid w:val="009A48E2"/>
    <w:rsid w:val="009A4F3A"/>
    <w:rsid w:val="009A5ECB"/>
    <w:rsid w:val="009A63BB"/>
    <w:rsid w:val="009A6644"/>
    <w:rsid w:val="009A6CAC"/>
    <w:rsid w:val="009A6F4F"/>
    <w:rsid w:val="009A6F83"/>
    <w:rsid w:val="009A6FA3"/>
    <w:rsid w:val="009A7000"/>
    <w:rsid w:val="009A769C"/>
    <w:rsid w:val="009A778B"/>
    <w:rsid w:val="009A7DF2"/>
    <w:rsid w:val="009B0B74"/>
    <w:rsid w:val="009B1161"/>
    <w:rsid w:val="009B1F5F"/>
    <w:rsid w:val="009B28D7"/>
    <w:rsid w:val="009B2BFC"/>
    <w:rsid w:val="009B2DE9"/>
    <w:rsid w:val="009B3281"/>
    <w:rsid w:val="009B35F8"/>
    <w:rsid w:val="009B3BBF"/>
    <w:rsid w:val="009B4CEA"/>
    <w:rsid w:val="009B4E3F"/>
    <w:rsid w:val="009B550E"/>
    <w:rsid w:val="009B63A0"/>
    <w:rsid w:val="009B657B"/>
    <w:rsid w:val="009B69A7"/>
    <w:rsid w:val="009B78B3"/>
    <w:rsid w:val="009B78BB"/>
    <w:rsid w:val="009B7CA2"/>
    <w:rsid w:val="009C09A8"/>
    <w:rsid w:val="009C11C9"/>
    <w:rsid w:val="009C12F8"/>
    <w:rsid w:val="009C1349"/>
    <w:rsid w:val="009C1A2C"/>
    <w:rsid w:val="009C24A9"/>
    <w:rsid w:val="009C32D6"/>
    <w:rsid w:val="009C3FF6"/>
    <w:rsid w:val="009C483B"/>
    <w:rsid w:val="009C4C59"/>
    <w:rsid w:val="009C4E86"/>
    <w:rsid w:val="009C4F2E"/>
    <w:rsid w:val="009C587D"/>
    <w:rsid w:val="009C5F37"/>
    <w:rsid w:val="009C74BF"/>
    <w:rsid w:val="009D02B9"/>
    <w:rsid w:val="009D1DE2"/>
    <w:rsid w:val="009D1E3D"/>
    <w:rsid w:val="009D2093"/>
    <w:rsid w:val="009D21DB"/>
    <w:rsid w:val="009D22E1"/>
    <w:rsid w:val="009D280A"/>
    <w:rsid w:val="009D2C6E"/>
    <w:rsid w:val="009D3B0C"/>
    <w:rsid w:val="009D410C"/>
    <w:rsid w:val="009D4357"/>
    <w:rsid w:val="009D45D9"/>
    <w:rsid w:val="009D45EC"/>
    <w:rsid w:val="009D46B2"/>
    <w:rsid w:val="009D4BAE"/>
    <w:rsid w:val="009D5F8B"/>
    <w:rsid w:val="009D7205"/>
    <w:rsid w:val="009D7631"/>
    <w:rsid w:val="009E02CC"/>
    <w:rsid w:val="009E02F1"/>
    <w:rsid w:val="009E0706"/>
    <w:rsid w:val="009E0942"/>
    <w:rsid w:val="009E0BD3"/>
    <w:rsid w:val="009E0F92"/>
    <w:rsid w:val="009E0FCB"/>
    <w:rsid w:val="009E12FD"/>
    <w:rsid w:val="009E141E"/>
    <w:rsid w:val="009E16CE"/>
    <w:rsid w:val="009E1DE5"/>
    <w:rsid w:val="009E1FC1"/>
    <w:rsid w:val="009E22DD"/>
    <w:rsid w:val="009E253A"/>
    <w:rsid w:val="009E26F1"/>
    <w:rsid w:val="009E3134"/>
    <w:rsid w:val="009E33E7"/>
    <w:rsid w:val="009E383E"/>
    <w:rsid w:val="009E452D"/>
    <w:rsid w:val="009E4A63"/>
    <w:rsid w:val="009E5098"/>
    <w:rsid w:val="009E5223"/>
    <w:rsid w:val="009E5645"/>
    <w:rsid w:val="009E6596"/>
    <w:rsid w:val="009E6BCC"/>
    <w:rsid w:val="009E7028"/>
    <w:rsid w:val="009E723B"/>
    <w:rsid w:val="009E73EE"/>
    <w:rsid w:val="009E7BEF"/>
    <w:rsid w:val="009F00D1"/>
    <w:rsid w:val="009F02FF"/>
    <w:rsid w:val="009F047A"/>
    <w:rsid w:val="009F04B2"/>
    <w:rsid w:val="009F04E3"/>
    <w:rsid w:val="009F1472"/>
    <w:rsid w:val="009F1764"/>
    <w:rsid w:val="009F18DC"/>
    <w:rsid w:val="009F2136"/>
    <w:rsid w:val="009F26E8"/>
    <w:rsid w:val="009F2727"/>
    <w:rsid w:val="009F2D85"/>
    <w:rsid w:val="009F2F3D"/>
    <w:rsid w:val="009F30CF"/>
    <w:rsid w:val="009F3163"/>
    <w:rsid w:val="009F31AE"/>
    <w:rsid w:val="009F3BE8"/>
    <w:rsid w:val="009F3C5D"/>
    <w:rsid w:val="009F4391"/>
    <w:rsid w:val="009F539D"/>
    <w:rsid w:val="009F5C19"/>
    <w:rsid w:val="009F5E35"/>
    <w:rsid w:val="009F67CB"/>
    <w:rsid w:val="009F6D9E"/>
    <w:rsid w:val="009F7196"/>
    <w:rsid w:val="009F74A4"/>
    <w:rsid w:val="009F7808"/>
    <w:rsid w:val="00A00685"/>
    <w:rsid w:val="00A01B87"/>
    <w:rsid w:val="00A01B94"/>
    <w:rsid w:val="00A01F5E"/>
    <w:rsid w:val="00A02A51"/>
    <w:rsid w:val="00A030C6"/>
    <w:rsid w:val="00A03764"/>
    <w:rsid w:val="00A03D67"/>
    <w:rsid w:val="00A04182"/>
    <w:rsid w:val="00A044AF"/>
    <w:rsid w:val="00A04E9F"/>
    <w:rsid w:val="00A058DA"/>
    <w:rsid w:val="00A0658E"/>
    <w:rsid w:val="00A065FA"/>
    <w:rsid w:val="00A0681C"/>
    <w:rsid w:val="00A06F74"/>
    <w:rsid w:val="00A07CE1"/>
    <w:rsid w:val="00A07D11"/>
    <w:rsid w:val="00A10474"/>
    <w:rsid w:val="00A108FF"/>
    <w:rsid w:val="00A10A79"/>
    <w:rsid w:val="00A11A1E"/>
    <w:rsid w:val="00A12794"/>
    <w:rsid w:val="00A12796"/>
    <w:rsid w:val="00A12F5C"/>
    <w:rsid w:val="00A13180"/>
    <w:rsid w:val="00A13F80"/>
    <w:rsid w:val="00A142A5"/>
    <w:rsid w:val="00A152EE"/>
    <w:rsid w:val="00A15BFB"/>
    <w:rsid w:val="00A1671E"/>
    <w:rsid w:val="00A16AC7"/>
    <w:rsid w:val="00A16B28"/>
    <w:rsid w:val="00A1744C"/>
    <w:rsid w:val="00A1750F"/>
    <w:rsid w:val="00A2099C"/>
    <w:rsid w:val="00A21CAD"/>
    <w:rsid w:val="00A221AF"/>
    <w:rsid w:val="00A2237D"/>
    <w:rsid w:val="00A22ADC"/>
    <w:rsid w:val="00A239AD"/>
    <w:rsid w:val="00A239BC"/>
    <w:rsid w:val="00A23A56"/>
    <w:rsid w:val="00A23A7A"/>
    <w:rsid w:val="00A23DB4"/>
    <w:rsid w:val="00A257E8"/>
    <w:rsid w:val="00A258FE"/>
    <w:rsid w:val="00A25DF4"/>
    <w:rsid w:val="00A26861"/>
    <w:rsid w:val="00A279D3"/>
    <w:rsid w:val="00A308E0"/>
    <w:rsid w:val="00A30C48"/>
    <w:rsid w:val="00A30EA9"/>
    <w:rsid w:val="00A30EBF"/>
    <w:rsid w:val="00A310F9"/>
    <w:rsid w:val="00A3112F"/>
    <w:rsid w:val="00A3117C"/>
    <w:rsid w:val="00A31764"/>
    <w:rsid w:val="00A320E5"/>
    <w:rsid w:val="00A326C4"/>
    <w:rsid w:val="00A3278F"/>
    <w:rsid w:val="00A3282C"/>
    <w:rsid w:val="00A32CA7"/>
    <w:rsid w:val="00A33E8B"/>
    <w:rsid w:val="00A34F83"/>
    <w:rsid w:val="00A3536D"/>
    <w:rsid w:val="00A3663F"/>
    <w:rsid w:val="00A368C9"/>
    <w:rsid w:val="00A369BE"/>
    <w:rsid w:val="00A37454"/>
    <w:rsid w:val="00A37AD5"/>
    <w:rsid w:val="00A40265"/>
    <w:rsid w:val="00A4028A"/>
    <w:rsid w:val="00A41C40"/>
    <w:rsid w:val="00A41CC2"/>
    <w:rsid w:val="00A42063"/>
    <w:rsid w:val="00A42D23"/>
    <w:rsid w:val="00A430B4"/>
    <w:rsid w:val="00A43328"/>
    <w:rsid w:val="00A43F59"/>
    <w:rsid w:val="00A442C2"/>
    <w:rsid w:val="00A44A6E"/>
    <w:rsid w:val="00A44D9E"/>
    <w:rsid w:val="00A45358"/>
    <w:rsid w:val="00A45452"/>
    <w:rsid w:val="00A45824"/>
    <w:rsid w:val="00A45F0E"/>
    <w:rsid w:val="00A466D5"/>
    <w:rsid w:val="00A4670C"/>
    <w:rsid w:val="00A46869"/>
    <w:rsid w:val="00A46944"/>
    <w:rsid w:val="00A4785F"/>
    <w:rsid w:val="00A47FA9"/>
    <w:rsid w:val="00A500A5"/>
    <w:rsid w:val="00A5073E"/>
    <w:rsid w:val="00A50AF0"/>
    <w:rsid w:val="00A510C0"/>
    <w:rsid w:val="00A514BC"/>
    <w:rsid w:val="00A51545"/>
    <w:rsid w:val="00A51655"/>
    <w:rsid w:val="00A51BA4"/>
    <w:rsid w:val="00A522DC"/>
    <w:rsid w:val="00A52420"/>
    <w:rsid w:val="00A5250D"/>
    <w:rsid w:val="00A5253F"/>
    <w:rsid w:val="00A52D4D"/>
    <w:rsid w:val="00A52F0B"/>
    <w:rsid w:val="00A5334C"/>
    <w:rsid w:val="00A5379A"/>
    <w:rsid w:val="00A54427"/>
    <w:rsid w:val="00A54920"/>
    <w:rsid w:val="00A55B2F"/>
    <w:rsid w:val="00A56034"/>
    <w:rsid w:val="00A563AF"/>
    <w:rsid w:val="00A571C5"/>
    <w:rsid w:val="00A57704"/>
    <w:rsid w:val="00A603F6"/>
    <w:rsid w:val="00A60AA0"/>
    <w:rsid w:val="00A60AD1"/>
    <w:rsid w:val="00A60C16"/>
    <w:rsid w:val="00A60D87"/>
    <w:rsid w:val="00A60F81"/>
    <w:rsid w:val="00A6232D"/>
    <w:rsid w:val="00A6296E"/>
    <w:rsid w:val="00A63234"/>
    <w:rsid w:val="00A639BB"/>
    <w:rsid w:val="00A641D8"/>
    <w:rsid w:val="00A643F5"/>
    <w:rsid w:val="00A643F9"/>
    <w:rsid w:val="00A644B0"/>
    <w:rsid w:val="00A64FB8"/>
    <w:rsid w:val="00A652DF"/>
    <w:rsid w:val="00A653DB"/>
    <w:rsid w:val="00A65791"/>
    <w:rsid w:val="00A66040"/>
    <w:rsid w:val="00A66A5A"/>
    <w:rsid w:val="00A66E4D"/>
    <w:rsid w:val="00A67204"/>
    <w:rsid w:val="00A67970"/>
    <w:rsid w:val="00A67ED9"/>
    <w:rsid w:val="00A7129A"/>
    <w:rsid w:val="00A7129F"/>
    <w:rsid w:val="00A712DD"/>
    <w:rsid w:val="00A71F0D"/>
    <w:rsid w:val="00A7204E"/>
    <w:rsid w:val="00A73693"/>
    <w:rsid w:val="00A73ABE"/>
    <w:rsid w:val="00A73D74"/>
    <w:rsid w:val="00A73EF9"/>
    <w:rsid w:val="00A73F39"/>
    <w:rsid w:val="00A742A0"/>
    <w:rsid w:val="00A74E40"/>
    <w:rsid w:val="00A758D5"/>
    <w:rsid w:val="00A75F8E"/>
    <w:rsid w:val="00A77910"/>
    <w:rsid w:val="00A80A19"/>
    <w:rsid w:val="00A80D77"/>
    <w:rsid w:val="00A82168"/>
    <w:rsid w:val="00A825E5"/>
    <w:rsid w:val="00A82BD3"/>
    <w:rsid w:val="00A83CE5"/>
    <w:rsid w:val="00A83E6D"/>
    <w:rsid w:val="00A83ECF"/>
    <w:rsid w:val="00A83F6D"/>
    <w:rsid w:val="00A84730"/>
    <w:rsid w:val="00A84BD0"/>
    <w:rsid w:val="00A84C3F"/>
    <w:rsid w:val="00A85368"/>
    <w:rsid w:val="00A85489"/>
    <w:rsid w:val="00A85A8C"/>
    <w:rsid w:val="00A85B0F"/>
    <w:rsid w:val="00A85BCA"/>
    <w:rsid w:val="00A86C03"/>
    <w:rsid w:val="00A86CBC"/>
    <w:rsid w:val="00A86F33"/>
    <w:rsid w:val="00A87266"/>
    <w:rsid w:val="00A8727B"/>
    <w:rsid w:val="00A87ACA"/>
    <w:rsid w:val="00A87FAE"/>
    <w:rsid w:val="00A9073A"/>
    <w:rsid w:val="00A9083A"/>
    <w:rsid w:val="00A90FE6"/>
    <w:rsid w:val="00A9153F"/>
    <w:rsid w:val="00A9165B"/>
    <w:rsid w:val="00A91F63"/>
    <w:rsid w:val="00A928BC"/>
    <w:rsid w:val="00A931C0"/>
    <w:rsid w:val="00A935F1"/>
    <w:rsid w:val="00A9361D"/>
    <w:rsid w:val="00A93A51"/>
    <w:rsid w:val="00A945D2"/>
    <w:rsid w:val="00A94937"/>
    <w:rsid w:val="00A950D9"/>
    <w:rsid w:val="00A951B1"/>
    <w:rsid w:val="00A951B8"/>
    <w:rsid w:val="00A9529F"/>
    <w:rsid w:val="00A955A3"/>
    <w:rsid w:val="00A95600"/>
    <w:rsid w:val="00A95742"/>
    <w:rsid w:val="00A95B2F"/>
    <w:rsid w:val="00A962D1"/>
    <w:rsid w:val="00A96FDF"/>
    <w:rsid w:val="00A9732F"/>
    <w:rsid w:val="00A9738E"/>
    <w:rsid w:val="00A97AB3"/>
    <w:rsid w:val="00AA01A5"/>
    <w:rsid w:val="00AA037F"/>
    <w:rsid w:val="00AA10E2"/>
    <w:rsid w:val="00AA193C"/>
    <w:rsid w:val="00AA1A64"/>
    <w:rsid w:val="00AA20A6"/>
    <w:rsid w:val="00AA2168"/>
    <w:rsid w:val="00AA216A"/>
    <w:rsid w:val="00AA2526"/>
    <w:rsid w:val="00AA3B74"/>
    <w:rsid w:val="00AA3C0B"/>
    <w:rsid w:val="00AA4306"/>
    <w:rsid w:val="00AA59D3"/>
    <w:rsid w:val="00AA6CA8"/>
    <w:rsid w:val="00AA7AE1"/>
    <w:rsid w:val="00AA7F26"/>
    <w:rsid w:val="00AB0F4E"/>
    <w:rsid w:val="00AB1313"/>
    <w:rsid w:val="00AB1712"/>
    <w:rsid w:val="00AB1ED6"/>
    <w:rsid w:val="00AB29EA"/>
    <w:rsid w:val="00AB2A72"/>
    <w:rsid w:val="00AB2D7D"/>
    <w:rsid w:val="00AB3543"/>
    <w:rsid w:val="00AB3B17"/>
    <w:rsid w:val="00AB4013"/>
    <w:rsid w:val="00AB4428"/>
    <w:rsid w:val="00AB51CF"/>
    <w:rsid w:val="00AB5824"/>
    <w:rsid w:val="00AB5ED0"/>
    <w:rsid w:val="00AB6716"/>
    <w:rsid w:val="00AB79C8"/>
    <w:rsid w:val="00AC00D8"/>
    <w:rsid w:val="00AC152C"/>
    <w:rsid w:val="00AC1A1E"/>
    <w:rsid w:val="00AC20C2"/>
    <w:rsid w:val="00AC21B4"/>
    <w:rsid w:val="00AC2621"/>
    <w:rsid w:val="00AC2C89"/>
    <w:rsid w:val="00AC2F48"/>
    <w:rsid w:val="00AC2F5C"/>
    <w:rsid w:val="00AC30D4"/>
    <w:rsid w:val="00AC34CF"/>
    <w:rsid w:val="00AC35E4"/>
    <w:rsid w:val="00AC3AFF"/>
    <w:rsid w:val="00AC3BAC"/>
    <w:rsid w:val="00AC4230"/>
    <w:rsid w:val="00AC4427"/>
    <w:rsid w:val="00AC4A0C"/>
    <w:rsid w:val="00AC5630"/>
    <w:rsid w:val="00AC5751"/>
    <w:rsid w:val="00AC63E1"/>
    <w:rsid w:val="00AC64D1"/>
    <w:rsid w:val="00AC65A7"/>
    <w:rsid w:val="00AC6BA7"/>
    <w:rsid w:val="00AC724A"/>
    <w:rsid w:val="00AC7326"/>
    <w:rsid w:val="00AC772C"/>
    <w:rsid w:val="00AC785E"/>
    <w:rsid w:val="00AC7BEB"/>
    <w:rsid w:val="00AC7D9E"/>
    <w:rsid w:val="00AC7FD0"/>
    <w:rsid w:val="00AD0168"/>
    <w:rsid w:val="00AD01D1"/>
    <w:rsid w:val="00AD0838"/>
    <w:rsid w:val="00AD1556"/>
    <w:rsid w:val="00AD1D75"/>
    <w:rsid w:val="00AD1DA1"/>
    <w:rsid w:val="00AD217D"/>
    <w:rsid w:val="00AD29FC"/>
    <w:rsid w:val="00AD49F5"/>
    <w:rsid w:val="00AD4B5B"/>
    <w:rsid w:val="00AD609D"/>
    <w:rsid w:val="00AD61F3"/>
    <w:rsid w:val="00AD74E9"/>
    <w:rsid w:val="00AD7B7D"/>
    <w:rsid w:val="00AE024D"/>
    <w:rsid w:val="00AE0792"/>
    <w:rsid w:val="00AE1093"/>
    <w:rsid w:val="00AE1530"/>
    <w:rsid w:val="00AE1714"/>
    <w:rsid w:val="00AE1A3C"/>
    <w:rsid w:val="00AE213D"/>
    <w:rsid w:val="00AE339A"/>
    <w:rsid w:val="00AE3BD0"/>
    <w:rsid w:val="00AE3D7D"/>
    <w:rsid w:val="00AE3F01"/>
    <w:rsid w:val="00AE4EE4"/>
    <w:rsid w:val="00AE4FCE"/>
    <w:rsid w:val="00AE52C6"/>
    <w:rsid w:val="00AE52FF"/>
    <w:rsid w:val="00AE58B1"/>
    <w:rsid w:val="00AE59FC"/>
    <w:rsid w:val="00AE5D1C"/>
    <w:rsid w:val="00AE6291"/>
    <w:rsid w:val="00AE6A04"/>
    <w:rsid w:val="00AE6A46"/>
    <w:rsid w:val="00AE6AC3"/>
    <w:rsid w:val="00AE6EBC"/>
    <w:rsid w:val="00AE74B9"/>
    <w:rsid w:val="00AE79CA"/>
    <w:rsid w:val="00AF052D"/>
    <w:rsid w:val="00AF084B"/>
    <w:rsid w:val="00AF0EE4"/>
    <w:rsid w:val="00AF1D6E"/>
    <w:rsid w:val="00AF23DC"/>
    <w:rsid w:val="00AF24F4"/>
    <w:rsid w:val="00AF25F4"/>
    <w:rsid w:val="00AF2678"/>
    <w:rsid w:val="00AF3781"/>
    <w:rsid w:val="00AF398D"/>
    <w:rsid w:val="00AF3E23"/>
    <w:rsid w:val="00AF4449"/>
    <w:rsid w:val="00AF4EA2"/>
    <w:rsid w:val="00AF5123"/>
    <w:rsid w:val="00AF5E27"/>
    <w:rsid w:val="00AF5E83"/>
    <w:rsid w:val="00AF755F"/>
    <w:rsid w:val="00AF77F8"/>
    <w:rsid w:val="00AF7CE7"/>
    <w:rsid w:val="00B005DD"/>
    <w:rsid w:val="00B00EC0"/>
    <w:rsid w:val="00B00F37"/>
    <w:rsid w:val="00B012C4"/>
    <w:rsid w:val="00B018DE"/>
    <w:rsid w:val="00B01DC5"/>
    <w:rsid w:val="00B021D7"/>
    <w:rsid w:val="00B028E2"/>
    <w:rsid w:val="00B03487"/>
    <w:rsid w:val="00B03D97"/>
    <w:rsid w:val="00B0489C"/>
    <w:rsid w:val="00B04CAC"/>
    <w:rsid w:val="00B04EF7"/>
    <w:rsid w:val="00B06773"/>
    <w:rsid w:val="00B06C3F"/>
    <w:rsid w:val="00B07957"/>
    <w:rsid w:val="00B07A8D"/>
    <w:rsid w:val="00B07BD9"/>
    <w:rsid w:val="00B07C9B"/>
    <w:rsid w:val="00B07EE8"/>
    <w:rsid w:val="00B107DF"/>
    <w:rsid w:val="00B10AB7"/>
    <w:rsid w:val="00B11666"/>
    <w:rsid w:val="00B116B8"/>
    <w:rsid w:val="00B11B3D"/>
    <w:rsid w:val="00B12136"/>
    <w:rsid w:val="00B1232C"/>
    <w:rsid w:val="00B127EE"/>
    <w:rsid w:val="00B12AAD"/>
    <w:rsid w:val="00B12CD9"/>
    <w:rsid w:val="00B136FF"/>
    <w:rsid w:val="00B138A8"/>
    <w:rsid w:val="00B1398C"/>
    <w:rsid w:val="00B13EF4"/>
    <w:rsid w:val="00B14018"/>
    <w:rsid w:val="00B1462C"/>
    <w:rsid w:val="00B15197"/>
    <w:rsid w:val="00B1624F"/>
    <w:rsid w:val="00B168EB"/>
    <w:rsid w:val="00B16ED1"/>
    <w:rsid w:val="00B173DE"/>
    <w:rsid w:val="00B17A28"/>
    <w:rsid w:val="00B17B45"/>
    <w:rsid w:val="00B201B1"/>
    <w:rsid w:val="00B2051C"/>
    <w:rsid w:val="00B2052D"/>
    <w:rsid w:val="00B20C6A"/>
    <w:rsid w:val="00B221D9"/>
    <w:rsid w:val="00B22607"/>
    <w:rsid w:val="00B2273D"/>
    <w:rsid w:val="00B22AE6"/>
    <w:rsid w:val="00B22EDC"/>
    <w:rsid w:val="00B23F9C"/>
    <w:rsid w:val="00B24470"/>
    <w:rsid w:val="00B246A1"/>
    <w:rsid w:val="00B25310"/>
    <w:rsid w:val="00B253B3"/>
    <w:rsid w:val="00B25B2F"/>
    <w:rsid w:val="00B25C5C"/>
    <w:rsid w:val="00B26864"/>
    <w:rsid w:val="00B26BCE"/>
    <w:rsid w:val="00B26BD5"/>
    <w:rsid w:val="00B26BE5"/>
    <w:rsid w:val="00B27251"/>
    <w:rsid w:val="00B27314"/>
    <w:rsid w:val="00B27691"/>
    <w:rsid w:val="00B27E46"/>
    <w:rsid w:val="00B301B3"/>
    <w:rsid w:val="00B30457"/>
    <w:rsid w:val="00B30895"/>
    <w:rsid w:val="00B30EDB"/>
    <w:rsid w:val="00B31521"/>
    <w:rsid w:val="00B31D7A"/>
    <w:rsid w:val="00B334D4"/>
    <w:rsid w:val="00B33920"/>
    <w:rsid w:val="00B33FEB"/>
    <w:rsid w:val="00B33FF0"/>
    <w:rsid w:val="00B3448E"/>
    <w:rsid w:val="00B344B7"/>
    <w:rsid w:val="00B346A2"/>
    <w:rsid w:val="00B353BD"/>
    <w:rsid w:val="00B35B6F"/>
    <w:rsid w:val="00B35DDE"/>
    <w:rsid w:val="00B36453"/>
    <w:rsid w:val="00B366E4"/>
    <w:rsid w:val="00B366EC"/>
    <w:rsid w:val="00B36F9C"/>
    <w:rsid w:val="00B375FD"/>
    <w:rsid w:val="00B377EB"/>
    <w:rsid w:val="00B405C5"/>
    <w:rsid w:val="00B40E8E"/>
    <w:rsid w:val="00B41932"/>
    <w:rsid w:val="00B41EB8"/>
    <w:rsid w:val="00B42373"/>
    <w:rsid w:val="00B427C0"/>
    <w:rsid w:val="00B42EEA"/>
    <w:rsid w:val="00B42EEE"/>
    <w:rsid w:val="00B43115"/>
    <w:rsid w:val="00B43971"/>
    <w:rsid w:val="00B43DE6"/>
    <w:rsid w:val="00B44232"/>
    <w:rsid w:val="00B44966"/>
    <w:rsid w:val="00B44D2D"/>
    <w:rsid w:val="00B44D6F"/>
    <w:rsid w:val="00B45A2A"/>
    <w:rsid w:val="00B46858"/>
    <w:rsid w:val="00B46F18"/>
    <w:rsid w:val="00B47439"/>
    <w:rsid w:val="00B4770A"/>
    <w:rsid w:val="00B47E88"/>
    <w:rsid w:val="00B50D86"/>
    <w:rsid w:val="00B51109"/>
    <w:rsid w:val="00B52184"/>
    <w:rsid w:val="00B530C7"/>
    <w:rsid w:val="00B5329F"/>
    <w:rsid w:val="00B537EE"/>
    <w:rsid w:val="00B5387A"/>
    <w:rsid w:val="00B53B2B"/>
    <w:rsid w:val="00B53C26"/>
    <w:rsid w:val="00B53C5C"/>
    <w:rsid w:val="00B543FF"/>
    <w:rsid w:val="00B546E2"/>
    <w:rsid w:val="00B549E6"/>
    <w:rsid w:val="00B555EC"/>
    <w:rsid w:val="00B5584D"/>
    <w:rsid w:val="00B55D66"/>
    <w:rsid w:val="00B561A3"/>
    <w:rsid w:val="00B56345"/>
    <w:rsid w:val="00B566EF"/>
    <w:rsid w:val="00B56B39"/>
    <w:rsid w:val="00B56B7F"/>
    <w:rsid w:val="00B57724"/>
    <w:rsid w:val="00B57F7F"/>
    <w:rsid w:val="00B60087"/>
    <w:rsid w:val="00B60169"/>
    <w:rsid w:val="00B60AAF"/>
    <w:rsid w:val="00B6115C"/>
    <w:rsid w:val="00B61A6A"/>
    <w:rsid w:val="00B61AA5"/>
    <w:rsid w:val="00B61C7D"/>
    <w:rsid w:val="00B61DAB"/>
    <w:rsid w:val="00B62234"/>
    <w:rsid w:val="00B6229A"/>
    <w:rsid w:val="00B62500"/>
    <w:rsid w:val="00B6264A"/>
    <w:rsid w:val="00B62E82"/>
    <w:rsid w:val="00B63008"/>
    <w:rsid w:val="00B634D5"/>
    <w:rsid w:val="00B63949"/>
    <w:rsid w:val="00B64940"/>
    <w:rsid w:val="00B65810"/>
    <w:rsid w:val="00B65EAB"/>
    <w:rsid w:val="00B6670C"/>
    <w:rsid w:val="00B66E97"/>
    <w:rsid w:val="00B6706F"/>
    <w:rsid w:val="00B6712E"/>
    <w:rsid w:val="00B67AED"/>
    <w:rsid w:val="00B70921"/>
    <w:rsid w:val="00B710B5"/>
    <w:rsid w:val="00B71782"/>
    <w:rsid w:val="00B71820"/>
    <w:rsid w:val="00B71A2F"/>
    <w:rsid w:val="00B722F8"/>
    <w:rsid w:val="00B7341A"/>
    <w:rsid w:val="00B7358A"/>
    <w:rsid w:val="00B73899"/>
    <w:rsid w:val="00B73A99"/>
    <w:rsid w:val="00B73B59"/>
    <w:rsid w:val="00B73EAD"/>
    <w:rsid w:val="00B74450"/>
    <w:rsid w:val="00B74568"/>
    <w:rsid w:val="00B74C2C"/>
    <w:rsid w:val="00B74D36"/>
    <w:rsid w:val="00B75E0F"/>
    <w:rsid w:val="00B76156"/>
    <w:rsid w:val="00B7650D"/>
    <w:rsid w:val="00B76604"/>
    <w:rsid w:val="00B7687C"/>
    <w:rsid w:val="00B76F5E"/>
    <w:rsid w:val="00B7716E"/>
    <w:rsid w:val="00B773CB"/>
    <w:rsid w:val="00B7741A"/>
    <w:rsid w:val="00B77977"/>
    <w:rsid w:val="00B77C29"/>
    <w:rsid w:val="00B801FB"/>
    <w:rsid w:val="00B81049"/>
    <w:rsid w:val="00B819F5"/>
    <w:rsid w:val="00B81D27"/>
    <w:rsid w:val="00B822FF"/>
    <w:rsid w:val="00B82555"/>
    <w:rsid w:val="00B83066"/>
    <w:rsid w:val="00B83561"/>
    <w:rsid w:val="00B83C38"/>
    <w:rsid w:val="00B83C8D"/>
    <w:rsid w:val="00B83D91"/>
    <w:rsid w:val="00B850DE"/>
    <w:rsid w:val="00B851EF"/>
    <w:rsid w:val="00B85D3B"/>
    <w:rsid w:val="00B863E2"/>
    <w:rsid w:val="00B865AD"/>
    <w:rsid w:val="00B86661"/>
    <w:rsid w:val="00B86D19"/>
    <w:rsid w:val="00B87436"/>
    <w:rsid w:val="00B87766"/>
    <w:rsid w:val="00B87C4A"/>
    <w:rsid w:val="00B87D7A"/>
    <w:rsid w:val="00B87F82"/>
    <w:rsid w:val="00B9007E"/>
    <w:rsid w:val="00B90177"/>
    <w:rsid w:val="00B905FD"/>
    <w:rsid w:val="00B907BE"/>
    <w:rsid w:val="00B90FE2"/>
    <w:rsid w:val="00B91414"/>
    <w:rsid w:val="00B91F3B"/>
    <w:rsid w:val="00B92CD4"/>
    <w:rsid w:val="00B92F38"/>
    <w:rsid w:val="00B93B80"/>
    <w:rsid w:val="00B944C5"/>
    <w:rsid w:val="00B94A35"/>
    <w:rsid w:val="00B94D74"/>
    <w:rsid w:val="00B95096"/>
    <w:rsid w:val="00B955BA"/>
    <w:rsid w:val="00B96345"/>
    <w:rsid w:val="00B9659C"/>
    <w:rsid w:val="00B96CB2"/>
    <w:rsid w:val="00B97404"/>
    <w:rsid w:val="00B97F8E"/>
    <w:rsid w:val="00BA03A0"/>
    <w:rsid w:val="00BA049A"/>
    <w:rsid w:val="00BA0B63"/>
    <w:rsid w:val="00BA1887"/>
    <w:rsid w:val="00BA2524"/>
    <w:rsid w:val="00BA2736"/>
    <w:rsid w:val="00BA2982"/>
    <w:rsid w:val="00BA2B71"/>
    <w:rsid w:val="00BA3CB5"/>
    <w:rsid w:val="00BA417F"/>
    <w:rsid w:val="00BA4734"/>
    <w:rsid w:val="00BA4B00"/>
    <w:rsid w:val="00BA55FB"/>
    <w:rsid w:val="00BA572C"/>
    <w:rsid w:val="00BA7E98"/>
    <w:rsid w:val="00BB0A03"/>
    <w:rsid w:val="00BB0B5D"/>
    <w:rsid w:val="00BB0F62"/>
    <w:rsid w:val="00BB2237"/>
    <w:rsid w:val="00BB2702"/>
    <w:rsid w:val="00BB2B94"/>
    <w:rsid w:val="00BB2D8F"/>
    <w:rsid w:val="00BB3C25"/>
    <w:rsid w:val="00BB46DA"/>
    <w:rsid w:val="00BB4A89"/>
    <w:rsid w:val="00BB4BF0"/>
    <w:rsid w:val="00BB571F"/>
    <w:rsid w:val="00BB596C"/>
    <w:rsid w:val="00BB5C5E"/>
    <w:rsid w:val="00BB6253"/>
    <w:rsid w:val="00BB6319"/>
    <w:rsid w:val="00BB6689"/>
    <w:rsid w:val="00BB6731"/>
    <w:rsid w:val="00BC09E5"/>
    <w:rsid w:val="00BC10F3"/>
    <w:rsid w:val="00BC113D"/>
    <w:rsid w:val="00BC1545"/>
    <w:rsid w:val="00BC17EF"/>
    <w:rsid w:val="00BC1F7B"/>
    <w:rsid w:val="00BC2067"/>
    <w:rsid w:val="00BC278B"/>
    <w:rsid w:val="00BC2DC1"/>
    <w:rsid w:val="00BC2E35"/>
    <w:rsid w:val="00BC37D7"/>
    <w:rsid w:val="00BC3D69"/>
    <w:rsid w:val="00BC3E67"/>
    <w:rsid w:val="00BC4A5E"/>
    <w:rsid w:val="00BC4C34"/>
    <w:rsid w:val="00BC4F9A"/>
    <w:rsid w:val="00BC5D2B"/>
    <w:rsid w:val="00BC61E1"/>
    <w:rsid w:val="00BC678F"/>
    <w:rsid w:val="00BC6E1B"/>
    <w:rsid w:val="00BC769B"/>
    <w:rsid w:val="00BC76B6"/>
    <w:rsid w:val="00BC7859"/>
    <w:rsid w:val="00BD0496"/>
    <w:rsid w:val="00BD1C7B"/>
    <w:rsid w:val="00BD266F"/>
    <w:rsid w:val="00BD31B1"/>
    <w:rsid w:val="00BD3CE7"/>
    <w:rsid w:val="00BD400D"/>
    <w:rsid w:val="00BD42CC"/>
    <w:rsid w:val="00BD44D7"/>
    <w:rsid w:val="00BD4A55"/>
    <w:rsid w:val="00BD61EE"/>
    <w:rsid w:val="00BD6979"/>
    <w:rsid w:val="00BD6BF7"/>
    <w:rsid w:val="00BD7919"/>
    <w:rsid w:val="00BE0344"/>
    <w:rsid w:val="00BE0B0C"/>
    <w:rsid w:val="00BE1ABF"/>
    <w:rsid w:val="00BE216A"/>
    <w:rsid w:val="00BE2309"/>
    <w:rsid w:val="00BE29B0"/>
    <w:rsid w:val="00BE3333"/>
    <w:rsid w:val="00BE375D"/>
    <w:rsid w:val="00BE3CA3"/>
    <w:rsid w:val="00BE4B8E"/>
    <w:rsid w:val="00BE56B6"/>
    <w:rsid w:val="00BE598B"/>
    <w:rsid w:val="00BE6001"/>
    <w:rsid w:val="00BE6E30"/>
    <w:rsid w:val="00BE6E39"/>
    <w:rsid w:val="00BE72E6"/>
    <w:rsid w:val="00BE75B9"/>
    <w:rsid w:val="00BE7936"/>
    <w:rsid w:val="00BF0507"/>
    <w:rsid w:val="00BF08F6"/>
    <w:rsid w:val="00BF1189"/>
    <w:rsid w:val="00BF121B"/>
    <w:rsid w:val="00BF14FC"/>
    <w:rsid w:val="00BF1705"/>
    <w:rsid w:val="00BF1998"/>
    <w:rsid w:val="00BF2769"/>
    <w:rsid w:val="00BF35B0"/>
    <w:rsid w:val="00BF3A80"/>
    <w:rsid w:val="00BF3B5D"/>
    <w:rsid w:val="00BF3BD3"/>
    <w:rsid w:val="00BF412C"/>
    <w:rsid w:val="00BF4A45"/>
    <w:rsid w:val="00BF4D9B"/>
    <w:rsid w:val="00BF53A3"/>
    <w:rsid w:val="00BF5734"/>
    <w:rsid w:val="00BF6CB9"/>
    <w:rsid w:val="00BF7579"/>
    <w:rsid w:val="00BF7925"/>
    <w:rsid w:val="00C00A03"/>
    <w:rsid w:val="00C010B2"/>
    <w:rsid w:val="00C01161"/>
    <w:rsid w:val="00C01573"/>
    <w:rsid w:val="00C01B3F"/>
    <w:rsid w:val="00C0233D"/>
    <w:rsid w:val="00C024A1"/>
    <w:rsid w:val="00C0257C"/>
    <w:rsid w:val="00C02F5B"/>
    <w:rsid w:val="00C02FF0"/>
    <w:rsid w:val="00C03717"/>
    <w:rsid w:val="00C037D7"/>
    <w:rsid w:val="00C0380C"/>
    <w:rsid w:val="00C03E66"/>
    <w:rsid w:val="00C04053"/>
    <w:rsid w:val="00C04D3F"/>
    <w:rsid w:val="00C0551C"/>
    <w:rsid w:val="00C058FF"/>
    <w:rsid w:val="00C05D78"/>
    <w:rsid w:val="00C060D5"/>
    <w:rsid w:val="00C066E5"/>
    <w:rsid w:val="00C075B4"/>
    <w:rsid w:val="00C077B0"/>
    <w:rsid w:val="00C10366"/>
    <w:rsid w:val="00C107EB"/>
    <w:rsid w:val="00C10C80"/>
    <w:rsid w:val="00C11678"/>
    <w:rsid w:val="00C1197B"/>
    <w:rsid w:val="00C1276B"/>
    <w:rsid w:val="00C12774"/>
    <w:rsid w:val="00C1289F"/>
    <w:rsid w:val="00C13100"/>
    <w:rsid w:val="00C1357F"/>
    <w:rsid w:val="00C1362A"/>
    <w:rsid w:val="00C14179"/>
    <w:rsid w:val="00C14458"/>
    <w:rsid w:val="00C16CA3"/>
    <w:rsid w:val="00C17328"/>
    <w:rsid w:val="00C1741A"/>
    <w:rsid w:val="00C175C4"/>
    <w:rsid w:val="00C17D81"/>
    <w:rsid w:val="00C17E6B"/>
    <w:rsid w:val="00C202F9"/>
    <w:rsid w:val="00C2040F"/>
    <w:rsid w:val="00C2056A"/>
    <w:rsid w:val="00C206B9"/>
    <w:rsid w:val="00C20873"/>
    <w:rsid w:val="00C212BF"/>
    <w:rsid w:val="00C214F8"/>
    <w:rsid w:val="00C22DB3"/>
    <w:rsid w:val="00C23655"/>
    <w:rsid w:val="00C2373D"/>
    <w:rsid w:val="00C23884"/>
    <w:rsid w:val="00C23C8E"/>
    <w:rsid w:val="00C24016"/>
    <w:rsid w:val="00C25159"/>
    <w:rsid w:val="00C252AD"/>
    <w:rsid w:val="00C25E8B"/>
    <w:rsid w:val="00C25FF1"/>
    <w:rsid w:val="00C26035"/>
    <w:rsid w:val="00C2608C"/>
    <w:rsid w:val="00C27BE5"/>
    <w:rsid w:val="00C27C8E"/>
    <w:rsid w:val="00C303EA"/>
    <w:rsid w:val="00C30958"/>
    <w:rsid w:val="00C31593"/>
    <w:rsid w:val="00C31AA8"/>
    <w:rsid w:val="00C3216A"/>
    <w:rsid w:val="00C32544"/>
    <w:rsid w:val="00C332BE"/>
    <w:rsid w:val="00C33425"/>
    <w:rsid w:val="00C3384B"/>
    <w:rsid w:val="00C33ABF"/>
    <w:rsid w:val="00C33F67"/>
    <w:rsid w:val="00C3402E"/>
    <w:rsid w:val="00C345AB"/>
    <w:rsid w:val="00C355F4"/>
    <w:rsid w:val="00C370C8"/>
    <w:rsid w:val="00C40D7E"/>
    <w:rsid w:val="00C40E78"/>
    <w:rsid w:val="00C40F0B"/>
    <w:rsid w:val="00C413DB"/>
    <w:rsid w:val="00C41661"/>
    <w:rsid w:val="00C419B7"/>
    <w:rsid w:val="00C429E7"/>
    <w:rsid w:val="00C431D7"/>
    <w:rsid w:val="00C435D2"/>
    <w:rsid w:val="00C43CDC"/>
    <w:rsid w:val="00C44963"/>
    <w:rsid w:val="00C44986"/>
    <w:rsid w:val="00C44C31"/>
    <w:rsid w:val="00C45577"/>
    <w:rsid w:val="00C456A8"/>
    <w:rsid w:val="00C458E8"/>
    <w:rsid w:val="00C45B11"/>
    <w:rsid w:val="00C4605F"/>
    <w:rsid w:val="00C4657E"/>
    <w:rsid w:val="00C46F3B"/>
    <w:rsid w:val="00C479F7"/>
    <w:rsid w:val="00C47BD9"/>
    <w:rsid w:val="00C47E6E"/>
    <w:rsid w:val="00C50C50"/>
    <w:rsid w:val="00C50D95"/>
    <w:rsid w:val="00C5163C"/>
    <w:rsid w:val="00C519DF"/>
    <w:rsid w:val="00C522D1"/>
    <w:rsid w:val="00C5323C"/>
    <w:rsid w:val="00C53F5E"/>
    <w:rsid w:val="00C5470E"/>
    <w:rsid w:val="00C54EA5"/>
    <w:rsid w:val="00C5522E"/>
    <w:rsid w:val="00C552D7"/>
    <w:rsid w:val="00C55B33"/>
    <w:rsid w:val="00C55E58"/>
    <w:rsid w:val="00C56694"/>
    <w:rsid w:val="00C5682C"/>
    <w:rsid w:val="00C5683F"/>
    <w:rsid w:val="00C56962"/>
    <w:rsid w:val="00C575F0"/>
    <w:rsid w:val="00C577B9"/>
    <w:rsid w:val="00C578AE"/>
    <w:rsid w:val="00C57E37"/>
    <w:rsid w:val="00C60047"/>
    <w:rsid w:val="00C6024F"/>
    <w:rsid w:val="00C603C8"/>
    <w:rsid w:val="00C60D9B"/>
    <w:rsid w:val="00C61A28"/>
    <w:rsid w:val="00C62A12"/>
    <w:rsid w:val="00C63CC3"/>
    <w:rsid w:val="00C64891"/>
    <w:rsid w:val="00C64AEC"/>
    <w:rsid w:val="00C6503D"/>
    <w:rsid w:val="00C651C4"/>
    <w:rsid w:val="00C652BF"/>
    <w:rsid w:val="00C65971"/>
    <w:rsid w:val="00C65DEC"/>
    <w:rsid w:val="00C65F6A"/>
    <w:rsid w:val="00C665A8"/>
    <w:rsid w:val="00C666C7"/>
    <w:rsid w:val="00C66B54"/>
    <w:rsid w:val="00C66E9E"/>
    <w:rsid w:val="00C66EE4"/>
    <w:rsid w:val="00C66FFE"/>
    <w:rsid w:val="00C673B6"/>
    <w:rsid w:val="00C7085A"/>
    <w:rsid w:val="00C71066"/>
    <w:rsid w:val="00C710F1"/>
    <w:rsid w:val="00C716DF"/>
    <w:rsid w:val="00C7175D"/>
    <w:rsid w:val="00C7223C"/>
    <w:rsid w:val="00C7242F"/>
    <w:rsid w:val="00C7252E"/>
    <w:rsid w:val="00C72CDA"/>
    <w:rsid w:val="00C72F56"/>
    <w:rsid w:val="00C730D2"/>
    <w:rsid w:val="00C73519"/>
    <w:rsid w:val="00C73C7C"/>
    <w:rsid w:val="00C74061"/>
    <w:rsid w:val="00C7524F"/>
    <w:rsid w:val="00C75A92"/>
    <w:rsid w:val="00C75B25"/>
    <w:rsid w:val="00C76442"/>
    <w:rsid w:val="00C765AF"/>
    <w:rsid w:val="00C771EC"/>
    <w:rsid w:val="00C774E9"/>
    <w:rsid w:val="00C776B7"/>
    <w:rsid w:val="00C8056D"/>
    <w:rsid w:val="00C80E4E"/>
    <w:rsid w:val="00C8123D"/>
    <w:rsid w:val="00C8186F"/>
    <w:rsid w:val="00C81939"/>
    <w:rsid w:val="00C826D8"/>
    <w:rsid w:val="00C83D4C"/>
    <w:rsid w:val="00C83FBF"/>
    <w:rsid w:val="00C84B2E"/>
    <w:rsid w:val="00C84CE7"/>
    <w:rsid w:val="00C85097"/>
    <w:rsid w:val="00C8641A"/>
    <w:rsid w:val="00C864F8"/>
    <w:rsid w:val="00C86838"/>
    <w:rsid w:val="00C86CD3"/>
    <w:rsid w:val="00C87A3A"/>
    <w:rsid w:val="00C906CC"/>
    <w:rsid w:val="00C908F4"/>
    <w:rsid w:val="00C919F1"/>
    <w:rsid w:val="00C91C0D"/>
    <w:rsid w:val="00C91E63"/>
    <w:rsid w:val="00C92141"/>
    <w:rsid w:val="00C92472"/>
    <w:rsid w:val="00C926E9"/>
    <w:rsid w:val="00C92992"/>
    <w:rsid w:val="00C93DA1"/>
    <w:rsid w:val="00C94989"/>
    <w:rsid w:val="00C94A18"/>
    <w:rsid w:val="00C94F4B"/>
    <w:rsid w:val="00C9530B"/>
    <w:rsid w:val="00C9560C"/>
    <w:rsid w:val="00C964F3"/>
    <w:rsid w:val="00C9687F"/>
    <w:rsid w:val="00C970C6"/>
    <w:rsid w:val="00C9745D"/>
    <w:rsid w:val="00CA004B"/>
    <w:rsid w:val="00CA00E1"/>
    <w:rsid w:val="00CA09D0"/>
    <w:rsid w:val="00CA09DE"/>
    <w:rsid w:val="00CA0A6C"/>
    <w:rsid w:val="00CA19D2"/>
    <w:rsid w:val="00CA2DE7"/>
    <w:rsid w:val="00CA2E46"/>
    <w:rsid w:val="00CA3469"/>
    <w:rsid w:val="00CA3821"/>
    <w:rsid w:val="00CA3A79"/>
    <w:rsid w:val="00CA3C9A"/>
    <w:rsid w:val="00CA4CFB"/>
    <w:rsid w:val="00CA50E9"/>
    <w:rsid w:val="00CA553A"/>
    <w:rsid w:val="00CA5685"/>
    <w:rsid w:val="00CA5C56"/>
    <w:rsid w:val="00CA6273"/>
    <w:rsid w:val="00CA7B4F"/>
    <w:rsid w:val="00CA7C36"/>
    <w:rsid w:val="00CA7DE2"/>
    <w:rsid w:val="00CA7E20"/>
    <w:rsid w:val="00CA7F1F"/>
    <w:rsid w:val="00CB0199"/>
    <w:rsid w:val="00CB09A0"/>
    <w:rsid w:val="00CB0C57"/>
    <w:rsid w:val="00CB1591"/>
    <w:rsid w:val="00CB166D"/>
    <w:rsid w:val="00CB1935"/>
    <w:rsid w:val="00CB273D"/>
    <w:rsid w:val="00CB277A"/>
    <w:rsid w:val="00CB2C32"/>
    <w:rsid w:val="00CB2D13"/>
    <w:rsid w:val="00CB33F9"/>
    <w:rsid w:val="00CB35CA"/>
    <w:rsid w:val="00CB40CB"/>
    <w:rsid w:val="00CB414F"/>
    <w:rsid w:val="00CB43C6"/>
    <w:rsid w:val="00CB5166"/>
    <w:rsid w:val="00CB5E16"/>
    <w:rsid w:val="00CB63CE"/>
    <w:rsid w:val="00CB657A"/>
    <w:rsid w:val="00CB6B1C"/>
    <w:rsid w:val="00CB70E0"/>
    <w:rsid w:val="00CB7676"/>
    <w:rsid w:val="00CB7EE6"/>
    <w:rsid w:val="00CB7F9A"/>
    <w:rsid w:val="00CC0342"/>
    <w:rsid w:val="00CC0795"/>
    <w:rsid w:val="00CC2156"/>
    <w:rsid w:val="00CC2A92"/>
    <w:rsid w:val="00CC31CE"/>
    <w:rsid w:val="00CC35B2"/>
    <w:rsid w:val="00CC360A"/>
    <w:rsid w:val="00CC3882"/>
    <w:rsid w:val="00CC3C3D"/>
    <w:rsid w:val="00CC40D2"/>
    <w:rsid w:val="00CC4452"/>
    <w:rsid w:val="00CC479C"/>
    <w:rsid w:val="00CC4E42"/>
    <w:rsid w:val="00CC4FCF"/>
    <w:rsid w:val="00CC54E6"/>
    <w:rsid w:val="00CC5712"/>
    <w:rsid w:val="00CC593F"/>
    <w:rsid w:val="00CC594C"/>
    <w:rsid w:val="00CC61A1"/>
    <w:rsid w:val="00CC63DC"/>
    <w:rsid w:val="00CC6DC9"/>
    <w:rsid w:val="00CC6F55"/>
    <w:rsid w:val="00CC74EA"/>
    <w:rsid w:val="00CC76DE"/>
    <w:rsid w:val="00CC7808"/>
    <w:rsid w:val="00CC7C25"/>
    <w:rsid w:val="00CD02B4"/>
    <w:rsid w:val="00CD094B"/>
    <w:rsid w:val="00CD0E10"/>
    <w:rsid w:val="00CD2181"/>
    <w:rsid w:val="00CD2910"/>
    <w:rsid w:val="00CD30C7"/>
    <w:rsid w:val="00CD3335"/>
    <w:rsid w:val="00CD3987"/>
    <w:rsid w:val="00CD486C"/>
    <w:rsid w:val="00CD4CBD"/>
    <w:rsid w:val="00CD509D"/>
    <w:rsid w:val="00CD5772"/>
    <w:rsid w:val="00CD5D61"/>
    <w:rsid w:val="00CD641C"/>
    <w:rsid w:val="00CD693F"/>
    <w:rsid w:val="00CD7228"/>
    <w:rsid w:val="00CE0B81"/>
    <w:rsid w:val="00CE0E58"/>
    <w:rsid w:val="00CE0FF6"/>
    <w:rsid w:val="00CE1193"/>
    <w:rsid w:val="00CE13AD"/>
    <w:rsid w:val="00CE174B"/>
    <w:rsid w:val="00CE1BC2"/>
    <w:rsid w:val="00CE2830"/>
    <w:rsid w:val="00CE3092"/>
    <w:rsid w:val="00CE34E0"/>
    <w:rsid w:val="00CE34E3"/>
    <w:rsid w:val="00CE3A46"/>
    <w:rsid w:val="00CE4044"/>
    <w:rsid w:val="00CE44DE"/>
    <w:rsid w:val="00CE45C9"/>
    <w:rsid w:val="00CE5DAD"/>
    <w:rsid w:val="00CE5E17"/>
    <w:rsid w:val="00CE5F8F"/>
    <w:rsid w:val="00CE6381"/>
    <w:rsid w:val="00CE6445"/>
    <w:rsid w:val="00CE653E"/>
    <w:rsid w:val="00CE6693"/>
    <w:rsid w:val="00CE6977"/>
    <w:rsid w:val="00CE6C09"/>
    <w:rsid w:val="00CE707F"/>
    <w:rsid w:val="00CE7226"/>
    <w:rsid w:val="00CE79C3"/>
    <w:rsid w:val="00CE7AE5"/>
    <w:rsid w:val="00CE7CEA"/>
    <w:rsid w:val="00CF016A"/>
    <w:rsid w:val="00CF05A1"/>
    <w:rsid w:val="00CF0804"/>
    <w:rsid w:val="00CF149C"/>
    <w:rsid w:val="00CF28B8"/>
    <w:rsid w:val="00CF2D62"/>
    <w:rsid w:val="00CF3448"/>
    <w:rsid w:val="00CF39ED"/>
    <w:rsid w:val="00CF3C30"/>
    <w:rsid w:val="00CF4193"/>
    <w:rsid w:val="00CF450B"/>
    <w:rsid w:val="00CF4B40"/>
    <w:rsid w:val="00CF58AE"/>
    <w:rsid w:val="00CF6492"/>
    <w:rsid w:val="00CF6989"/>
    <w:rsid w:val="00CF6C18"/>
    <w:rsid w:val="00CF6CDE"/>
    <w:rsid w:val="00CF77B7"/>
    <w:rsid w:val="00CF7F93"/>
    <w:rsid w:val="00D01547"/>
    <w:rsid w:val="00D01FC0"/>
    <w:rsid w:val="00D0206A"/>
    <w:rsid w:val="00D0278E"/>
    <w:rsid w:val="00D02DBE"/>
    <w:rsid w:val="00D03276"/>
    <w:rsid w:val="00D03A6C"/>
    <w:rsid w:val="00D047DF"/>
    <w:rsid w:val="00D04A09"/>
    <w:rsid w:val="00D04A44"/>
    <w:rsid w:val="00D04B33"/>
    <w:rsid w:val="00D04F12"/>
    <w:rsid w:val="00D06390"/>
    <w:rsid w:val="00D067E5"/>
    <w:rsid w:val="00D06ACB"/>
    <w:rsid w:val="00D0734F"/>
    <w:rsid w:val="00D077DF"/>
    <w:rsid w:val="00D07A84"/>
    <w:rsid w:val="00D07DCB"/>
    <w:rsid w:val="00D108CC"/>
    <w:rsid w:val="00D108DF"/>
    <w:rsid w:val="00D1127B"/>
    <w:rsid w:val="00D112D0"/>
    <w:rsid w:val="00D11C78"/>
    <w:rsid w:val="00D12012"/>
    <w:rsid w:val="00D12D13"/>
    <w:rsid w:val="00D1322B"/>
    <w:rsid w:val="00D1386A"/>
    <w:rsid w:val="00D13A92"/>
    <w:rsid w:val="00D1406B"/>
    <w:rsid w:val="00D14296"/>
    <w:rsid w:val="00D14BD6"/>
    <w:rsid w:val="00D1577A"/>
    <w:rsid w:val="00D164D1"/>
    <w:rsid w:val="00D16647"/>
    <w:rsid w:val="00D1709F"/>
    <w:rsid w:val="00D17EA9"/>
    <w:rsid w:val="00D216C9"/>
    <w:rsid w:val="00D21C76"/>
    <w:rsid w:val="00D22996"/>
    <w:rsid w:val="00D22EB8"/>
    <w:rsid w:val="00D23500"/>
    <w:rsid w:val="00D23645"/>
    <w:rsid w:val="00D23A5C"/>
    <w:rsid w:val="00D24B3E"/>
    <w:rsid w:val="00D24BDA"/>
    <w:rsid w:val="00D25529"/>
    <w:rsid w:val="00D25ED2"/>
    <w:rsid w:val="00D26422"/>
    <w:rsid w:val="00D266E8"/>
    <w:rsid w:val="00D26768"/>
    <w:rsid w:val="00D26DE9"/>
    <w:rsid w:val="00D26FF0"/>
    <w:rsid w:val="00D27551"/>
    <w:rsid w:val="00D27776"/>
    <w:rsid w:val="00D27C2D"/>
    <w:rsid w:val="00D30755"/>
    <w:rsid w:val="00D308AE"/>
    <w:rsid w:val="00D30C4F"/>
    <w:rsid w:val="00D31FC4"/>
    <w:rsid w:val="00D322A0"/>
    <w:rsid w:val="00D3294A"/>
    <w:rsid w:val="00D342F4"/>
    <w:rsid w:val="00D34A34"/>
    <w:rsid w:val="00D34BC7"/>
    <w:rsid w:val="00D34BD6"/>
    <w:rsid w:val="00D34EE2"/>
    <w:rsid w:val="00D3508A"/>
    <w:rsid w:val="00D351B1"/>
    <w:rsid w:val="00D356C9"/>
    <w:rsid w:val="00D35A10"/>
    <w:rsid w:val="00D36150"/>
    <w:rsid w:val="00D367C9"/>
    <w:rsid w:val="00D36A8C"/>
    <w:rsid w:val="00D36B2E"/>
    <w:rsid w:val="00D36B78"/>
    <w:rsid w:val="00D37608"/>
    <w:rsid w:val="00D377AF"/>
    <w:rsid w:val="00D379F5"/>
    <w:rsid w:val="00D37B35"/>
    <w:rsid w:val="00D40004"/>
    <w:rsid w:val="00D40018"/>
    <w:rsid w:val="00D403E5"/>
    <w:rsid w:val="00D404C7"/>
    <w:rsid w:val="00D40F5F"/>
    <w:rsid w:val="00D413FB"/>
    <w:rsid w:val="00D41565"/>
    <w:rsid w:val="00D41F6D"/>
    <w:rsid w:val="00D41FFC"/>
    <w:rsid w:val="00D42ADD"/>
    <w:rsid w:val="00D43010"/>
    <w:rsid w:val="00D434F3"/>
    <w:rsid w:val="00D43F1E"/>
    <w:rsid w:val="00D44163"/>
    <w:rsid w:val="00D4484C"/>
    <w:rsid w:val="00D44A1F"/>
    <w:rsid w:val="00D44C8F"/>
    <w:rsid w:val="00D45FDD"/>
    <w:rsid w:val="00D462E5"/>
    <w:rsid w:val="00D464AF"/>
    <w:rsid w:val="00D4675E"/>
    <w:rsid w:val="00D46AFB"/>
    <w:rsid w:val="00D4739B"/>
    <w:rsid w:val="00D4744F"/>
    <w:rsid w:val="00D503E2"/>
    <w:rsid w:val="00D50CB0"/>
    <w:rsid w:val="00D51171"/>
    <w:rsid w:val="00D5117C"/>
    <w:rsid w:val="00D51FC2"/>
    <w:rsid w:val="00D528F4"/>
    <w:rsid w:val="00D52C68"/>
    <w:rsid w:val="00D52ED5"/>
    <w:rsid w:val="00D536BC"/>
    <w:rsid w:val="00D54067"/>
    <w:rsid w:val="00D550ED"/>
    <w:rsid w:val="00D56826"/>
    <w:rsid w:val="00D56C77"/>
    <w:rsid w:val="00D570E9"/>
    <w:rsid w:val="00D6111C"/>
    <w:rsid w:val="00D6113A"/>
    <w:rsid w:val="00D61E23"/>
    <w:rsid w:val="00D62272"/>
    <w:rsid w:val="00D630B7"/>
    <w:rsid w:val="00D632F8"/>
    <w:rsid w:val="00D635A8"/>
    <w:rsid w:val="00D636B7"/>
    <w:rsid w:val="00D63CB4"/>
    <w:rsid w:val="00D644AB"/>
    <w:rsid w:val="00D64541"/>
    <w:rsid w:val="00D64652"/>
    <w:rsid w:val="00D64815"/>
    <w:rsid w:val="00D6496C"/>
    <w:rsid w:val="00D649A8"/>
    <w:rsid w:val="00D6516F"/>
    <w:rsid w:val="00D652D0"/>
    <w:rsid w:val="00D65A5B"/>
    <w:rsid w:val="00D65E97"/>
    <w:rsid w:val="00D661B5"/>
    <w:rsid w:val="00D666A8"/>
    <w:rsid w:val="00D6782E"/>
    <w:rsid w:val="00D7032E"/>
    <w:rsid w:val="00D70536"/>
    <w:rsid w:val="00D70807"/>
    <w:rsid w:val="00D709F9"/>
    <w:rsid w:val="00D70B10"/>
    <w:rsid w:val="00D70EA9"/>
    <w:rsid w:val="00D710AF"/>
    <w:rsid w:val="00D71247"/>
    <w:rsid w:val="00D7164A"/>
    <w:rsid w:val="00D71A43"/>
    <w:rsid w:val="00D71EF6"/>
    <w:rsid w:val="00D72964"/>
    <w:rsid w:val="00D72B37"/>
    <w:rsid w:val="00D72B95"/>
    <w:rsid w:val="00D73AD1"/>
    <w:rsid w:val="00D73B99"/>
    <w:rsid w:val="00D73E84"/>
    <w:rsid w:val="00D7444D"/>
    <w:rsid w:val="00D746B2"/>
    <w:rsid w:val="00D75E44"/>
    <w:rsid w:val="00D761A6"/>
    <w:rsid w:val="00D76634"/>
    <w:rsid w:val="00D768CF"/>
    <w:rsid w:val="00D76BB3"/>
    <w:rsid w:val="00D771C8"/>
    <w:rsid w:val="00D77203"/>
    <w:rsid w:val="00D77B48"/>
    <w:rsid w:val="00D80296"/>
    <w:rsid w:val="00D80706"/>
    <w:rsid w:val="00D80A90"/>
    <w:rsid w:val="00D80ADD"/>
    <w:rsid w:val="00D80F4E"/>
    <w:rsid w:val="00D80F5B"/>
    <w:rsid w:val="00D81823"/>
    <w:rsid w:val="00D81D98"/>
    <w:rsid w:val="00D832DD"/>
    <w:rsid w:val="00D84AD2"/>
    <w:rsid w:val="00D84C69"/>
    <w:rsid w:val="00D84DFA"/>
    <w:rsid w:val="00D84E69"/>
    <w:rsid w:val="00D8535A"/>
    <w:rsid w:val="00D85664"/>
    <w:rsid w:val="00D8592F"/>
    <w:rsid w:val="00D85A00"/>
    <w:rsid w:val="00D86620"/>
    <w:rsid w:val="00D866BE"/>
    <w:rsid w:val="00D86A58"/>
    <w:rsid w:val="00D86A65"/>
    <w:rsid w:val="00D90E7D"/>
    <w:rsid w:val="00D919F5"/>
    <w:rsid w:val="00D921BF"/>
    <w:rsid w:val="00D929E4"/>
    <w:rsid w:val="00D92A0A"/>
    <w:rsid w:val="00D93053"/>
    <w:rsid w:val="00D930D2"/>
    <w:rsid w:val="00D935CD"/>
    <w:rsid w:val="00D936B2"/>
    <w:rsid w:val="00D936E8"/>
    <w:rsid w:val="00D93F46"/>
    <w:rsid w:val="00D940B6"/>
    <w:rsid w:val="00D94637"/>
    <w:rsid w:val="00D953AD"/>
    <w:rsid w:val="00D9551F"/>
    <w:rsid w:val="00D96051"/>
    <w:rsid w:val="00D96812"/>
    <w:rsid w:val="00D96AF8"/>
    <w:rsid w:val="00DA0453"/>
    <w:rsid w:val="00DA0C95"/>
    <w:rsid w:val="00DA0D71"/>
    <w:rsid w:val="00DA0E46"/>
    <w:rsid w:val="00DA17DA"/>
    <w:rsid w:val="00DA206F"/>
    <w:rsid w:val="00DA228A"/>
    <w:rsid w:val="00DA22DC"/>
    <w:rsid w:val="00DA2B63"/>
    <w:rsid w:val="00DA3C93"/>
    <w:rsid w:val="00DA3FC1"/>
    <w:rsid w:val="00DA4A72"/>
    <w:rsid w:val="00DA513B"/>
    <w:rsid w:val="00DA57F7"/>
    <w:rsid w:val="00DA5B7B"/>
    <w:rsid w:val="00DA5BE1"/>
    <w:rsid w:val="00DA6452"/>
    <w:rsid w:val="00DA6872"/>
    <w:rsid w:val="00DA6AA8"/>
    <w:rsid w:val="00DA6BC2"/>
    <w:rsid w:val="00DA7BFC"/>
    <w:rsid w:val="00DA7C66"/>
    <w:rsid w:val="00DB0513"/>
    <w:rsid w:val="00DB0582"/>
    <w:rsid w:val="00DB074B"/>
    <w:rsid w:val="00DB0BE8"/>
    <w:rsid w:val="00DB1641"/>
    <w:rsid w:val="00DB174F"/>
    <w:rsid w:val="00DB1B53"/>
    <w:rsid w:val="00DB1C8C"/>
    <w:rsid w:val="00DB237A"/>
    <w:rsid w:val="00DB29EB"/>
    <w:rsid w:val="00DB2E9A"/>
    <w:rsid w:val="00DB458C"/>
    <w:rsid w:val="00DB4ABA"/>
    <w:rsid w:val="00DB4CC3"/>
    <w:rsid w:val="00DB4CE0"/>
    <w:rsid w:val="00DB4D64"/>
    <w:rsid w:val="00DB4DDE"/>
    <w:rsid w:val="00DB5A89"/>
    <w:rsid w:val="00DB612C"/>
    <w:rsid w:val="00DB639D"/>
    <w:rsid w:val="00DB6819"/>
    <w:rsid w:val="00DB6CEF"/>
    <w:rsid w:val="00DB73E7"/>
    <w:rsid w:val="00DB77FE"/>
    <w:rsid w:val="00DC04BD"/>
    <w:rsid w:val="00DC04C4"/>
    <w:rsid w:val="00DC0545"/>
    <w:rsid w:val="00DC08C4"/>
    <w:rsid w:val="00DC0B88"/>
    <w:rsid w:val="00DC0C56"/>
    <w:rsid w:val="00DC0DEC"/>
    <w:rsid w:val="00DC1CF5"/>
    <w:rsid w:val="00DC321A"/>
    <w:rsid w:val="00DC3233"/>
    <w:rsid w:val="00DC349E"/>
    <w:rsid w:val="00DC37FD"/>
    <w:rsid w:val="00DC415C"/>
    <w:rsid w:val="00DC4281"/>
    <w:rsid w:val="00DC4D7E"/>
    <w:rsid w:val="00DC4F36"/>
    <w:rsid w:val="00DC5B9A"/>
    <w:rsid w:val="00DC5C34"/>
    <w:rsid w:val="00DC6A54"/>
    <w:rsid w:val="00DC79DE"/>
    <w:rsid w:val="00DD004B"/>
    <w:rsid w:val="00DD0E84"/>
    <w:rsid w:val="00DD0EC8"/>
    <w:rsid w:val="00DD1342"/>
    <w:rsid w:val="00DD1AFA"/>
    <w:rsid w:val="00DD1F75"/>
    <w:rsid w:val="00DD2658"/>
    <w:rsid w:val="00DD3037"/>
    <w:rsid w:val="00DD32B8"/>
    <w:rsid w:val="00DD3BA4"/>
    <w:rsid w:val="00DD4154"/>
    <w:rsid w:val="00DD44E2"/>
    <w:rsid w:val="00DD4636"/>
    <w:rsid w:val="00DD4E61"/>
    <w:rsid w:val="00DD510B"/>
    <w:rsid w:val="00DD5DE3"/>
    <w:rsid w:val="00DD606D"/>
    <w:rsid w:val="00DD64E3"/>
    <w:rsid w:val="00DD67A9"/>
    <w:rsid w:val="00DD686F"/>
    <w:rsid w:val="00DD70AD"/>
    <w:rsid w:val="00DD72D9"/>
    <w:rsid w:val="00DD7F00"/>
    <w:rsid w:val="00DE0665"/>
    <w:rsid w:val="00DE2436"/>
    <w:rsid w:val="00DE2B4E"/>
    <w:rsid w:val="00DE3B24"/>
    <w:rsid w:val="00DE3EAE"/>
    <w:rsid w:val="00DE4BED"/>
    <w:rsid w:val="00DE4E7A"/>
    <w:rsid w:val="00DE5692"/>
    <w:rsid w:val="00DE624F"/>
    <w:rsid w:val="00DE6624"/>
    <w:rsid w:val="00DE6D92"/>
    <w:rsid w:val="00DE6F54"/>
    <w:rsid w:val="00DE6FB4"/>
    <w:rsid w:val="00DE7BE3"/>
    <w:rsid w:val="00DE7E29"/>
    <w:rsid w:val="00DE7FA4"/>
    <w:rsid w:val="00DF0400"/>
    <w:rsid w:val="00DF0590"/>
    <w:rsid w:val="00DF07CB"/>
    <w:rsid w:val="00DF0852"/>
    <w:rsid w:val="00DF1B9C"/>
    <w:rsid w:val="00DF1CDE"/>
    <w:rsid w:val="00DF1DCD"/>
    <w:rsid w:val="00DF2870"/>
    <w:rsid w:val="00DF2A9A"/>
    <w:rsid w:val="00DF2B96"/>
    <w:rsid w:val="00DF2C7F"/>
    <w:rsid w:val="00DF356B"/>
    <w:rsid w:val="00DF47D8"/>
    <w:rsid w:val="00DF47F9"/>
    <w:rsid w:val="00DF4956"/>
    <w:rsid w:val="00DF4FC0"/>
    <w:rsid w:val="00DF543C"/>
    <w:rsid w:val="00DF5C7A"/>
    <w:rsid w:val="00DF5F09"/>
    <w:rsid w:val="00DF6010"/>
    <w:rsid w:val="00DF6882"/>
    <w:rsid w:val="00DF6DCE"/>
    <w:rsid w:val="00DF6FD0"/>
    <w:rsid w:val="00DF707C"/>
    <w:rsid w:val="00DF7260"/>
    <w:rsid w:val="00DF7375"/>
    <w:rsid w:val="00DF7613"/>
    <w:rsid w:val="00DF7E8F"/>
    <w:rsid w:val="00E00900"/>
    <w:rsid w:val="00E015CB"/>
    <w:rsid w:val="00E01C1D"/>
    <w:rsid w:val="00E01F22"/>
    <w:rsid w:val="00E01FE6"/>
    <w:rsid w:val="00E023F0"/>
    <w:rsid w:val="00E02417"/>
    <w:rsid w:val="00E0278D"/>
    <w:rsid w:val="00E02A3D"/>
    <w:rsid w:val="00E02D1E"/>
    <w:rsid w:val="00E02D6A"/>
    <w:rsid w:val="00E0322D"/>
    <w:rsid w:val="00E03FF3"/>
    <w:rsid w:val="00E04114"/>
    <w:rsid w:val="00E04D8C"/>
    <w:rsid w:val="00E06B5D"/>
    <w:rsid w:val="00E06CF9"/>
    <w:rsid w:val="00E06E4D"/>
    <w:rsid w:val="00E06F2D"/>
    <w:rsid w:val="00E072E9"/>
    <w:rsid w:val="00E0767B"/>
    <w:rsid w:val="00E07923"/>
    <w:rsid w:val="00E07CC5"/>
    <w:rsid w:val="00E07E56"/>
    <w:rsid w:val="00E10870"/>
    <w:rsid w:val="00E10AE7"/>
    <w:rsid w:val="00E10D32"/>
    <w:rsid w:val="00E10D8B"/>
    <w:rsid w:val="00E10DA1"/>
    <w:rsid w:val="00E11769"/>
    <w:rsid w:val="00E12671"/>
    <w:rsid w:val="00E126A9"/>
    <w:rsid w:val="00E127D9"/>
    <w:rsid w:val="00E12FD2"/>
    <w:rsid w:val="00E134D4"/>
    <w:rsid w:val="00E135C4"/>
    <w:rsid w:val="00E13810"/>
    <w:rsid w:val="00E1385C"/>
    <w:rsid w:val="00E13CC5"/>
    <w:rsid w:val="00E1411F"/>
    <w:rsid w:val="00E14271"/>
    <w:rsid w:val="00E148E5"/>
    <w:rsid w:val="00E14AD7"/>
    <w:rsid w:val="00E15133"/>
    <w:rsid w:val="00E151BE"/>
    <w:rsid w:val="00E15A40"/>
    <w:rsid w:val="00E15A7C"/>
    <w:rsid w:val="00E15DAC"/>
    <w:rsid w:val="00E16112"/>
    <w:rsid w:val="00E16167"/>
    <w:rsid w:val="00E16C58"/>
    <w:rsid w:val="00E1702A"/>
    <w:rsid w:val="00E20035"/>
    <w:rsid w:val="00E202F7"/>
    <w:rsid w:val="00E20729"/>
    <w:rsid w:val="00E20833"/>
    <w:rsid w:val="00E20C9E"/>
    <w:rsid w:val="00E21218"/>
    <w:rsid w:val="00E21265"/>
    <w:rsid w:val="00E21C93"/>
    <w:rsid w:val="00E22000"/>
    <w:rsid w:val="00E22065"/>
    <w:rsid w:val="00E2207E"/>
    <w:rsid w:val="00E23A11"/>
    <w:rsid w:val="00E23C49"/>
    <w:rsid w:val="00E24680"/>
    <w:rsid w:val="00E24CAE"/>
    <w:rsid w:val="00E24F6F"/>
    <w:rsid w:val="00E252F5"/>
    <w:rsid w:val="00E25508"/>
    <w:rsid w:val="00E255F7"/>
    <w:rsid w:val="00E261D0"/>
    <w:rsid w:val="00E269F5"/>
    <w:rsid w:val="00E270FB"/>
    <w:rsid w:val="00E2755B"/>
    <w:rsid w:val="00E27700"/>
    <w:rsid w:val="00E2795B"/>
    <w:rsid w:val="00E31209"/>
    <w:rsid w:val="00E3120A"/>
    <w:rsid w:val="00E32296"/>
    <w:rsid w:val="00E326A4"/>
    <w:rsid w:val="00E33185"/>
    <w:rsid w:val="00E3353D"/>
    <w:rsid w:val="00E33AA6"/>
    <w:rsid w:val="00E33FE6"/>
    <w:rsid w:val="00E34201"/>
    <w:rsid w:val="00E346BC"/>
    <w:rsid w:val="00E350FA"/>
    <w:rsid w:val="00E36792"/>
    <w:rsid w:val="00E378EC"/>
    <w:rsid w:val="00E37A1C"/>
    <w:rsid w:val="00E37BD5"/>
    <w:rsid w:val="00E37C14"/>
    <w:rsid w:val="00E40179"/>
    <w:rsid w:val="00E40271"/>
    <w:rsid w:val="00E40F4D"/>
    <w:rsid w:val="00E41349"/>
    <w:rsid w:val="00E4153D"/>
    <w:rsid w:val="00E41F24"/>
    <w:rsid w:val="00E42304"/>
    <w:rsid w:val="00E4298D"/>
    <w:rsid w:val="00E4348B"/>
    <w:rsid w:val="00E4379C"/>
    <w:rsid w:val="00E44BEB"/>
    <w:rsid w:val="00E45A6F"/>
    <w:rsid w:val="00E4610D"/>
    <w:rsid w:val="00E46794"/>
    <w:rsid w:val="00E47008"/>
    <w:rsid w:val="00E476DA"/>
    <w:rsid w:val="00E50433"/>
    <w:rsid w:val="00E50B1F"/>
    <w:rsid w:val="00E517F1"/>
    <w:rsid w:val="00E51F72"/>
    <w:rsid w:val="00E520C7"/>
    <w:rsid w:val="00E52218"/>
    <w:rsid w:val="00E5244E"/>
    <w:rsid w:val="00E52B8A"/>
    <w:rsid w:val="00E52E4E"/>
    <w:rsid w:val="00E538D6"/>
    <w:rsid w:val="00E54049"/>
    <w:rsid w:val="00E5447B"/>
    <w:rsid w:val="00E546D9"/>
    <w:rsid w:val="00E54F5A"/>
    <w:rsid w:val="00E5596B"/>
    <w:rsid w:val="00E55B21"/>
    <w:rsid w:val="00E56872"/>
    <w:rsid w:val="00E572FF"/>
    <w:rsid w:val="00E575EE"/>
    <w:rsid w:val="00E57858"/>
    <w:rsid w:val="00E57C17"/>
    <w:rsid w:val="00E57E0D"/>
    <w:rsid w:val="00E57F32"/>
    <w:rsid w:val="00E6023F"/>
    <w:rsid w:val="00E602A0"/>
    <w:rsid w:val="00E60304"/>
    <w:rsid w:val="00E60DE3"/>
    <w:rsid w:val="00E617B2"/>
    <w:rsid w:val="00E61945"/>
    <w:rsid w:val="00E61DB5"/>
    <w:rsid w:val="00E622E8"/>
    <w:rsid w:val="00E6250B"/>
    <w:rsid w:val="00E62802"/>
    <w:rsid w:val="00E638FB"/>
    <w:rsid w:val="00E63D92"/>
    <w:rsid w:val="00E63F35"/>
    <w:rsid w:val="00E63F7D"/>
    <w:rsid w:val="00E6442B"/>
    <w:rsid w:val="00E64BAC"/>
    <w:rsid w:val="00E64E82"/>
    <w:rsid w:val="00E65401"/>
    <w:rsid w:val="00E65783"/>
    <w:rsid w:val="00E65C81"/>
    <w:rsid w:val="00E65CF6"/>
    <w:rsid w:val="00E66031"/>
    <w:rsid w:val="00E66183"/>
    <w:rsid w:val="00E66780"/>
    <w:rsid w:val="00E675F1"/>
    <w:rsid w:val="00E67CB1"/>
    <w:rsid w:val="00E67F3F"/>
    <w:rsid w:val="00E70502"/>
    <w:rsid w:val="00E70B93"/>
    <w:rsid w:val="00E70E00"/>
    <w:rsid w:val="00E70E97"/>
    <w:rsid w:val="00E70ECC"/>
    <w:rsid w:val="00E71F5A"/>
    <w:rsid w:val="00E72364"/>
    <w:rsid w:val="00E72730"/>
    <w:rsid w:val="00E733E9"/>
    <w:rsid w:val="00E73D9B"/>
    <w:rsid w:val="00E73F03"/>
    <w:rsid w:val="00E741AE"/>
    <w:rsid w:val="00E7432E"/>
    <w:rsid w:val="00E74439"/>
    <w:rsid w:val="00E7448E"/>
    <w:rsid w:val="00E74B24"/>
    <w:rsid w:val="00E74BA2"/>
    <w:rsid w:val="00E754DB"/>
    <w:rsid w:val="00E75765"/>
    <w:rsid w:val="00E761F8"/>
    <w:rsid w:val="00E7680F"/>
    <w:rsid w:val="00E76C66"/>
    <w:rsid w:val="00E76D46"/>
    <w:rsid w:val="00E77453"/>
    <w:rsid w:val="00E77805"/>
    <w:rsid w:val="00E779D5"/>
    <w:rsid w:val="00E77DB3"/>
    <w:rsid w:val="00E80335"/>
    <w:rsid w:val="00E806E1"/>
    <w:rsid w:val="00E809DA"/>
    <w:rsid w:val="00E81131"/>
    <w:rsid w:val="00E8129F"/>
    <w:rsid w:val="00E817F8"/>
    <w:rsid w:val="00E82242"/>
    <w:rsid w:val="00E82BB7"/>
    <w:rsid w:val="00E83161"/>
    <w:rsid w:val="00E832F6"/>
    <w:rsid w:val="00E833FC"/>
    <w:rsid w:val="00E83AC8"/>
    <w:rsid w:val="00E83D77"/>
    <w:rsid w:val="00E83E3A"/>
    <w:rsid w:val="00E83E92"/>
    <w:rsid w:val="00E83F51"/>
    <w:rsid w:val="00E83F80"/>
    <w:rsid w:val="00E84440"/>
    <w:rsid w:val="00E8445B"/>
    <w:rsid w:val="00E8509F"/>
    <w:rsid w:val="00E85122"/>
    <w:rsid w:val="00E85532"/>
    <w:rsid w:val="00E85CB8"/>
    <w:rsid w:val="00E86197"/>
    <w:rsid w:val="00E8654F"/>
    <w:rsid w:val="00E866C8"/>
    <w:rsid w:val="00E86853"/>
    <w:rsid w:val="00E86F50"/>
    <w:rsid w:val="00E872B1"/>
    <w:rsid w:val="00E872BA"/>
    <w:rsid w:val="00E878C7"/>
    <w:rsid w:val="00E90449"/>
    <w:rsid w:val="00E91260"/>
    <w:rsid w:val="00E912BF"/>
    <w:rsid w:val="00E91847"/>
    <w:rsid w:val="00E91874"/>
    <w:rsid w:val="00E91A7F"/>
    <w:rsid w:val="00E91FDA"/>
    <w:rsid w:val="00E92091"/>
    <w:rsid w:val="00E928E5"/>
    <w:rsid w:val="00E92CB2"/>
    <w:rsid w:val="00E932AA"/>
    <w:rsid w:val="00E93F2C"/>
    <w:rsid w:val="00E94001"/>
    <w:rsid w:val="00E9411E"/>
    <w:rsid w:val="00E95316"/>
    <w:rsid w:val="00E954BD"/>
    <w:rsid w:val="00E95571"/>
    <w:rsid w:val="00E95AD2"/>
    <w:rsid w:val="00E95FC2"/>
    <w:rsid w:val="00E960C0"/>
    <w:rsid w:val="00E9677D"/>
    <w:rsid w:val="00E96C44"/>
    <w:rsid w:val="00E96CD9"/>
    <w:rsid w:val="00E96DF8"/>
    <w:rsid w:val="00E9707A"/>
    <w:rsid w:val="00EA04DC"/>
    <w:rsid w:val="00EA0752"/>
    <w:rsid w:val="00EA0D96"/>
    <w:rsid w:val="00EA0E8E"/>
    <w:rsid w:val="00EA1061"/>
    <w:rsid w:val="00EA1CA0"/>
    <w:rsid w:val="00EA206D"/>
    <w:rsid w:val="00EA2A82"/>
    <w:rsid w:val="00EA32AD"/>
    <w:rsid w:val="00EA3691"/>
    <w:rsid w:val="00EA37E3"/>
    <w:rsid w:val="00EA3B30"/>
    <w:rsid w:val="00EA3ECB"/>
    <w:rsid w:val="00EA4884"/>
    <w:rsid w:val="00EA4F17"/>
    <w:rsid w:val="00EA50C1"/>
    <w:rsid w:val="00EA516D"/>
    <w:rsid w:val="00EA5388"/>
    <w:rsid w:val="00EA5751"/>
    <w:rsid w:val="00EA5759"/>
    <w:rsid w:val="00EA6A38"/>
    <w:rsid w:val="00EA6F6E"/>
    <w:rsid w:val="00EA743D"/>
    <w:rsid w:val="00EA7551"/>
    <w:rsid w:val="00EB0278"/>
    <w:rsid w:val="00EB1D1B"/>
    <w:rsid w:val="00EB201D"/>
    <w:rsid w:val="00EB2101"/>
    <w:rsid w:val="00EB3084"/>
    <w:rsid w:val="00EB3366"/>
    <w:rsid w:val="00EB39DA"/>
    <w:rsid w:val="00EB3B01"/>
    <w:rsid w:val="00EB3DC3"/>
    <w:rsid w:val="00EB4268"/>
    <w:rsid w:val="00EB43F7"/>
    <w:rsid w:val="00EB525C"/>
    <w:rsid w:val="00EB58AD"/>
    <w:rsid w:val="00EB64EF"/>
    <w:rsid w:val="00EB658D"/>
    <w:rsid w:val="00EB66B0"/>
    <w:rsid w:val="00EB672C"/>
    <w:rsid w:val="00EB69BD"/>
    <w:rsid w:val="00EB72E0"/>
    <w:rsid w:val="00EB7722"/>
    <w:rsid w:val="00EB7AC7"/>
    <w:rsid w:val="00EB7CE0"/>
    <w:rsid w:val="00EC08FF"/>
    <w:rsid w:val="00EC105B"/>
    <w:rsid w:val="00EC2DB2"/>
    <w:rsid w:val="00EC2E39"/>
    <w:rsid w:val="00EC338B"/>
    <w:rsid w:val="00EC37AC"/>
    <w:rsid w:val="00EC396D"/>
    <w:rsid w:val="00EC3D23"/>
    <w:rsid w:val="00EC4237"/>
    <w:rsid w:val="00EC4245"/>
    <w:rsid w:val="00EC43DF"/>
    <w:rsid w:val="00EC4EE3"/>
    <w:rsid w:val="00EC52B0"/>
    <w:rsid w:val="00EC6D25"/>
    <w:rsid w:val="00EC7004"/>
    <w:rsid w:val="00ED0426"/>
    <w:rsid w:val="00ED1A01"/>
    <w:rsid w:val="00ED251D"/>
    <w:rsid w:val="00ED2804"/>
    <w:rsid w:val="00ED2DCE"/>
    <w:rsid w:val="00ED2F9E"/>
    <w:rsid w:val="00ED36B8"/>
    <w:rsid w:val="00ED3938"/>
    <w:rsid w:val="00ED3A01"/>
    <w:rsid w:val="00ED5132"/>
    <w:rsid w:val="00ED5592"/>
    <w:rsid w:val="00ED55B6"/>
    <w:rsid w:val="00ED576B"/>
    <w:rsid w:val="00ED5D4A"/>
    <w:rsid w:val="00ED5E73"/>
    <w:rsid w:val="00ED645D"/>
    <w:rsid w:val="00ED65B9"/>
    <w:rsid w:val="00ED67D5"/>
    <w:rsid w:val="00ED6FF4"/>
    <w:rsid w:val="00ED7127"/>
    <w:rsid w:val="00ED7F78"/>
    <w:rsid w:val="00EE0128"/>
    <w:rsid w:val="00EE051D"/>
    <w:rsid w:val="00EE0669"/>
    <w:rsid w:val="00EE147C"/>
    <w:rsid w:val="00EE1DDC"/>
    <w:rsid w:val="00EE225C"/>
    <w:rsid w:val="00EE239C"/>
    <w:rsid w:val="00EE2563"/>
    <w:rsid w:val="00EE26F0"/>
    <w:rsid w:val="00EE28BD"/>
    <w:rsid w:val="00EE2A59"/>
    <w:rsid w:val="00EE2AA8"/>
    <w:rsid w:val="00EE2C16"/>
    <w:rsid w:val="00EE34AB"/>
    <w:rsid w:val="00EE34E2"/>
    <w:rsid w:val="00EE49BB"/>
    <w:rsid w:val="00EE5428"/>
    <w:rsid w:val="00EE562F"/>
    <w:rsid w:val="00EE56BE"/>
    <w:rsid w:val="00EE667A"/>
    <w:rsid w:val="00EE6793"/>
    <w:rsid w:val="00EE68C4"/>
    <w:rsid w:val="00EE7056"/>
    <w:rsid w:val="00EE7214"/>
    <w:rsid w:val="00EE7748"/>
    <w:rsid w:val="00EF0100"/>
    <w:rsid w:val="00EF0160"/>
    <w:rsid w:val="00EF0533"/>
    <w:rsid w:val="00EF05A1"/>
    <w:rsid w:val="00EF0F79"/>
    <w:rsid w:val="00EF1259"/>
    <w:rsid w:val="00EF1658"/>
    <w:rsid w:val="00EF180F"/>
    <w:rsid w:val="00EF1A94"/>
    <w:rsid w:val="00EF1B77"/>
    <w:rsid w:val="00EF217A"/>
    <w:rsid w:val="00EF21AF"/>
    <w:rsid w:val="00EF25C2"/>
    <w:rsid w:val="00EF25DF"/>
    <w:rsid w:val="00EF2EBD"/>
    <w:rsid w:val="00EF3089"/>
    <w:rsid w:val="00EF30CC"/>
    <w:rsid w:val="00EF3EAD"/>
    <w:rsid w:val="00EF496D"/>
    <w:rsid w:val="00EF4A9F"/>
    <w:rsid w:val="00EF4C20"/>
    <w:rsid w:val="00EF4ED7"/>
    <w:rsid w:val="00EF58FD"/>
    <w:rsid w:val="00EF682A"/>
    <w:rsid w:val="00EF6B2C"/>
    <w:rsid w:val="00EF7217"/>
    <w:rsid w:val="00EF74D8"/>
    <w:rsid w:val="00EF75E9"/>
    <w:rsid w:val="00EF7714"/>
    <w:rsid w:val="00EF7D2E"/>
    <w:rsid w:val="00EF7D39"/>
    <w:rsid w:val="00EF7D66"/>
    <w:rsid w:val="00F000C0"/>
    <w:rsid w:val="00F002F1"/>
    <w:rsid w:val="00F00B06"/>
    <w:rsid w:val="00F00CE7"/>
    <w:rsid w:val="00F00F3E"/>
    <w:rsid w:val="00F010A8"/>
    <w:rsid w:val="00F0214E"/>
    <w:rsid w:val="00F02A5A"/>
    <w:rsid w:val="00F02B53"/>
    <w:rsid w:val="00F02FCB"/>
    <w:rsid w:val="00F035D9"/>
    <w:rsid w:val="00F03722"/>
    <w:rsid w:val="00F03C58"/>
    <w:rsid w:val="00F048BD"/>
    <w:rsid w:val="00F04E2A"/>
    <w:rsid w:val="00F04EFA"/>
    <w:rsid w:val="00F05309"/>
    <w:rsid w:val="00F058DE"/>
    <w:rsid w:val="00F05AF6"/>
    <w:rsid w:val="00F05C22"/>
    <w:rsid w:val="00F06875"/>
    <w:rsid w:val="00F06EE8"/>
    <w:rsid w:val="00F07127"/>
    <w:rsid w:val="00F07265"/>
    <w:rsid w:val="00F0754A"/>
    <w:rsid w:val="00F07B2E"/>
    <w:rsid w:val="00F07F9D"/>
    <w:rsid w:val="00F105B1"/>
    <w:rsid w:val="00F1077B"/>
    <w:rsid w:val="00F10A31"/>
    <w:rsid w:val="00F10ADF"/>
    <w:rsid w:val="00F11800"/>
    <w:rsid w:val="00F12D09"/>
    <w:rsid w:val="00F13CB8"/>
    <w:rsid w:val="00F13E84"/>
    <w:rsid w:val="00F14BE6"/>
    <w:rsid w:val="00F153FD"/>
    <w:rsid w:val="00F1678B"/>
    <w:rsid w:val="00F16ECC"/>
    <w:rsid w:val="00F16FC7"/>
    <w:rsid w:val="00F17066"/>
    <w:rsid w:val="00F1761B"/>
    <w:rsid w:val="00F17CF1"/>
    <w:rsid w:val="00F20C07"/>
    <w:rsid w:val="00F21796"/>
    <w:rsid w:val="00F21CFE"/>
    <w:rsid w:val="00F226E0"/>
    <w:rsid w:val="00F228CC"/>
    <w:rsid w:val="00F23782"/>
    <w:rsid w:val="00F23922"/>
    <w:rsid w:val="00F239A7"/>
    <w:rsid w:val="00F2459B"/>
    <w:rsid w:val="00F24818"/>
    <w:rsid w:val="00F24D53"/>
    <w:rsid w:val="00F24DC3"/>
    <w:rsid w:val="00F24E14"/>
    <w:rsid w:val="00F25332"/>
    <w:rsid w:val="00F2565F"/>
    <w:rsid w:val="00F25949"/>
    <w:rsid w:val="00F25D72"/>
    <w:rsid w:val="00F2630E"/>
    <w:rsid w:val="00F26387"/>
    <w:rsid w:val="00F267A8"/>
    <w:rsid w:val="00F26AF3"/>
    <w:rsid w:val="00F271C1"/>
    <w:rsid w:val="00F272DC"/>
    <w:rsid w:val="00F27AA8"/>
    <w:rsid w:val="00F27CBC"/>
    <w:rsid w:val="00F30649"/>
    <w:rsid w:val="00F3105A"/>
    <w:rsid w:val="00F31263"/>
    <w:rsid w:val="00F31318"/>
    <w:rsid w:val="00F3147F"/>
    <w:rsid w:val="00F3162A"/>
    <w:rsid w:val="00F31969"/>
    <w:rsid w:val="00F31E49"/>
    <w:rsid w:val="00F322B0"/>
    <w:rsid w:val="00F325BD"/>
    <w:rsid w:val="00F32C57"/>
    <w:rsid w:val="00F338CB"/>
    <w:rsid w:val="00F340EB"/>
    <w:rsid w:val="00F34E99"/>
    <w:rsid w:val="00F353DC"/>
    <w:rsid w:val="00F362CF"/>
    <w:rsid w:val="00F363CA"/>
    <w:rsid w:val="00F366B2"/>
    <w:rsid w:val="00F37105"/>
    <w:rsid w:val="00F37213"/>
    <w:rsid w:val="00F37839"/>
    <w:rsid w:val="00F37B52"/>
    <w:rsid w:val="00F37C26"/>
    <w:rsid w:val="00F37DC8"/>
    <w:rsid w:val="00F41643"/>
    <w:rsid w:val="00F419B9"/>
    <w:rsid w:val="00F41A28"/>
    <w:rsid w:val="00F41E91"/>
    <w:rsid w:val="00F42B4E"/>
    <w:rsid w:val="00F42E94"/>
    <w:rsid w:val="00F42EA0"/>
    <w:rsid w:val="00F43A6C"/>
    <w:rsid w:val="00F43D90"/>
    <w:rsid w:val="00F4431C"/>
    <w:rsid w:val="00F44351"/>
    <w:rsid w:val="00F446B5"/>
    <w:rsid w:val="00F44879"/>
    <w:rsid w:val="00F45321"/>
    <w:rsid w:val="00F454FE"/>
    <w:rsid w:val="00F45B65"/>
    <w:rsid w:val="00F45B6E"/>
    <w:rsid w:val="00F45B9B"/>
    <w:rsid w:val="00F46050"/>
    <w:rsid w:val="00F463B5"/>
    <w:rsid w:val="00F46449"/>
    <w:rsid w:val="00F46884"/>
    <w:rsid w:val="00F46A3B"/>
    <w:rsid w:val="00F475F0"/>
    <w:rsid w:val="00F47A31"/>
    <w:rsid w:val="00F504C5"/>
    <w:rsid w:val="00F507F8"/>
    <w:rsid w:val="00F50B06"/>
    <w:rsid w:val="00F51121"/>
    <w:rsid w:val="00F513B8"/>
    <w:rsid w:val="00F51458"/>
    <w:rsid w:val="00F517DC"/>
    <w:rsid w:val="00F51AAE"/>
    <w:rsid w:val="00F520D0"/>
    <w:rsid w:val="00F52120"/>
    <w:rsid w:val="00F52429"/>
    <w:rsid w:val="00F52A04"/>
    <w:rsid w:val="00F52F71"/>
    <w:rsid w:val="00F530D6"/>
    <w:rsid w:val="00F5310A"/>
    <w:rsid w:val="00F53C2C"/>
    <w:rsid w:val="00F542AA"/>
    <w:rsid w:val="00F549AA"/>
    <w:rsid w:val="00F54B17"/>
    <w:rsid w:val="00F55DD1"/>
    <w:rsid w:val="00F57ACF"/>
    <w:rsid w:val="00F60265"/>
    <w:rsid w:val="00F606B9"/>
    <w:rsid w:val="00F60A92"/>
    <w:rsid w:val="00F60B85"/>
    <w:rsid w:val="00F60E4F"/>
    <w:rsid w:val="00F61195"/>
    <w:rsid w:val="00F6181B"/>
    <w:rsid w:val="00F619F8"/>
    <w:rsid w:val="00F6219F"/>
    <w:rsid w:val="00F6255B"/>
    <w:rsid w:val="00F62844"/>
    <w:rsid w:val="00F62CD3"/>
    <w:rsid w:val="00F632C3"/>
    <w:rsid w:val="00F634B3"/>
    <w:rsid w:val="00F63955"/>
    <w:rsid w:val="00F64A2F"/>
    <w:rsid w:val="00F64BEE"/>
    <w:rsid w:val="00F64CC0"/>
    <w:rsid w:val="00F64CC6"/>
    <w:rsid w:val="00F64D5F"/>
    <w:rsid w:val="00F6504D"/>
    <w:rsid w:val="00F65D0B"/>
    <w:rsid w:val="00F65E00"/>
    <w:rsid w:val="00F6609F"/>
    <w:rsid w:val="00F669D3"/>
    <w:rsid w:val="00F66A84"/>
    <w:rsid w:val="00F6711B"/>
    <w:rsid w:val="00F675E2"/>
    <w:rsid w:val="00F706DA"/>
    <w:rsid w:val="00F70897"/>
    <w:rsid w:val="00F70AE8"/>
    <w:rsid w:val="00F70D57"/>
    <w:rsid w:val="00F71305"/>
    <w:rsid w:val="00F715F6"/>
    <w:rsid w:val="00F71795"/>
    <w:rsid w:val="00F7194B"/>
    <w:rsid w:val="00F71A74"/>
    <w:rsid w:val="00F7223F"/>
    <w:rsid w:val="00F722E0"/>
    <w:rsid w:val="00F725EE"/>
    <w:rsid w:val="00F73C68"/>
    <w:rsid w:val="00F73EEA"/>
    <w:rsid w:val="00F743DB"/>
    <w:rsid w:val="00F751B7"/>
    <w:rsid w:val="00F75881"/>
    <w:rsid w:val="00F759E9"/>
    <w:rsid w:val="00F76164"/>
    <w:rsid w:val="00F764DC"/>
    <w:rsid w:val="00F7653E"/>
    <w:rsid w:val="00F76894"/>
    <w:rsid w:val="00F76982"/>
    <w:rsid w:val="00F77004"/>
    <w:rsid w:val="00F778A1"/>
    <w:rsid w:val="00F77AFE"/>
    <w:rsid w:val="00F77C02"/>
    <w:rsid w:val="00F77FF1"/>
    <w:rsid w:val="00F80387"/>
    <w:rsid w:val="00F80D77"/>
    <w:rsid w:val="00F80F45"/>
    <w:rsid w:val="00F81602"/>
    <w:rsid w:val="00F81754"/>
    <w:rsid w:val="00F81C06"/>
    <w:rsid w:val="00F81F2A"/>
    <w:rsid w:val="00F82226"/>
    <w:rsid w:val="00F8242F"/>
    <w:rsid w:val="00F82638"/>
    <w:rsid w:val="00F82720"/>
    <w:rsid w:val="00F82E29"/>
    <w:rsid w:val="00F82F6A"/>
    <w:rsid w:val="00F83484"/>
    <w:rsid w:val="00F838BA"/>
    <w:rsid w:val="00F84558"/>
    <w:rsid w:val="00F84607"/>
    <w:rsid w:val="00F84799"/>
    <w:rsid w:val="00F84B97"/>
    <w:rsid w:val="00F8574A"/>
    <w:rsid w:val="00F873C7"/>
    <w:rsid w:val="00F87874"/>
    <w:rsid w:val="00F906C5"/>
    <w:rsid w:val="00F90982"/>
    <w:rsid w:val="00F90CAA"/>
    <w:rsid w:val="00F90CF2"/>
    <w:rsid w:val="00F91207"/>
    <w:rsid w:val="00F91D4F"/>
    <w:rsid w:val="00F91FB1"/>
    <w:rsid w:val="00F922A9"/>
    <w:rsid w:val="00F92B24"/>
    <w:rsid w:val="00F92F21"/>
    <w:rsid w:val="00F92F5F"/>
    <w:rsid w:val="00F933F3"/>
    <w:rsid w:val="00F937DB"/>
    <w:rsid w:val="00F9380C"/>
    <w:rsid w:val="00F93B0C"/>
    <w:rsid w:val="00F93D6E"/>
    <w:rsid w:val="00F93F7E"/>
    <w:rsid w:val="00F94C4F"/>
    <w:rsid w:val="00F963B3"/>
    <w:rsid w:val="00F96476"/>
    <w:rsid w:val="00F9651F"/>
    <w:rsid w:val="00F96CE7"/>
    <w:rsid w:val="00F96D7B"/>
    <w:rsid w:val="00F9724B"/>
    <w:rsid w:val="00FA0129"/>
    <w:rsid w:val="00FA047E"/>
    <w:rsid w:val="00FA0678"/>
    <w:rsid w:val="00FA16E4"/>
    <w:rsid w:val="00FA1A51"/>
    <w:rsid w:val="00FA1AD7"/>
    <w:rsid w:val="00FA2085"/>
    <w:rsid w:val="00FA2216"/>
    <w:rsid w:val="00FA2226"/>
    <w:rsid w:val="00FA48E2"/>
    <w:rsid w:val="00FA50D3"/>
    <w:rsid w:val="00FA5146"/>
    <w:rsid w:val="00FA51E8"/>
    <w:rsid w:val="00FA5AAF"/>
    <w:rsid w:val="00FA5FAA"/>
    <w:rsid w:val="00FA622F"/>
    <w:rsid w:val="00FA677A"/>
    <w:rsid w:val="00FA6B52"/>
    <w:rsid w:val="00FA7064"/>
    <w:rsid w:val="00FA706D"/>
    <w:rsid w:val="00FA76FA"/>
    <w:rsid w:val="00FB0F69"/>
    <w:rsid w:val="00FB1F68"/>
    <w:rsid w:val="00FB21E7"/>
    <w:rsid w:val="00FB262C"/>
    <w:rsid w:val="00FB2E57"/>
    <w:rsid w:val="00FB46A3"/>
    <w:rsid w:val="00FB5B2C"/>
    <w:rsid w:val="00FB5B87"/>
    <w:rsid w:val="00FB5CAE"/>
    <w:rsid w:val="00FB5EC7"/>
    <w:rsid w:val="00FB604A"/>
    <w:rsid w:val="00FB64BA"/>
    <w:rsid w:val="00FB675A"/>
    <w:rsid w:val="00FB6766"/>
    <w:rsid w:val="00FB684A"/>
    <w:rsid w:val="00FB68DC"/>
    <w:rsid w:val="00FB7189"/>
    <w:rsid w:val="00FB791A"/>
    <w:rsid w:val="00FB7A20"/>
    <w:rsid w:val="00FB7BE2"/>
    <w:rsid w:val="00FB7F0C"/>
    <w:rsid w:val="00FC0483"/>
    <w:rsid w:val="00FC0554"/>
    <w:rsid w:val="00FC0C4E"/>
    <w:rsid w:val="00FC12D8"/>
    <w:rsid w:val="00FC13D5"/>
    <w:rsid w:val="00FC1B2C"/>
    <w:rsid w:val="00FC28C3"/>
    <w:rsid w:val="00FC29E4"/>
    <w:rsid w:val="00FC2BF5"/>
    <w:rsid w:val="00FC2C5A"/>
    <w:rsid w:val="00FC30EE"/>
    <w:rsid w:val="00FC39BB"/>
    <w:rsid w:val="00FC4335"/>
    <w:rsid w:val="00FC441D"/>
    <w:rsid w:val="00FC4526"/>
    <w:rsid w:val="00FC46DD"/>
    <w:rsid w:val="00FC4B73"/>
    <w:rsid w:val="00FC5566"/>
    <w:rsid w:val="00FC55B8"/>
    <w:rsid w:val="00FC5D35"/>
    <w:rsid w:val="00FC5DEF"/>
    <w:rsid w:val="00FC5F69"/>
    <w:rsid w:val="00FC6D76"/>
    <w:rsid w:val="00FC6EEE"/>
    <w:rsid w:val="00FC7C64"/>
    <w:rsid w:val="00FD01F6"/>
    <w:rsid w:val="00FD0B32"/>
    <w:rsid w:val="00FD16D2"/>
    <w:rsid w:val="00FD1F5B"/>
    <w:rsid w:val="00FD2BB6"/>
    <w:rsid w:val="00FD2E89"/>
    <w:rsid w:val="00FD32DF"/>
    <w:rsid w:val="00FD34D4"/>
    <w:rsid w:val="00FD3666"/>
    <w:rsid w:val="00FD3766"/>
    <w:rsid w:val="00FD37AC"/>
    <w:rsid w:val="00FD40A1"/>
    <w:rsid w:val="00FD4285"/>
    <w:rsid w:val="00FD4890"/>
    <w:rsid w:val="00FD4FDF"/>
    <w:rsid w:val="00FD596A"/>
    <w:rsid w:val="00FD60C6"/>
    <w:rsid w:val="00FD68B6"/>
    <w:rsid w:val="00FD6A0C"/>
    <w:rsid w:val="00FD7136"/>
    <w:rsid w:val="00FD731F"/>
    <w:rsid w:val="00FD79BC"/>
    <w:rsid w:val="00FD7AE8"/>
    <w:rsid w:val="00FE0542"/>
    <w:rsid w:val="00FE0699"/>
    <w:rsid w:val="00FE1688"/>
    <w:rsid w:val="00FE1B9F"/>
    <w:rsid w:val="00FE1FF4"/>
    <w:rsid w:val="00FE2839"/>
    <w:rsid w:val="00FE2AFC"/>
    <w:rsid w:val="00FE2B6C"/>
    <w:rsid w:val="00FE3191"/>
    <w:rsid w:val="00FE3251"/>
    <w:rsid w:val="00FE3674"/>
    <w:rsid w:val="00FE38B9"/>
    <w:rsid w:val="00FE3F81"/>
    <w:rsid w:val="00FE41D0"/>
    <w:rsid w:val="00FE44D0"/>
    <w:rsid w:val="00FE4646"/>
    <w:rsid w:val="00FE4CE1"/>
    <w:rsid w:val="00FE4F87"/>
    <w:rsid w:val="00FE5955"/>
    <w:rsid w:val="00FE5A14"/>
    <w:rsid w:val="00FE5D5A"/>
    <w:rsid w:val="00FE5E72"/>
    <w:rsid w:val="00FE5EAF"/>
    <w:rsid w:val="00FE5FBE"/>
    <w:rsid w:val="00FE600E"/>
    <w:rsid w:val="00FE6354"/>
    <w:rsid w:val="00FE6459"/>
    <w:rsid w:val="00FE6523"/>
    <w:rsid w:val="00FE6E61"/>
    <w:rsid w:val="00FE73AF"/>
    <w:rsid w:val="00FE7496"/>
    <w:rsid w:val="00FE77C4"/>
    <w:rsid w:val="00FF00E3"/>
    <w:rsid w:val="00FF0221"/>
    <w:rsid w:val="00FF0251"/>
    <w:rsid w:val="00FF04F0"/>
    <w:rsid w:val="00FF0E9B"/>
    <w:rsid w:val="00FF1313"/>
    <w:rsid w:val="00FF16F0"/>
    <w:rsid w:val="00FF1E0C"/>
    <w:rsid w:val="00FF1E16"/>
    <w:rsid w:val="00FF23EA"/>
    <w:rsid w:val="00FF3982"/>
    <w:rsid w:val="00FF424A"/>
    <w:rsid w:val="00FF4E05"/>
    <w:rsid w:val="00FF5A4D"/>
    <w:rsid w:val="00FF5E67"/>
    <w:rsid w:val="00FF601A"/>
    <w:rsid w:val="00FF69C8"/>
    <w:rsid w:val="00FF7664"/>
    <w:rsid w:val="00FF76B3"/>
    <w:rsid w:val="00FF7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37"/>
    <o:shapelayout v:ext="edit">
      <o:idmap v:ext="edit" data="1"/>
    </o:shapelayout>
  </w:shapeDefaults>
  <w:decimalSymbol w:val="."/>
  <w:listSeparator w:val=","/>
  <w14:docId w14:val="14833CBF"/>
  <w15:docId w15:val="{8BA840AE-BF75-42F9-9354-B3BF595F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3FE"/>
    <w:pPr>
      <w:spacing w:before="240"/>
    </w:pPr>
    <w:rPr>
      <w:sz w:val="24"/>
      <w:szCs w:val="24"/>
    </w:rPr>
  </w:style>
  <w:style w:type="paragraph" w:styleId="Heading1">
    <w:name w:val="heading 1"/>
    <w:basedOn w:val="Normal"/>
    <w:next w:val="Normal"/>
    <w:link w:val="Heading1Char"/>
    <w:uiPriority w:val="9"/>
    <w:qFormat/>
    <w:rsid w:val="0088520D"/>
    <w:pPr>
      <w:keepNext/>
      <w:keepLines/>
      <w:spacing w:after="240"/>
      <w:outlineLvl w:val="0"/>
    </w:pPr>
    <w:rPr>
      <w:rFonts w:ascii="Times New Roman Bold" w:hAnsi="Times New Roman Bold" w:cs="Times New Roman Bold"/>
      <w:b/>
      <w:bCs/>
      <w:caps/>
    </w:rPr>
  </w:style>
  <w:style w:type="paragraph" w:styleId="Heading2">
    <w:name w:val="heading 2"/>
    <w:aliases w:val="h2"/>
    <w:basedOn w:val="Heading1"/>
    <w:next w:val="Normal"/>
    <w:link w:val="Heading2Char"/>
    <w:uiPriority w:val="9"/>
    <w:qFormat/>
    <w:rsid w:val="0088520D"/>
    <w:pPr>
      <w:outlineLvl w:val="1"/>
    </w:pPr>
    <w:rPr>
      <w:u w:val="single"/>
    </w:rPr>
  </w:style>
  <w:style w:type="paragraph" w:styleId="Heading3">
    <w:name w:val="heading 3"/>
    <w:basedOn w:val="Heading2"/>
    <w:next w:val="Normal"/>
    <w:link w:val="Heading3Char"/>
    <w:uiPriority w:val="9"/>
    <w:qFormat/>
    <w:rsid w:val="0088520D"/>
    <w:pPr>
      <w:outlineLvl w:val="2"/>
    </w:pPr>
  </w:style>
  <w:style w:type="paragraph" w:styleId="Heading4">
    <w:name w:val="heading 4"/>
    <w:basedOn w:val="Heading2"/>
    <w:next w:val="Normal"/>
    <w:link w:val="Heading4Char"/>
    <w:uiPriority w:val="9"/>
    <w:qFormat/>
    <w:rsid w:val="0088520D"/>
    <w:pPr>
      <w:tabs>
        <w:tab w:val="num" w:pos="864"/>
      </w:tabs>
      <w:ind w:left="864" w:hanging="144"/>
      <w:outlineLvl w:val="3"/>
    </w:pPr>
  </w:style>
  <w:style w:type="paragraph" w:styleId="Heading5">
    <w:name w:val="heading 5"/>
    <w:basedOn w:val="Heading2"/>
    <w:next w:val="Normal"/>
    <w:link w:val="Heading5Char"/>
    <w:uiPriority w:val="9"/>
    <w:qFormat/>
    <w:rsid w:val="0088520D"/>
    <w:pPr>
      <w:tabs>
        <w:tab w:val="num" w:pos="1008"/>
      </w:tabs>
      <w:ind w:left="1008" w:hanging="432"/>
      <w:outlineLvl w:val="4"/>
    </w:pPr>
  </w:style>
  <w:style w:type="paragraph" w:styleId="Heading6">
    <w:name w:val="heading 6"/>
    <w:basedOn w:val="Heading2"/>
    <w:next w:val="Normal"/>
    <w:link w:val="Heading6Char"/>
    <w:uiPriority w:val="99"/>
    <w:qFormat/>
    <w:rsid w:val="0088520D"/>
    <w:pPr>
      <w:tabs>
        <w:tab w:val="num" w:pos="1152"/>
      </w:tabs>
      <w:ind w:left="1152" w:hanging="432"/>
      <w:outlineLvl w:val="5"/>
    </w:pPr>
  </w:style>
  <w:style w:type="paragraph" w:styleId="Heading7">
    <w:name w:val="heading 7"/>
    <w:basedOn w:val="Heading2"/>
    <w:next w:val="Normal"/>
    <w:link w:val="Heading7Char"/>
    <w:uiPriority w:val="99"/>
    <w:qFormat/>
    <w:rsid w:val="0088520D"/>
    <w:pPr>
      <w:tabs>
        <w:tab w:val="num" w:pos="1296"/>
      </w:tabs>
      <w:ind w:left="1296" w:hanging="288"/>
      <w:outlineLvl w:val="6"/>
    </w:pPr>
  </w:style>
  <w:style w:type="paragraph" w:styleId="Heading8">
    <w:name w:val="heading 8"/>
    <w:basedOn w:val="Heading2"/>
    <w:next w:val="Normal"/>
    <w:link w:val="Heading8Char"/>
    <w:uiPriority w:val="99"/>
    <w:qFormat/>
    <w:rsid w:val="0088520D"/>
    <w:pPr>
      <w:tabs>
        <w:tab w:val="num" w:pos="1440"/>
      </w:tabs>
      <w:ind w:left="1440" w:hanging="432"/>
      <w:outlineLvl w:val="7"/>
    </w:pPr>
  </w:style>
  <w:style w:type="paragraph" w:styleId="Heading9">
    <w:name w:val="heading 9"/>
    <w:basedOn w:val="Heading2"/>
    <w:next w:val="Normal"/>
    <w:link w:val="Heading9Char"/>
    <w:uiPriority w:val="99"/>
    <w:qFormat/>
    <w:rsid w:val="0088520D"/>
    <w:pPr>
      <w:tabs>
        <w:tab w:val="num" w:pos="1584"/>
      </w:tabs>
      <w:ind w:left="1584" w:hanging="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8520D"/>
    <w:rPr>
      <w:rFonts w:ascii="Times New Roman Bold" w:hAnsi="Times New Roman Bold" w:cs="Times New Roman Bold"/>
      <w:b/>
      <w:bCs/>
      <w:caps/>
      <w:sz w:val="24"/>
      <w:szCs w:val="24"/>
      <w:lang w:val="en-US" w:eastAsia="en-US"/>
    </w:rPr>
  </w:style>
  <w:style w:type="character" w:customStyle="1" w:styleId="Heading2Char">
    <w:name w:val="Heading 2 Char"/>
    <w:aliases w:val="h2 Char"/>
    <w:link w:val="Heading2"/>
    <w:uiPriority w:val="9"/>
    <w:locked/>
    <w:rsid w:val="0088520D"/>
    <w:rPr>
      <w:rFonts w:ascii="Times New Roman Bold" w:hAnsi="Times New Roman Bold" w:cs="Times New Roman Bold"/>
      <w:b/>
      <w:bCs/>
      <w:caps/>
      <w:sz w:val="24"/>
      <w:szCs w:val="24"/>
      <w:u w:val="single"/>
      <w:lang w:val="en-US" w:eastAsia="en-US"/>
    </w:rPr>
  </w:style>
  <w:style w:type="character" w:customStyle="1" w:styleId="Heading3Char">
    <w:name w:val="Heading 3 Char"/>
    <w:basedOn w:val="Heading2Char"/>
    <w:link w:val="Heading3"/>
    <w:uiPriority w:val="9"/>
    <w:locked/>
    <w:rsid w:val="0088520D"/>
    <w:rPr>
      <w:rFonts w:ascii="Times New Roman Bold" w:hAnsi="Times New Roman Bold" w:cs="Times New Roman Bold"/>
      <w:b/>
      <w:bCs/>
      <w:caps/>
      <w:sz w:val="24"/>
      <w:szCs w:val="24"/>
      <w:u w:val="single"/>
      <w:lang w:val="en-US" w:eastAsia="en-US"/>
    </w:rPr>
  </w:style>
  <w:style w:type="character" w:customStyle="1" w:styleId="Heading4Char">
    <w:name w:val="Heading 4 Char"/>
    <w:link w:val="Heading4"/>
    <w:uiPriority w:val="9"/>
    <w:locked/>
    <w:rsid w:val="000559E4"/>
    <w:rPr>
      <w:rFonts w:ascii="Calibri" w:hAnsi="Calibri" w:cs="Calibri"/>
      <w:b/>
      <w:bCs/>
      <w:sz w:val="28"/>
      <w:szCs w:val="28"/>
    </w:rPr>
  </w:style>
  <w:style w:type="character" w:customStyle="1" w:styleId="Heading5Char">
    <w:name w:val="Heading 5 Char"/>
    <w:link w:val="Heading5"/>
    <w:uiPriority w:val="99"/>
    <w:semiHidden/>
    <w:locked/>
    <w:rsid w:val="000559E4"/>
    <w:rPr>
      <w:rFonts w:ascii="Calibri" w:hAnsi="Calibri" w:cs="Calibri"/>
      <w:b/>
      <w:bCs/>
      <w:i/>
      <w:iCs/>
      <w:sz w:val="26"/>
      <w:szCs w:val="26"/>
    </w:rPr>
  </w:style>
  <w:style w:type="character" w:customStyle="1" w:styleId="Heading6Char">
    <w:name w:val="Heading 6 Char"/>
    <w:link w:val="Heading6"/>
    <w:uiPriority w:val="99"/>
    <w:semiHidden/>
    <w:locked/>
    <w:rsid w:val="000559E4"/>
    <w:rPr>
      <w:rFonts w:ascii="Calibri" w:hAnsi="Calibri" w:cs="Calibri"/>
      <w:b/>
      <w:bCs/>
      <w:sz w:val="22"/>
      <w:szCs w:val="22"/>
    </w:rPr>
  </w:style>
  <w:style w:type="character" w:customStyle="1" w:styleId="Heading7Char">
    <w:name w:val="Heading 7 Char"/>
    <w:link w:val="Heading7"/>
    <w:uiPriority w:val="99"/>
    <w:semiHidden/>
    <w:locked/>
    <w:rsid w:val="000559E4"/>
    <w:rPr>
      <w:rFonts w:ascii="Calibri" w:hAnsi="Calibri" w:cs="Calibri"/>
      <w:sz w:val="24"/>
      <w:szCs w:val="24"/>
    </w:rPr>
  </w:style>
  <w:style w:type="character" w:customStyle="1" w:styleId="Heading8Char">
    <w:name w:val="Heading 8 Char"/>
    <w:link w:val="Heading8"/>
    <w:uiPriority w:val="99"/>
    <w:semiHidden/>
    <w:locked/>
    <w:rsid w:val="000559E4"/>
    <w:rPr>
      <w:rFonts w:ascii="Calibri" w:hAnsi="Calibri" w:cs="Calibri"/>
      <w:i/>
      <w:iCs/>
      <w:sz w:val="24"/>
      <w:szCs w:val="24"/>
    </w:rPr>
  </w:style>
  <w:style w:type="character" w:customStyle="1" w:styleId="Heading9Char">
    <w:name w:val="Heading 9 Char"/>
    <w:link w:val="Heading9"/>
    <w:uiPriority w:val="99"/>
    <w:semiHidden/>
    <w:locked/>
    <w:rsid w:val="000559E4"/>
    <w:rPr>
      <w:rFonts w:ascii="Cambria" w:hAnsi="Cambria" w:cs="Cambria"/>
      <w:sz w:val="22"/>
      <w:szCs w:val="22"/>
    </w:rPr>
  </w:style>
  <w:style w:type="paragraph" w:styleId="Header">
    <w:name w:val="header"/>
    <w:basedOn w:val="Normal"/>
    <w:link w:val="HeaderChar"/>
    <w:uiPriority w:val="99"/>
    <w:rsid w:val="0088520D"/>
    <w:pPr>
      <w:tabs>
        <w:tab w:val="center" w:pos="4320"/>
        <w:tab w:val="right" w:pos="8640"/>
      </w:tabs>
      <w:jc w:val="both"/>
    </w:pPr>
    <w:rPr>
      <w:kern w:val="18"/>
      <w:sz w:val="16"/>
      <w:szCs w:val="16"/>
    </w:rPr>
  </w:style>
  <w:style w:type="character" w:customStyle="1" w:styleId="HeaderChar">
    <w:name w:val="Header Char"/>
    <w:link w:val="Header"/>
    <w:uiPriority w:val="99"/>
    <w:semiHidden/>
    <w:locked/>
    <w:rsid w:val="000559E4"/>
    <w:rPr>
      <w:rFonts w:cs="Times New Roman"/>
      <w:sz w:val="24"/>
      <w:szCs w:val="24"/>
    </w:rPr>
  </w:style>
  <w:style w:type="paragraph" w:styleId="Footer">
    <w:name w:val="footer"/>
    <w:basedOn w:val="Normal"/>
    <w:link w:val="FooterChar"/>
    <w:uiPriority w:val="99"/>
    <w:rsid w:val="0088520D"/>
    <w:pPr>
      <w:tabs>
        <w:tab w:val="center" w:pos="4320"/>
        <w:tab w:val="right" w:pos="8640"/>
      </w:tabs>
      <w:jc w:val="both"/>
    </w:pPr>
    <w:rPr>
      <w:kern w:val="18"/>
    </w:rPr>
  </w:style>
  <w:style w:type="character" w:customStyle="1" w:styleId="FooterChar">
    <w:name w:val="Footer Char"/>
    <w:link w:val="Footer"/>
    <w:uiPriority w:val="99"/>
    <w:semiHidden/>
    <w:locked/>
    <w:rsid w:val="000559E4"/>
    <w:rPr>
      <w:rFonts w:cs="Times New Roman"/>
      <w:sz w:val="24"/>
      <w:szCs w:val="24"/>
    </w:rPr>
  </w:style>
  <w:style w:type="character" w:styleId="FootnoteReference">
    <w:name w:val="footnote reference"/>
    <w:uiPriority w:val="99"/>
    <w:semiHidden/>
    <w:rsid w:val="0088520D"/>
    <w:rPr>
      <w:rFonts w:cs="Times New Roman"/>
      <w:color w:val="FF0000"/>
      <w:position w:val="6"/>
      <w:sz w:val="24"/>
      <w:szCs w:val="24"/>
      <w:u w:val="single"/>
      <w:lang w:val="en-US" w:eastAsia="en-US"/>
    </w:rPr>
  </w:style>
  <w:style w:type="paragraph" w:styleId="FootnoteText">
    <w:name w:val="footnote text"/>
    <w:basedOn w:val="Normal"/>
    <w:link w:val="FootnoteTextChar"/>
    <w:uiPriority w:val="99"/>
    <w:semiHidden/>
    <w:rsid w:val="0088520D"/>
    <w:pPr>
      <w:tabs>
        <w:tab w:val="left" w:pos="360"/>
      </w:tabs>
      <w:ind w:left="360" w:hanging="360"/>
    </w:pPr>
    <w:rPr>
      <w:sz w:val="20"/>
      <w:szCs w:val="20"/>
    </w:rPr>
  </w:style>
  <w:style w:type="character" w:customStyle="1" w:styleId="FootnoteTextChar">
    <w:name w:val="Footnote Text Char"/>
    <w:link w:val="FootnoteText"/>
    <w:uiPriority w:val="99"/>
    <w:semiHidden/>
    <w:locked/>
    <w:rsid w:val="000559E4"/>
    <w:rPr>
      <w:rFonts w:cs="Times New Roman"/>
    </w:rPr>
  </w:style>
  <w:style w:type="paragraph" w:customStyle="1" w:styleId="AppendixText">
    <w:name w:val="Appendix Text"/>
    <w:basedOn w:val="Normal"/>
    <w:uiPriority w:val="99"/>
    <w:rsid w:val="0088520D"/>
    <w:pPr>
      <w:spacing w:line="480" w:lineRule="atLeast"/>
      <w:ind w:firstLine="720"/>
    </w:pPr>
  </w:style>
  <w:style w:type="paragraph" w:customStyle="1" w:styleId="AppendixTitle">
    <w:name w:val="Appendix Title"/>
    <w:basedOn w:val="Normal"/>
    <w:next w:val="AppendixText"/>
    <w:uiPriority w:val="99"/>
    <w:rsid w:val="0088520D"/>
    <w:pPr>
      <w:spacing w:line="480" w:lineRule="atLeast"/>
      <w:jc w:val="center"/>
    </w:pPr>
    <w:rPr>
      <w:b/>
      <w:bCs/>
      <w:sz w:val="26"/>
      <w:szCs w:val="26"/>
    </w:rPr>
  </w:style>
  <w:style w:type="paragraph" w:customStyle="1" w:styleId="Attachments">
    <w:name w:val="Attachments"/>
    <w:basedOn w:val="Normal"/>
    <w:uiPriority w:val="99"/>
    <w:rsid w:val="0088520D"/>
    <w:pPr>
      <w:spacing w:before="720" w:line="240" w:lineRule="atLeast"/>
    </w:pPr>
    <w:rPr>
      <w:sz w:val="16"/>
      <w:szCs w:val="16"/>
    </w:rPr>
  </w:style>
  <w:style w:type="paragraph" w:customStyle="1" w:styleId="AttyPrivilege">
    <w:name w:val="AttyPrivilege"/>
    <w:basedOn w:val="Normal"/>
    <w:uiPriority w:val="99"/>
    <w:rsid w:val="0088520D"/>
    <w:pPr>
      <w:framePr w:hSpace="187" w:wrap="auto" w:hAnchor="page" w:xAlign="center" w:y="1"/>
      <w:pBdr>
        <w:top w:val="single" w:sz="6" w:space="1" w:color="auto" w:shadow="1"/>
        <w:left w:val="single" w:sz="6" w:space="1" w:color="auto" w:shadow="1"/>
        <w:bottom w:val="single" w:sz="6" w:space="1" w:color="auto" w:shadow="1"/>
        <w:right w:val="single" w:sz="6" w:space="1" w:color="auto" w:shadow="1"/>
      </w:pBdr>
      <w:shd w:val="pct5" w:color="auto" w:fill="auto"/>
      <w:spacing w:after="240"/>
      <w:jc w:val="both"/>
    </w:pPr>
    <w:rPr>
      <w:b/>
      <w:bCs/>
      <w:sz w:val="18"/>
      <w:szCs w:val="18"/>
    </w:rPr>
  </w:style>
  <w:style w:type="paragraph" w:customStyle="1" w:styleId="BCC">
    <w:name w:val="BCC"/>
    <w:basedOn w:val="Normal"/>
    <w:next w:val="Normal"/>
    <w:uiPriority w:val="99"/>
    <w:rsid w:val="0088520D"/>
    <w:pPr>
      <w:keepLines/>
      <w:pageBreakBefore/>
      <w:ind w:left="576" w:hanging="576"/>
    </w:pPr>
  </w:style>
  <w:style w:type="paragraph" w:styleId="BlockText">
    <w:name w:val="Block Text"/>
    <w:aliases w:val="blk"/>
    <w:basedOn w:val="Normal"/>
    <w:uiPriority w:val="99"/>
    <w:rsid w:val="0088520D"/>
    <w:pPr>
      <w:ind w:left="840" w:right="-360"/>
    </w:pPr>
  </w:style>
  <w:style w:type="paragraph" w:styleId="BodyText">
    <w:name w:val="Body Text"/>
    <w:basedOn w:val="Normal"/>
    <w:link w:val="BodyTextChar"/>
    <w:uiPriority w:val="99"/>
    <w:rsid w:val="0088520D"/>
    <w:pPr>
      <w:spacing w:after="240" w:line="240" w:lineRule="atLeast"/>
      <w:ind w:firstLine="360"/>
      <w:jc w:val="both"/>
    </w:pPr>
    <w:rPr>
      <w:kern w:val="18"/>
    </w:rPr>
  </w:style>
  <w:style w:type="character" w:customStyle="1" w:styleId="BodyTextChar">
    <w:name w:val="Body Text Char"/>
    <w:link w:val="BodyText"/>
    <w:uiPriority w:val="99"/>
    <w:semiHidden/>
    <w:locked/>
    <w:rsid w:val="000559E4"/>
    <w:rPr>
      <w:rFonts w:cs="Times New Roman"/>
      <w:sz w:val="24"/>
      <w:szCs w:val="24"/>
    </w:rPr>
  </w:style>
  <w:style w:type="paragraph" w:customStyle="1" w:styleId="Box">
    <w:name w:val="Box"/>
    <w:basedOn w:val="Normal"/>
    <w:uiPriority w:val="99"/>
    <w:rsid w:val="0088520D"/>
    <w:pPr>
      <w:jc w:val="center"/>
    </w:pPr>
    <w:rPr>
      <w:b/>
      <w:bCs/>
    </w:rPr>
  </w:style>
  <w:style w:type="paragraph" w:customStyle="1" w:styleId="BriefText">
    <w:name w:val="Brief Text"/>
    <w:basedOn w:val="Normal"/>
    <w:link w:val="BriefTextChar"/>
    <w:uiPriority w:val="99"/>
    <w:rsid w:val="0088520D"/>
    <w:pPr>
      <w:spacing w:line="480" w:lineRule="exact"/>
    </w:pPr>
  </w:style>
  <w:style w:type="paragraph" w:styleId="Caption">
    <w:name w:val="caption"/>
    <w:aliases w:val="TableNumber"/>
    <w:basedOn w:val="Normal"/>
    <w:uiPriority w:val="99"/>
    <w:qFormat/>
    <w:rsid w:val="0088520D"/>
    <w:pPr>
      <w:keepNext/>
      <w:keepLines/>
      <w:spacing w:before="120" w:line="480" w:lineRule="atLeast"/>
      <w:jc w:val="center"/>
    </w:pPr>
    <w:rPr>
      <w:b/>
      <w:bCs/>
      <w:i/>
      <w:iCs/>
      <w:sz w:val="26"/>
      <w:szCs w:val="26"/>
    </w:rPr>
  </w:style>
  <w:style w:type="paragraph" w:customStyle="1" w:styleId="cc">
    <w:name w:val="cc:"/>
    <w:basedOn w:val="Normal"/>
    <w:next w:val="Normal"/>
    <w:uiPriority w:val="99"/>
    <w:rsid w:val="0088520D"/>
    <w:pPr>
      <w:spacing w:line="480" w:lineRule="atLeast"/>
      <w:ind w:left="446" w:hanging="446"/>
    </w:pPr>
  </w:style>
  <w:style w:type="paragraph" w:customStyle="1" w:styleId="LetterText">
    <w:name w:val="Letter Text"/>
    <w:basedOn w:val="Normal"/>
    <w:uiPriority w:val="99"/>
    <w:rsid w:val="0088520D"/>
    <w:pPr>
      <w:ind w:firstLine="1440"/>
    </w:pPr>
  </w:style>
  <w:style w:type="paragraph" w:customStyle="1" w:styleId="CertificateText">
    <w:name w:val="Certificate Text"/>
    <w:basedOn w:val="LetterText"/>
    <w:uiPriority w:val="99"/>
    <w:rsid w:val="0088520D"/>
    <w:pPr>
      <w:spacing w:before="0" w:after="240" w:line="480" w:lineRule="atLeast"/>
      <w:ind w:firstLine="720"/>
    </w:pPr>
  </w:style>
  <w:style w:type="paragraph" w:customStyle="1" w:styleId="CHAPTER">
    <w:name w:val="CHAPTER"/>
    <w:basedOn w:val="Normal"/>
    <w:next w:val="Normal"/>
    <w:uiPriority w:val="99"/>
    <w:rsid w:val="0088520D"/>
    <w:pPr>
      <w:keepNext/>
      <w:keepLines/>
      <w:spacing w:line="480" w:lineRule="atLeast"/>
    </w:pPr>
    <w:rPr>
      <w:b/>
      <w:bCs/>
      <w:color w:val="0000FF"/>
    </w:rPr>
  </w:style>
  <w:style w:type="paragraph" w:customStyle="1" w:styleId="ChapterTitle">
    <w:name w:val="Chapter Title"/>
    <w:basedOn w:val="Normal"/>
    <w:uiPriority w:val="99"/>
    <w:rsid w:val="0088520D"/>
    <w:pPr>
      <w:spacing w:after="480" w:line="240" w:lineRule="atLeast"/>
      <w:jc w:val="center"/>
    </w:pPr>
    <w:rPr>
      <w:b/>
      <w:bCs/>
      <w:sz w:val="28"/>
      <w:szCs w:val="28"/>
    </w:rPr>
  </w:style>
  <w:style w:type="paragraph" w:styleId="Closing">
    <w:name w:val="Closing"/>
    <w:basedOn w:val="Normal"/>
    <w:link w:val="ClosingChar"/>
    <w:uiPriority w:val="99"/>
    <w:rsid w:val="0088520D"/>
    <w:pPr>
      <w:keepNext/>
      <w:spacing w:before="480"/>
      <w:ind w:left="3960"/>
    </w:pPr>
  </w:style>
  <w:style w:type="character" w:customStyle="1" w:styleId="ClosingChar">
    <w:name w:val="Closing Char"/>
    <w:link w:val="Closing"/>
    <w:uiPriority w:val="99"/>
    <w:semiHidden/>
    <w:locked/>
    <w:rsid w:val="000559E4"/>
    <w:rPr>
      <w:rFonts w:cs="Times New Roman"/>
      <w:sz w:val="24"/>
      <w:szCs w:val="24"/>
    </w:rPr>
  </w:style>
  <w:style w:type="paragraph" w:customStyle="1" w:styleId="Closing2">
    <w:name w:val="Closing2"/>
    <w:basedOn w:val="Closing"/>
    <w:uiPriority w:val="99"/>
    <w:rsid w:val="0088520D"/>
    <w:pPr>
      <w:tabs>
        <w:tab w:val="left" w:pos="3960"/>
        <w:tab w:val="right" w:leader="underscore" w:pos="8640"/>
      </w:tabs>
      <w:ind w:hanging="720"/>
    </w:pPr>
  </w:style>
  <w:style w:type="character" w:styleId="CommentReference">
    <w:name w:val="annotation reference"/>
    <w:uiPriority w:val="99"/>
    <w:semiHidden/>
    <w:rsid w:val="0088520D"/>
    <w:rPr>
      <w:rFonts w:cs="Times New Roman"/>
      <w:color w:val="0000FF"/>
      <w:sz w:val="24"/>
      <w:szCs w:val="24"/>
      <w:u w:val="double"/>
      <w:lang w:val="en-US" w:eastAsia="en-US"/>
    </w:rPr>
  </w:style>
  <w:style w:type="paragraph" w:styleId="CommentText">
    <w:name w:val="annotation text"/>
    <w:basedOn w:val="FootnoteText"/>
    <w:link w:val="CommentTextChar"/>
    <w:uiPriority w:val="99"/>
    <w:semiHidden/>
    <w:rsid w:val="0088520D"/>
    <w:pPr>
      <w:ind w:firstLine="720"/>
    </w:pPr>
    <w:rPr>
      <w:color w:val="0000FF"/>
    </w:rPr>
  </w:style>
  <w:style w:type="character" w:customStyle="1" w:styleId="CommentTextChar">
    <w:name w:val="Comment Text Char"/>
    <w:link w:val="CommentText"/>
    <w:uiPriority w:val="99"/>
    <w:semiHidden/>
    <w:locked/>
    <w:rsid w:val="000559E4"/>
    <w:rPr>
      <w:rFonts w:cs="Times New Roman"/>
    </w:rPr>
  </w:style>
  <w:style w:type="paragraph" w:styleId="Date">
    <w:name w:val="Date"/>
    <w:basedOn w:val="Normal"/>
    <w:next w:val="Normal"/>
    <w:link w:val="DateChar"/>
    <w:uiPriority w:val="99"/>
    <w:rsid w:val="0088520D"/>
    <w:pPr>
      <w:spacing w:before="480" w:line="480" w:lineRule="exact"/>
    </w:pPr>
  </w:style>
  <w:style w:type="character" w:customStyle="1" w:styleId="DateChar">
    <w:name w:val="Date Char"/>
    <w:link w:val="Date"/>
    <w:uiPriority w:val="99"/>
    <w:semiHidden/>
    <w:locked/>
    <w:rsid w:val="000559E4"/>
    <w:rPr>
      <w:rFonts w:cs="Times New Roman"/>
      <w:sz w:val="24"/>
      <w:szCs w:val="24"/>
    </w:rPr>
  </w:style>
  <w:style w:type="paragraph" w:customStyle="1" w:styleId="Enclosure">
    <w:name w:val="Enclosure"/>
    <w:basedOn w:val="Normal"/>
    <w:next w:val="Normal"/>
    <w:uiPriority w:val="99"/>
    <w:rsid w:val="0088520D"/>
    <w:pPr>
      <w:keepNext/>
      <w:keepLines/>
      <w:spacing w:before="120" w:after="120" w:line="240" w:lineRule="atLeast"/>
      <w:jc w:val="both"/>
    </w:pPr>
    <w:rPr>
      <w:kern w:val="18"/>
    </w:rPr>
  </w:style>
  <w:style w:type="paragraph" w:customStyle="1" w:styleId="EXHIBITHEAD">
    <w:name w:val="EXHIBITHEAD"/>
    <w:basedOn w:val="Heading1"/>
    <w:uiPriority w:val="99"/>
    <w:rsid w:val="0088520D"/>
    <w:pPr>
      <w:spacing w:before="0" w:after="0" w:line="480" w:lineRule="atLeast"/>
      <w:outlineLvl w:val="9"/>
    </w:pPr>
    <w:rPr>
      <w:caps w:val="0"/>
      <w:color w:val="0000FF"/>
    </w:rPr>
  </w:style>
  <w:style w:type="paragraph" w:customStyle="1" w:styleId="FigToc1">
    <w:name w:val="FigToc1"/>
    <w:basedOn w:val="Normal"/>
    <w:uiPriority w:val="99"/>
    <w:rsid w:val="0088520D"/>
    <w:pPr>
      <w:tabs>
        <w:tab w:val="right" w:leader="hyphen" w:pos="10080"/>
      </w:tabs>
      <w:spacing w:line="480" w:lineRule="atLeast"/>
    </w:pPr>
  </w:style>
  <w:style w:type="paragraph" w:customStyle="1" w:styleId="FigureTitle">
    <w:name w:val="Figure Title"/>
    <w:basedOn w:val="Normal"/>
    <w:uiPriority w:val="99"/>
    <w:rsid w:val="0088520D"/>
    <w:pPr>
      <w:keepNext/>
      <w:keepLines/>
      <w:suppressLineNumbers/>
      <w:spacing w:before="360" w:after="240"/>
      <w:jc w:val="center"/>
    </w:pPr>
    <w:rPr>
      <w:b/>
      <w:bCs/>
      <w:i/>
      <w:iCs/>
      <w:sz w:val="26"/>
      <w:szCs w:val="26"/>
    </w:rPr>
  </w:style>
  <w:style w:type="paragraph" w:customStyle="1" w:styleId="FilingTitle">
    <w:name w:val="Filing Title"/>
    <w:basedOn w:val="Normal"/>
    <w:uiPriority w:val="99"/>
    <w:rsid w:val="0088520D"/>
    <w:pPr>
      <w:suppressLineNumbers/>
      <w:spacing w:after="120"/>
      <w:jc w:val="center"/>
    </w:pPr>
    <w:rPr>
      <w:b/>
      <w:bCs/>
      <w:sz w:val="32"/>
      <w:szCs w:val="32"/>
    </w:rPr>
  </w:style>
  <w:style w:type="character" w:customStyle="1" w:styleId="FooterPageNum">
    <w:name w:val="FooterPageNum"/>
    <w:uiPriority w:val="99"/>
    <w:rsid w:val="0088520D"/>
    <w:rPr>
      <w:rFonts w:ascii="NewCenturySchlbk" w:hAnsi="NewCenturySchlbk" w:cs="NewCenturySchlbk"/>
      <w:sz w:val="24"/>
      <w:szCs w:val="24"/>
      <w:lang w:val="en-US" w:eastAsia="en-US"/>
    </w:rPr>
  </w:style>
  <w:style w:type="paragraph" w:customStyle="1" w:styleId="Heading1Text">
    <w:name w:val="Heading 1 Text"/>
    <w:basedOn w:val="Normal"/>
    <w:uiPriority w:val="99"/>
    <w:rsid w:val="0088520D"/>
    <w:pPr>
      <w:spacing w:line="480" w:lineRule="atLeast"/>
      <w:ind w:firstLine="720"/>
    </w:pPr>
  </w:style>
  <w:style w:type="paragraph" w:customStyle="1" w:styleId="heading10">
    <w:name w:val="heading 1+"/>
    <w:basedOn w:val="Heading1"/>
    <w:uiPriority w:val="99"/>
    <w:rsid w:val="0088520D"/>
    <w:pPr>
      <w:tabs>
        <w:tab w:val="num" w:pos="360"/>
      </w:tabs>
      <w:spacing w:before="0" w:after="0"/>
      <w:outlineLvl w:val="9"/>
    </w:pPr>
    <w:rPr>
      <w:caps w:val="0"/>
      <w:color w:val="0000FF"/>
    </w:rPr>
  </w:style>
  <w:style w:type="paragraph" w:customStyle="1" w:styleId="Heading2Text">
    <w:name w:val="Heading 2 Text"/>
    <w:basedOn w:val="Heading1Text"/>
    <w:uiPriority w:val="99"/>
    <w:rsid w:val="0088520D"/>
  </w:style>
  <w:style w:type="paragraph" w:customStyle="1" w:styleId="Heading3Text">
    <w:name w:val="Heading 3 Text"/>
    <w:basedOn w:val="Heading2Text"/>
    <w:qFormat/>
    <w:rsid w:val="0088520D"/>
    <w:pPr>
      <w:ind w:left="720"/>
    </w:pPr>
  </w:style>
  <w:style w:type="paragraph" w:customStyle="1" w:styleId="Heading4Text">
    <w:name w:val="Heading 4 Text"/>
    <w:basedOn w:val="Heading2Text"/>
    <w:uiPriority w:val="99"/>
    <w:rsid w:val="0088520D"/>
    <w:pPr>
      <w:ind w:left="1440"/>
    </w:pPr>
  </w:style>
  <w:style w:type="paragraph" w:customStyle="1" w:styleId="Heading5Text">
    <w:name w:val="Heading 5 Text"/>
    <w:basedOn w:val="Heading2Text"/>
    <w:uiPriority w:val="99"/>
    <w:rsid w:val="0088520D"/>
    <w:pPr>
      <w:ind w:left="2160"/>
    </w:pPr>
  </w:style>
  <w:style w:type="paragraph" w:customStyle="1" w:styleId="Heading6Text">
    <w:name w:val="Heading 6 Text"/>
    <w:basedOn w:val="Heading2Text"/>
    <w:uiPriority w:val="99"/>
    <w:rsid w:val="0088520D"/>
    <w:pPr>
      <w:ind w:left="2880"/>
    </w:pPr>
  </w:style>
  <w:style w:type="paragraph" w:customStyle="1" w:styleId="Heading7Text">
    <w:name w:val="Heading 7 Text"/>
    <w:basedOn w:val="Heading2Text"/>
    <w:uiPriority w:val="99"/>
    <w:rsid w:val="0088520D"/>
    <w:pPr>
      <w:ind w:left="3600"/>
    </w:pPr>
  </w:style>
  <w:style w:type="paragraph" w:customStyle="1" w:styleId="Heading8Text">
    <w:name w:val="Heading 8 Text"/>
    <w:basedOn w:val="Heading2Text"/>
    <w:uiPriority w:val="99"/>
    <w:rsid w:val="0088520D"/>
    <w:pPr>
      <w:ind w:left="4320"/>
    </w:pPr>
  </w:style>
  <w:style w:type="paragraph" w:customStyle="1" w:styleId="Heading9Text">
    <w:name w:val="Heading 9 Text"/>
    <w:basedOn w:val="Heading2Text"/>
    <w:uiPriority w:val="99"/>
    <w:rsid w:val="0088520D"/>
    <w:pPr>
      <w:ind w:left="5040"/>
    </w:pPr>
  </w:style>
  <w:style w:type="paragraph" w:styleId="Index1">
    <w:name w:val="index 1"/>
    <w:basedOn w:val="Normal"/>
    <w:next w:val="Index2"/>
    <w:autoRedefine/>
    <w:uiPriority w:val="99"/>
    <w:semiHidden/>
    <w:rsid w:val="0088520D"/>
    <w:pPr>
      <w:keepNext/>
      <w:keepLines/>
      <w:spacing w:line="240" w:lineRule="atLeast"/>
      <w:jc w:val="center"/>
    </w:pPr>
    <w:rPr>
      <w:b/>
      <w:bCs/>
    </w:rPr>
  </w:style>
  <w:style w:type="paragraph" w:styleId="Index2">
    <w:name w:val="index 2"/>
    <w:basedOn w:val="Normal"/>
    <w:autoRedefine/>
    <w:uiPriority w:val="99"/>
    <w:semiHidden/>
    <w:rsid w:val="0088520D"/>
    <w:pPr>
      <w:keepNext/>
      <w:keepLines/>
      <w:tabs>
        <w:tab w:val="right" w:leader="dot" w:pos="8640"/>
      </w:tabs>
      <w:spacing w:before="120" w:line="240" w:lineRule="atLeast"/>
      <w:ind w:left="360" w:right="1440" w:hanging="360"/>
    </w:pPr>
  </w:style>
  <w:style w:type="paragraph" w:styleId="Index3">
    <w:name w:val="index 3"/>
    <w:basedOn w:val="Normal"/>
    <w:autoRedefine/>
    <w:uiPriority w:val="99"/>
    <w:semiHidden/>
    <w:rsid w:val="0088520D"/>
    <w:pPr>
      <w:tabs>
        <w:tab w:val="left" w:pos="720"/>
        <w:tab w:val="right" w:leader="dot" w:pos="8640"/>
      </w:tabs>
      <w:spacing w:line="240" w:lineRule="exact"/>
      <w:ind w:left="360" w:right="1440"/>
    </w:pPr>
  </w:style>
  <w:style w:type="paragraph" w:styleId="Index4">
    <w:name w:val="index 4"/>
    <w:basedOn w:val="Normal"/>
    <w:next w:val="Normal"/>
    <w:autoRedefine/>
    <w:uiPriority w:val="99"/>
    <w:semiHidden/>
    <w:rsid w:val="0088520D"/>
    <w:pPr>
      <w:tabs>
        <w:tab w:val="num" w:pos="1440"/>
      </w:tabs>
      <w:spacing w:after="240"/>
      <w:ind w:left="1440" w:hanging="360"/>
    </w:pPr>
  </w:style>
  <w:style w:type="paragraph" w:styleId="Index5">
    <w:name w:val="index 5"/>
    <w:basedOn w:val="Normal"/>
    <w:next w:val="Normal"/>
    <w:autoRedefine/>
    <w:uiPriority w:val="99"/>
    <w:semiHidden/>
    <w:rsid w:val="0088520D"/>
    <w:pPr>
      <w:ind w:left="3420" w:hanging="540"/>
    </w:pPr>
  </w:style>
  <w:style w:type="paragraph" w:styleId="Index6">
    <w:name w:val="index 6"/>
    <w:basedOn w:val="Normal"/>
    <w:next w:val="Normal"/>
    <w:autoRedefine/>
    <w:uiPriority w:val="99"/>
    <w:semiHidden/>
    <w:rsid w:val="0088520D"/>
    <w:pPr>
      <w:ind w:left="1800"/>
    </w:pPr>
  </w:style>
  <w:style w:type="paragraph" w:styleId="Index7">
    <w:name w:val="index 7"/>
    <w:basedOn w:val="Normal"/>
    <w:next w:val="Normal"/>
    <w:autoRedefine/>
    <w:uiPriority w:val="99"/>
    <w:semiHidden/>
    <w:rsid w:val="0088520D"/>
    <w:pPr>
      <w:ind w:left="2160"/>
    </w:pPr>
  </w:style>
  <w:style w:type="paragraph" w:styleId="IndexHeading">
    <w:name w:val="index heading"/>
    <w:basedOn w:val="Normal"/>
    <w:next w:val="Index1"/>
    <w:uiPriority w:val="99"/>
    <w:semiHidden/>
    <w:rsid w:val="0088520D"/>
  </w:style>
  <w:style w:type="paragraph" w:customStyle="1" w:styleId="InsideAddress">
    <w:name w:val="Inside Address"/>
    <w:basedOn w:val="Normal"/>
    <w:uiPriority w:val="99"/>
    <w:rsid w:val="0088520D"/>
    <w:pPr>
      <w:spacing w:line="480" w:lineRule="exact"/>
    </w:pPr>
    <w:rPr>
      <w:color w:val="FF0000"/>
    </w:rPr>
  </w:style>
  <w:style w:type="paragraph" w:customStyle="1" w:styleId="InterrogResponse">
    <w:name w:val="Interrog Response"/>
    <w:basedOn w:val="Normal"/>
    <w:uiPriority w:val="99"/>
    <w:rsid w:val="0088520D"/>
    <w:pPr>
      <w:ind w:left="720" w:hanging="720"/>
    </w:pPr>
    <w:rPr>
      <w:b/>
      <w:bCs/>
    </w:rPr>
  </w:style>
  <w:style w:type="paragraph" w:customStyle="1" w:styleId="Interrogatory">
    <w:name w:val="Interrogatory"/>
    <w:basedOn w:val="Normal"/>
    <w:next w:val="Heading1Text"/>
    <w:uiPriority w:val="99"/>
    <w:rsid w:val="0088520D"/>
    <w:pPr>
      <w:spacing w:line="480" w:lineRule="exact"/>
    </w:pPr>
    <w:rPr>
      <w:b/>
      <w:bCs/>
    </w:rPr>
  </w:style>
  <w:style w:type="paragraph" w:customStyle="1" w:styleId="Interrogatory1">
    <w:name w:val="Interrogatory 1"/>
    <w:basedOn w:val="Normal"/>
    <w:next w:val="Normal"/>
    <w:uiPriority w:val="99"/>
    <w:rsid w:val="0088520D"/>
    <w:pPr>
      <w:keepNext/>
      <w:keepLines/>
    </w:pPr>
    <w:rPr>
      <w:b/>
      <w:bCs/>
      <w:u w:val="single"/>
    </w:rPr>
  </w:style>
  <w:style w:type="paragraph" w:customStyle="1" w:styleId="Interrogatory1Text">
    <w:name w:val="Interrogatory 1 Text"/>
    <w:basedOn w:val="Normal"/>
    <w:uiPriority w:val="99"/>
    <w:rsid w:val="0088520D"/>
    <w:pPr>
      <w:spacing w:line="480" w:lineRule="exact"/>
      <w:ind w:firstLine="720"/>
    </w:pPr>
  </w:style>
  <w:style w:type="paragraph" w:customStyle="1" w:styleId="Interrogatory2">
    <w:name w:val="Interrogatory 2"/>
    <w:basedOn w:val="Interrogatory1"/>
    <w:next w:val="Normal"/>
    <w:uiPriority w:val="99"/>
    <w:rsid w:val="0088520D"/>
  </w:style>
  <w:style w:type="paragraph" w:customStyle="1" w:styleId="Interrogatory2Text">
    <w:name w:val="Interrogatory 2 Text"/>
    <w:basedOn w:val="Interrogatory1Text"/>
    <w:uiPriority w:val="99"/>
    <w:rsid w:val="0088520D"/>
  </w:style>
  <w:style w:type="paragraph" w:customStyle="1" w:styleId="Interrogatory3">
    <w:name w:val="Interrogatory 3"/>
    <w:basedOn w:val="Interrogatory1"/>
    <w:next w:val="Normal"/>
    <w:uiPriority w:val="99"/>
    <w:rsid w:val="0088520D"/>
  </w:style>
  <w:style w:type="paragraph" w:customStyle="1" w:styleId="Interrogatory3Text">
    <w:name w:val="Interrogatory 3 Text"/>
    <w:basedOn w:val="Interrogatory1Text"/>
    <w:uiPriority w:val="99"/>
    <w:rsid w:val="0088520D"/>
  </w:style>
  <w:style w:type="paragraph" w:customStyle="1" w:styleId="Interrogatory4">
    <w:name w:val="Interrogatory 4"/>
    <w:basedOn w:val="Interrogatory1"/>
    <w:next w:val="Normal"/>
    <w:uiPriority w:val="99"/>
    <w:rsid w:val="0088520D"/>
  </w:style>
  <w:style w:type="paragraph" w:customStyle="1" w:styleId="Interrogatory4Text">
    <w:name w:val="Interrogatory 4 Text"/>
    <w:basedOn w:val="Interrogatory1Text"/>
    <w:uiPriority w:val="99"/>
    <w:rsid w:val="0088520D"/>
  </w:style>
  <w:style w:type="paragraph" w:customStyle="1" w:styleId="Interrogatory5">
    <w:name w:val="Interrogatory 5"/>
    <w:basedOn w:val="Interrogatory1"/>
    <w:next w:val="Normal"/>
    <w:uiPriority w:val="99"/>
    <w:rsid w:val="0088520D"/>
  </w:style>
  <w:style w:type="paragraph" w:customStyle="1" w:styleId="Interrogatory5Text">
    <w:name w:val="Interrogatory 5 Text"/>
    <w:basedOn w:val="Interrogatory1Text"/>
    <w:uiPriority w:val="99"/>
    <w:rsid w:val="0088520D"/>
  </w:style>
  <w:style w:type="paragraph" w:customStyle="1" w:styleId="Interrogatory6">
    <w:name w:val="Interrogatory 6"/>
    <w:basedOn w:val="Interrogatory1"/>
    <w:next w:val="Normal"/>
    <w:uiPriority w:val="99"/>
    <w:rsid w:val="0088520D"/>
  </w:style>
  <w:style w:type="paragraph" w:customStyle="1" w:styleId="Interrogatory6Text">
    <w:name w:val="Interrogatory 6 Text"/>
    <w:basedOn w:val="Interrogatory1Text"/>
    <w:uiPriority w:val="99"/>
    <w:rsid w:val="0088520D"/>
  </w:style>
  <w:style w:type="paragraph" w:customStyle="1" w:styleId="Interrogatory7">
    <w:name w:val="Interrogatory 7"/>
    <w:basedOn w:val="Interrogatory1"/>
    <w:next w:val="Normal"/>
    <w:uiPriority w:val="99"/>
    <w:rsid w:val="0088520D"/>
  </w:style>
  <w:style w:type="paragraph" w:customStyle="1" w:styleId="Interrogatory7Text">
    <w:name w:val="Interrogatory 7 Text"/>
    <w:basedOn w:val="Interrogatory1Text"/>
    <w:uiPriority w:val="99"/>
    <w:rsid w:val="0088520D"/>
  </w:style>
  <w:style w:type="paragraph" w:customStyle="1" w:styleId="Interrogatory8">
    <w:name w:val="Interrogatory 8"/>
    <w:basedOn w:val="Interrogatory1"/>
    <w:next w:val="Normal"/>
    <w:uiPriority w:val="99"/>
    <w:rsid w:val="0088520D"/>
  </w:style>
  <w:style w:type="paragraph" w:customStyle="1" w:styleId="Interrogatory8Text">
    <w:name w:val="Interrogatory 8 Text"/>
    <w:basedOn w:val="Interrogatory1Text"/>
    <w:uiPriority w:val="99"/>
    <w:rsid w:val="0088520D"/>
  </w:style>
  <w:style w:type="paragraph" w:customStyle="1" w:styleId="LawMemoCaption">
    <w:name w:val="Law Memo Caption"/>
    <w:basedOn w:val="Normal"/>
    <w:uiPriority w:val="99"/>
    <w:rsid w:val="0088520D"/>
    <w:pPr>
      <w:spacing w:after="240"/>
      <w:ind w:left="1325" w:right="-360" w:hanging="1296"/>
    </w:pPr>
    <w:rPr>
      <w:b/>
      <w:bCs/>
    </w:rPr>
  </w:style>
  <w:style w:type="paragraph" w:customStyle="1" w:styleId="LawMemoCaption2">
    <w:name w:val="Law Memo Caption2"/>
    <w:basedOn w:val="LawMemoCaption"/>
    <w:uiPriority w:val="99"/>
    <w:rsid w:val="0088520D"/>
    <w:pPr>
      <w:spacing w:after="0"/>
      <w:ind w:left="1426" w:hanging="130"/>
    </w:pPr>
  </w:style>
  <w:style w:type="paragraph" w:customStyle="1" w:styleId="LeftRule">
    <w:name w:val="Left Rule"/>
    <w:basedOn w:val="Normal"/>
    <w:uiPriority w:val="99"/>
    <w:rsid w:val="0088520D"/>
    <w:pPr>
      <w:framePr w:w="144" w:h="14400" w:hRule="exact" w:hSpace="187" w:wrap="around" w:vAnchor="page" w:hAnchor="page" w:x="1728" w:y="721"/>
      <w:pBdr>
        <w:right w:val="single" w:sz="12" w:space="0" w:color="auto"/>
      </w:pBdr>
      <w:spacing w:line="14400" w:lineRule="exact"/>
    </w:pPr>
  </w:style>
  <w:style w:type="character" w:styleId="LineNumber">
    <w:name w:val="line number"/>
    <w:uiPriority w:val="99"/>
    <w:rsid w:val="0088520D"/>
    <w:rPr>
      <w:rFonts w:cs="Times New Roman"/>
      <w:sz w:val="24"/>
      <w:szCs w:val="24"/>
      <w:lang w:val="en-US" w:eastAsia="en-US"/>
    </w:rPr>
  </w:style>
  <w:style w:type="paragraph" w:customStyle="1" w:styleId="List1">
    <w:name w:val="List 1"/>
    <w:basedOn w:val="Normal"/>
    <w:uiPriority w:val="99"/>
    <w:rsid w:val="0088520D"/>
    <w:pPr>
      <w:ind w:left="720" w:hanging="720"/>
    </w:pPr>
  </w:style>
  <w:style w:type="paragraph" w:styleId="List2">
    <w:name w:val="List 2"/>
    <w:basedOn w:val="Normal"/>
    <w:uiPriority w:val="99"/>
    <w:rsid w:val="0088520D"/>
    <w:pPr>
      <w:spacing w:before="0"/>
      <w:ind w:left="1440" w:hanging="720"/>
    </w:pPr>
  </w:style>
  <w:style w:type="paragraph" w:styleId="List3">
    <w:name w:val="List 3"/>
    <w:basedOn w:val="Normal"/>
    <w:link w:val="List3Char"/>
    <w:uiPriority w:val="99"/>
    <w:rsid w:val="0088520D"/>
    <w:pPr>
      <w:spacing w:before="0"/>
      <w:ind w:left="2160" w:hanging="720"/>
    </w:pPr>
  </w:style>
  <w:style w:type="paragraph" w:styleId="List4">
    <w:name w:val="List 4"/>
    <w:basedOn w:val="List1"/>
    <w:uiPriority w:val="99"/>
    <w:rsid w:val="0088520D"/>
    <w:pPr>
      <w:ind w:left="2880"/>
    </w:pPr>
  </w:style>
  <w:style w:type="paragraph" w:styleId="List5">
    <w:name w:val="List 5"/>
    <w:basedOn w:val="List1"/>
    <w:uiPriority w:val="99"/>
    <w:rsid w:val="0088520D"/>
    <w:pPr>
      <w:ind w:left="3600"/>
    </w:pPr>
  </w:style>
  <w:style w:type="paragraph" w:customStyle="1" w:styleId="List6">
    <w:name w:val="List 6"/>
    <w:basedOn w:val="List1"/>
    <w:uiPriority w:val="99"/>
    <w:rsid w:val="0088520D"/>
    <w:pPr>
      <w:ind w:left="4320"/>
    </w:pPr>
  </w:style>
  <w:style w:type="paragraph" w:customStyle="1" w:styleId="List7">
    <w:name w:val="List 7"/>
    <w:basedOn w:val="List1"/>
    <w:uiPriority w:val="99"/>
    <w:rsid w:val="0088520D"/>
    <w:pPr>
      <w:ind w:left="5040"/>
    </w:pPr>
  </w:style>
  <w:style w:type="paragraph" w:customStyle="1" w:styleId="MailingInstructions">
    <w:name w:val="Mailing Instructions"/>
    <w:basedOn w:val="Normal"/>
    <w:next w:val="Normal"/>
    <w:uiPriority w:val="99"/>
    <w:rsid w:val="0088520D"/>
    <w:pPr>
      <w:keepNext/>
      <w:spacing w:after="240" w:line="240" w:lineRule="atLeast"/>
      <w:jc w:val="both"/>
    </w:pPr>
    <w:rPr>
      <w:caps/>
      <w:kern w:val="18"/>
    </w:rPr>
  </w:style>
  <w:style w:type="paragraph" w:customStyle="1" w:styleId="Memo">
    <w:name w:val="Memo"/>
    <w:basedOn w:val="Normal"/>
    <w:autoRedefine/>
    <w:uiPriority w:val="99"/>
    <w:rsid w:val="0088520D"/>
    <w:pPr>
      <w:spacing w:before="480" w:after="360"/>
      <w:ind w:right="-360"/>
    </w:pPr>
    <w:rPr>
      <w:b/>
      <w:bCs/>
      <w:sz w:val="28"/>
      <w:szCs w:val="28"/>
    </w:rPr>
  </w:style>
  <w:style w:type="paragraph" w:customStyle="1" w:styleId="MemoText">
    <w:name w:val="Memo Text"/>
    <w:basedOn w:val="Normal"/>
    <w:uiPriority w:val="99"/>
    <w:rsid w:val="0088520D"/>
    <w:pPr>
      <w:ind w:right="-360"/>
    </w:pPr>
  </w:style>
  <w:style w:type="paragraph" w:styleId="NormalIndent">
    <w:name w:val="Normal Indent"/>
    <w:basedOn w:val="Normal"/>
    <w:uiPriority w:val="99"/>
    <w:rsid w:val="0088520D"/>
    <w:pPr>
      <w:ind w:firstLine="1440"/>
    </w:pPr>
  </w:style>
  <w:style w:type="character" w:styleId="PageNumber">
    <w:name w:val="page number"/>
    <w:uiPriority w:val="99"/>
    <w:rsid w:val="0088520D"/>
    <w:rPr>
      <w:rFonts w:cs="Times New Roman"/>
      <w:sz w:val="24"/>
      <w:szCs w:val="24"/>
      <w:lang w:val="en-US" w:eastAsia="en-US"/>
    </w:rPr>
  </w:style>
  <w:style w:type="paragraph" w:styleId="PlainText">
    <w:name w:val="Plain Text"/>
    <w:basedOn w:val="Normal"/>
    <w:link w:val="PlainTextChar"/>
    <w:uiPriority w:val="99"/>
    <w:rsid w:val="0088520D"/>
  </w:style>
  <w:style w:type="character" w:customStyle="1" w:styleId="PlainTextChar">
    <w:name w:val="Plain Text Char"/>
    <w:link w:val="PlainText"/>
    <w:uiPriority w:val="99"/>
    <w:semiHidden/>
    <w:locked/>
    <w:rsid w:val="000559E4"/>
    <w:rPr>
      <w:rFonts w:ascii="Courier New" w:hAnsi="Courier New" w:cs="Courier New"/>
    </w:rPr>
  </w:style>
  <w:style w:type="paragraph" w:customStyle="1" w:styleId="PleadingText">
    <w:name w:val="Pleading Text"/>
    <w:basedOn w:val="Normal"/>
    <w:uiPriority w:val="99"/>
    <w:rsid w:val="0088520D"/>
    <w:pPr>
      <w:spacing w:line="480" w:lineRule="exact"/>
    </w:pPr>
  </w:style>
  <w:style w:type="paragraph" w:customStyle="1" w:styleId="Quote1">
    <w:name w:val="Quote 1"/>
    <w:basedOn w:val="Normal"/>
    <w:uiPriority w:val="99"/>
    <w:rsid w:val="0088520D"/>
    <w:pPr>
      <w:ind w:left="1440" w:right="1440"/>
    </w:pPr>
  </w:style>
  <w:style w:type="paragraph" w:customStyle="1" w:styleId="Quote2">
    <w:name w:val="Quote 2"/>
    <w:basedOn w:val="Quote1"/>
    <w:uiPriority w:val="99"/>
    <w:rsid w:val="0088520D"/>
    <w:pPr>
      <w:ind w:left="2160" w:right="2160"/>
    </w:pPr>
  </w:style>
  <w:style w:type="paragraph" w:customStyle="1" w:styleId="Quote3">
    <w:name w:val="Quote 3"/>
    <w:basedOn w:val="Quote2"/>
    <w:uiPriority w:val="99"/>
    <w:rsid w:val="0088520D"/>
    <w:pPr>
      <w:ind w:left="2880" w:right="2880"/>
    </w:pPr>
  </w:style>
  <w:style w:type="paragraph" w:customStyle="1" w:styleId="Quote4">
    <w:name w:val="Quote 4"/>
    <w:basedOn w:val="Quote2"/>
    <w:uiPriority w:val="99"/>
    <w:rsid w:val="0088520D"/>
    <w:pPr>
      <w:ind w:left="3600" w:right="3600"/>
    </w:pPr>
  </w:style>
  <w:style w:type="paragraph" w:customStyle="1" w:styleId="Quote5">
    <w:name w:val="Quote 5"/>
    <w:basedOn w:val="Quote2"/>
    <w:uiPriority w:val="99"/>
    <w:rsid w:val="0088520D"/>
    <w:pPr>
      <w:ind w:left="4320" w:right="4320"/>
    </w:pPr>
  </w:style>
  <w:style w:type="paragraph" w:customStyle="1" w:styleId="Quote6">
    <w:name w:val="Quote 6"/>
    <w:basedOn w:val="Quote2"/>
    <w:uiPriority w:val="99"/>
    <w:rsid w:val="0088520D"/>
    <w:pPr>
      <w:ind w:left="4320" w:right="4320"/>
    </w:pPr>
  </w:style>
  <w:style w:type="paragraph" w:customStyle="1" w:styleId="Quote7">
    <w:name w:val="Quote 7"/>
    <w:basedOn w:val="Quote2"/>
    <w:uiPriority w:val="99"/>
    <w:rsid w:val="0088520D"/>
    <w:pPr>
      <w:ind w:left="4320" w:right="4320"/>
    </w:pPr>
  </w:style>
  <w:style w:type="paragraph" w:customStyle="1" w:styleId="Quote8">
    <w:name w:val="Quote 8"/>
    <w:basedOn w:val="Quote2"/>
    <w:uiPriority w:val="99"/>
    <w:rsid w:val="0088520D"/>
    <w:pPr>
      <w:ind w:left="4320" w:right="4320"/>
    </w:pPr>
  </w:style>
  <w:style w:type="paragraph" w:customStyle="1" w:styleId="Quote9">
    <w:name w:val="Quote 9"/>
    <w:basedOn w:val="Quote2"/>
    <w:uiPriority w:val="99"/>
    <w:rsid w:val="0088520D"/>
    <w:pPr>
      <w:ind w:left="4320" w:right="4320"/>
    </w:pPr>
  </w:style>
  <w:style w:type="paragraph" w:customStyle="1" w:styleId="QuoteFootnote">
    <w:name w:val="Quote Footnote"/>
    <w:basedOn w:val="Normal"/>
    <w:uiPriority w:val="99"/>
    <w:rsid w:val="0088520D"/>
    <w:pPr>
      <w:spacing w:line="240" w:lineRule="atLeast"/>
      <w:ind w:left="1440"/>
    </w:pPr>
  </w:style>
  <w:style w:type="paragraph" w:customStyle="1" w:styleId="Re">
    <w:name w:val="Re:"/>
    <w:basedOn w:val="Normal"/>
    <w:next w:val="Normal"/>
    <w:uiPriority w:val="99"/>
    <w:rsid w:val="0088520D"/>
    <w:pPr>
      <w:spacing w:before="480"/>
    </w:pPr>
  </w:style>
  <w:style w:type="paragraph" w:customStyle="1" w:styleId="ReferenceInitials">
    <w:name w:val="Reference Initials"/>
    <w:basedOn w:val="Normal"/>
    <w:next w:val="Enclosure"/>
    <w:uiPriority w:val="99"/>
    <w:rsid w:val="0088520D"/>
    <w:pPr>
      <w:keepNext/>
      <w:spacing w:before="220" w:line="240" w:lineRule="atLeast"/>
    </w:pPr>
    <w:rPr>
      <w:kern w:val="18"/>
    </w:rPr>
  </w:style>
  <w:style w:type="paragraph" w:customStyle="1" w:styleId="ReferenceLine">
    <w:name w:val="Reference Line"/>
    <w:basedOn w:val="Normal"/>
    <w:next w:val="MailingInstructions"/>
    <w:uiPriority w:val="99"/>
    <w:rsid w:val="0088520D"/>
    <w:pPr>
      <w:keepNext/>
      <w:spacing w:after="240" w:line="240" w:lineRule="atLeast"/>
    </w:pPr>
    <w:rPr>
      <w:kern w:val="18"/>
    </w:rPr>
  </w:style>
  <w:style w:type="paragraph" w:customStyle="1" w:styleId="RegardingCaption">
    <w:name w:val="Regarding Caption"/>
    <w:basedOn w:val="Normal"/>
    <w:uiPriority w:val="99"/>
    <w:rsid w:val="0088520D"/>
    <w:pPr>
      <w:keepLines/>
      <w:pBdr>
        <w:bottom w:val="single" w:sz="6" w:space="22" w:color="auto"/>
      </w:pBdr>
      <w:spacing w:after="240"/>
      <w:ind w:left="1325" w:right="-360" w:hanging="1296"/>
    </w:pPr>
    <w:rPr>
      <w:b/>
      <w:bCs/>
    </w:rPr>
  </w:style>
  <w:style w:type="paragraph" w:customStyle="1" w:styleId="ReturnAddress">
    <w:name w:val="Return Address"/>
    <w:uiPriority w:val="99"/>
    <w:rsid w:val="0088520D"/>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s="Garamond"/>
      <w:caps/>
      <w:spacing w:val="30"/>
      <w:sz w:val="14"/>
      <w:szCs w:val="14"/>
    </w:rPr>
  </w:style>
  <w:style w:type="paragraph" w:customStyle="1" w:styleId="rightrule">
    <w:name w:val="right rule"/>
    <w:basedOn w:val="Header"/>
    <w:uiPriority w:val="99"/>
    <w:rsid w:val="0088520D"/>
    <w:pPr>
      <w:tabs>
        <w:tab w:val="clear" w:pos="4320"/>
        <w:tab w:val="clear" w:pos="8640"/>
        <w:tab w:val="center" w:pos="5040"/>
        <w:tab w:val="right" w:pos="10080"/>
      </w:tabs>
      <w:spacing w:after="240" w:line="240" w:lineRule="atLeast"/>
      <w:jc w:val="center"/>
    </w:pPr>
    <w:rPr>
      <w:rFonts w:ascii="NewCenturySchlbk" w:hAnsi="NewCenturySchlbk" w:cs="NewCenturySchlbk"/>
      <w:kern w:val="0"/>
      <w:sz w:val="24"/>
      <w:szCs w:val="24"/>
    </w:rPr>
  </w:style>
  <w:style w:type="paragraph" w:styleId="Salutation">
    <w:name w:val="Salutation"/>
    <w:basedOn w:val="Normal"/>
    <w:next w:val="Normal"/>
    <w:link w:val="SalutationChar"/>
    <w:uiPriority w:val="99"/>
    <w:rsid w:val="0088520D"/>
    <w:pPr>
      <w:spacing w:before="480" w:line="240" w:lineRule="atLeast"/>
    </w:pPr>
    <w:rPr>
      <w:kern w:val="18"/>
    </w:rPr>
  </w:style>
  <w:style w:type="character" w:customStyle="1" w:styleId="SalutationChar">
    <w:name w:val="Salutation Char"/>
    <w:link w:val="Salutation"/>
    <w:uiPriority w:val="99"/>
    <w:semiHidden/>
    <w:locked/>
    <w:rsid w:val="000559E4"/>
    <w:rPr>
      <w:rFonts w:cs="Times New Roman"/>
      <w:sz w:val="24"/>
      <w:szCs w:val="24"/>
    </w:rPr>
  </w:style>
  <w:style w:type="paragraph" w:customStyle="1" w:styleId="SCETitle">
    <w:name w:val="SCE Title"/>
    <w:basedOn w:val="Normal"/>
    <w:uiPriority w:val="99"/>
    <w:rsid w:val="0088520D"/>
    <w:pPr>
      <w:spacing w:line="240" w:lineRule="atLeast"/>
      <w:ind w:right="-1440"/>
      <w:jc w:val="center"/>
    </w:pPr>
    <w:rPr>
      <w:b/>
      <w:bCs/>
      <w:sz w:val="28"/>
      <w:szCs w:val="28"/>
    </w:rPr>
  </w:style>
  <w:style w:type="paragraph" w:styleId="Signature">
    <w:name w:val="Signature"/>
    <w:basedOn w:val="Normal"/>
    <w:next w:val="Normal"/>
    <w:link w:val="SignatureChar"/>
    <w:uiPriority w:val="99"/>
    <w:rsid w:val="0088520D"/>
    <w:pPr>
      <w:keepNext/>
      <w:spacing w:before="880" w:line="240" w:lineRule="atLeast"/>
      <w:ind w:left="4565"/>
    </w:pPr>
    <w:rPr>
      <w:kern w:val="18"/>
    </w:rPr>
  </w:style>
  <w:style w:type="character" w:customStyle="1" w:styleId="SignatureChar">
    <w:name w:val="Signature Char"/>
    <w:link w:val="Signature"/>
    <w:uiPriority w:val="99"/>
    <w:semiHidden/>
    <w:locked/>
    <w:rsid w:val="000559E4"/>
    <w:rPr>
      <w:rFonts w:cs="Times New Roman"/>
      <w:sz w:val="24"/>
      <w:szCs w:val="24"/>
    </w:rPr>
  </w:style>
  <w:style w:type="paragraph" w:styleId="TOC1">
    <w:name w:val="toc 1"/>
    <w:basedOn w:val="Normal"/>
    <w:autoRedefine/>
    <w:uiPriority w:val="39"/>
    <w:rsid w:val="00BB4A89"/>
    <w:pPr>
      <w:tabs>
        <w:tab w:val="left" w:pos="2340"/>
        <w:tab w:val="right" w:leader="dot" w:pos="8990"/>
      </w:tabs>
      <w:spacing w:before="120"/>
      <w:ind w:right="720"/>
    </w:pPr>
    <w:rPr>
      <w:caps/>
    </w:rPr>
  </w:style>
  <w:style w:type="paragraph" w:customStyle="1" w:styleId="TC">
    <w:name w:val="T/C"/>
    <w:basedOn w:val="TOC1"/>
    <w:uiPriority w:val="99"/>
    <w:rsid w:val="0088520D"/>
    <w:pPr>
      <w:keepLines/>
      <w:suppressLineNumbers/>
      <w:tabs>
        <w:tab w:val="left" w:pos="1080"/>
        <w:tab w:val="left" w:leader="dot" w:pos="7920"/>
        <w:tab w:val="right" w:leader="dot" w:pos="8280"/>
        <w:tab w:val="decimal" w:pos="8640"/>
        <w:tab w:val="left" w:pos="8712"/>
      </w:tabs>
    </w:pPr>
    <w:rPr>
      <w:rFonts w:ascii="Times" w:hAnsi="Times" w:cs="Times"/>
    </w:rPr>
  </w:style>
  <w:style w:type="paragraph" w:styleId="TableofFigures">
    <w:name w:val="table of figures"/>
    <w:basedOn w:val="Normal"/>
    <w:next w:val="Normal"/>
    <w:uiPriority w:val="99"/>
    <w:semiHidden/>
    <w:rsid w:val="0088520D"/>
    <w:pPr>
      <w:suppressLineNumbers/>
      <w:tabs>
        <w:tab w:val="right" w:leader="dot" w:pos="10080"/>
      </w:tabs>
      <w:spacing w:line="480" w:lineRule="atLeast"/>
      <w:ind w:left="360" w:right="1440" w:hanging="360"/>
    </w:pPr>
  </w:style>
  <w:style w:type="paragraph" w:customStyle="1" w:styleId="TableTitle">
    <w:name w:val="Table Title"/>
    <w:basedOn w:val="Normal"/>
    <w:next w:val="Normal"/>
    <w:uiPriority w:val="99"/>
    <w:rsid w:val="0088520D"/>
    <w:pPr>
      <w:keepNext/>
      <w:keepLines/>
      <w:suppressLineNumbers/>
      <w:spacing w:after="120" w:line="480" w:lineRule="atLeast"/>
      <w:jc w:val="center"/>
    </w:pPr>
    <w:rPr>
      <w:b/>
      <w:bCs/>
      <w:i/>
      <w:iCs/>
      <w:sz w:val="26"/>
      <w:szCs w:val="26"/>
    </w:rPr>
  </w:style>
  <w:style w:type="paragraph" w:customStyle="1" w:styleId="Text">
    <w:name w:val="Text"/>
    <w:basedOn w:val="Normal"/>
    <w:uiPriority w:val="99"/>
    <w:rsid w:val="0088520D"/>
    <w:pPr>
      <w:spacing w:before="360" w:line="480" w:lineRule="atLeast"/>
      <w:ind w:left="360"/>
      <w:jc w:val="both"/>
    </w:pPr>
  </w:style>
  <w:style w:type="paragraph" w:styleId="Title">
    <w:name w:val="Title"/>
    <w:basedOn w:val="Normal"/>
    <w:link w:val="TitleChar"/>
    <w:uiPriority w:val="99"/>
    <w:qFormat/>
    <w:rsid w:val="0088520D"/>
    <w:pPr>
      <w:keepNext/>
      <w:keepLines/>
      <w:suppressLineNumbers/>
      <w:spacing w:before="360" w:after="120"/>
      <w:jc w:val="center"/>
    </w:pPr>
    <w:rPr>
      <w:b/>
      <w:bCs/>
      <w:i/>
      <w:iCs/>
      <w:sz w:val="26"/>
      <w:szCs w:val="26"/>
    </w:rPr>
  </w:style>
  <w:style w:type="character" w:customStyle="1" w:styleId="TitleChar">
    <w:name w:val="Title Char"/>
    <w:link w:val="Title"/>
    <w:uiPriority w:val="99"/>
    <w:locked/>
    <w:rsid w:val="000559E4"/>
    <w:rPr>
      <w:rFonts w:ascii="Cambria" w:hAnsi="Cambria" w:cs="Cambria"/>
      <w:b/>
      <w:bCs/>
      <w:kern w:val="28"/>
      <w:sz w:val="32"/>
      <w:szCs w:val="32"/>
    </w:rPr>
  </w:style>
  <w:style w:type="paragraph" w:customStyle="1" w:styleId="Title2">
    <w:name w:val="Title2"/>
    <w:basedOn w:val="Normal"/>
    <w:uiPriority w:val="99"/>
    <w:rsid w:val="0088520D"/>
    <w:pPr>
      <w:spacing w:before="120" w:after="120" w:line="240" w:lineRule="atLeast"/>
      <w:jc w:val="center"/>
    </w:pPr>
    <w:rPr>
      <w:b/>
      <w:bCs/>
      <w:sz w:val="28"/>
      <w:szCs w:val="28"/>
    </w:rPr>
  </w:style>
  <w:style w:type="paragraph" w:styleId="TOC2">
    <w:name w:val="toc 2"/>
    <w:basedOn w:val="TOC1"/>
    <w:next w:val="Normal"/>
    <w:autoRedefine/>
    <w:uiPriority w:val="39"/>
    <w:rsid w:val="00BB4A89"/>
    <w:pPr>
      <w:tabs>
        <w:tab w:val="clear" w:pos="2340"/>
        <w:tab w:val="clear" w:pos="8990"/>
        <w:tab w:val="left" w:pos="960"/>
        <w:tab w:val="right" w:leader="dot" w:pos="9000"/>
      </w:tabs>
      <w:spacing w:before="0"/>
      <w:ind w:left="965" w:hanging="720"/>
    </w:pPr>
    <w:rPr>
      <w:caps w:val="0"/>
    </w:rPr>
  </w:style>
  <w:style w:type="paragraph" w:styleId="TOC3">
    <w:name w:val="toc 3"/>
    <w:basedOn w:val="TOC1"/>
    <w:next w:val="Normal"/>
    <w:autoRedefine/>
    <w:uiPriority w:val="39"/>
    <w:rsid w:val="0088520D"/>
    <w:pPr>
      <w:spacing w:before="0"/>
      <w:ind w:left="480"/>
    </w:pPr>
    <w:rPr>
      <w:b/>
      <w:bCs/>
      <w:i/>
      <w:iCs/>
      <w:caps w:val="0"/>
    </w:rPr>
  </w:style>
  <w:style w:type="paragraph" w:styleId="TOC4">
    <w:name w:val="toc 4"/>
    <w:basedOn w:val="TOC1"/>
    <w:next w:val="Normal"/>
    <w:autoRedefine/>
    <w:uiPriority w:val="39"/>
    <w:rsid w:val="0088520D"/>
    <w:pPr>
      <w:spacing w:before="0"/>
      <w:ind w:left="720"/>
    </w:pPr>
    <w:rPr>
      <w:b/>
      <w:bCs/>
      <w:caps w:val="0"/>
      <w:sz w:val="18"/>
      <w:szCs w:val="18"/>
    </w:rPr>
  </w:style>
  <w:style w:type="paragraph" w:styleId="TOC5">
    <w:name w:val="toc 5"/>
    <w:basedOn w:val="TOC1"/>
    <w:next w:val="Normal"/>
    <w:autoRedefine/>
    <w:uiPriority w:val="39"/>
    <w:rsid w:val="0088520D"/>
    <w:pPr>
      <w:spacing w:before="0"/>
      <w:ind w:left="960"/>
    </w:pPr>
    <w:rPr>
      <w:b/>
      <w:bCs/>
      <w:caps w:val="0"/>
      <w:sz w:val="18"/>
      <w:szCs w:val="18"/>
    </w:rPr>
  </w:style>
  <w:style w:type="paragraph" w:styleId="TOC6">
    <w:name w:val="toc 6"/>
    <w:basedOn w:val="TOC1"/>
    <w:next w:val="Normal"/>
    <w:autoRedefine/>
    <w:uiPriority w:val="39"/>
    <w:rsid w:val="0088520D"/>
    <w:pPr>
      <w:spacing w:before="0"/>
      <w:ind w:left="1200"/>
    </w:pPr>
    <w:rPr>
      <w:b/>
      <w:bCs/>
      <w:caps w:val="0"/>
      <w:sz w:val="18"/>
      <w:szCs w:val="18"/>
    </w:rPr>
  </w:style>
  <w:style w:type="paragraph" w:styleId="TOC7">
    <w:name w:val="toc 7"/>
    <w:basedOn w:val="TOC1"/>
    <w:next w:val="Normal"/>
    <w:autoRedefine/>
    <w:uiPriority w:val="39"/>
    <w:rsid w:val="0088520D"/>
    <w:pPr>
      <w:spacing w:before="0"/>
      <w:ind w:left="1440"/>
    </w:pPr>
    <w:rPr>
      <w:b/>
      <w:bCs/>
      <w:caps w:val="0"/>
      <w:sz w:val="18"/>
      <w:szCs w:val="18"/>
    </w:rPr>
  </w:style>
  <w:style w:type="paragraph" w:customStyle="1" w:styleId="TOCColumnHeading">
    <w:name w:val="TOC Column Heading"/>
    <w:basedOn w:val="Normal"/>
    <w:uiPriority w:val="99"/>
    <w:rsid w:val="0088520D"/>
    <w:rPr>
      <w:sz w:val="20"/>
      <w:szCs w:val="20"/>
    </w:rPr>
  </w:style>
  <w:style w:type="paragraph" w:styleId="TOCHeading">
    <w:name w:val="TOC Heading"/>
    <w:basedOn w:val="Normal"/>
    <w:next w:val="TOC1"/>
    <w:uiPriority w:val="99"/>
    <w:qFormat/>
    <w:rsid w:val="0088520D"/>
    <w:pPr>
      <w:tabs>
        <w:tab w:val="left" w:pos="1440"/>
        <w:tab w:val="center" w:pos="4680"/>
        <w:tab w:val="left" w:pos="7920"/>
        <w:tab w:val="right" w:pos="9360"/>
      </w:tabs>
      <w:spacing w:line="240" w:lineRule="atLeast"/>
    </w:pPr>
    <w:rPr>
      <w:u w:val="single"/>
    </w:rPr>
  </w:style>
  <w:style w:type="paragraph" w:customStyle="1" w:styleId="TOCTitle">
    <w:name w:val="TOC Title"/>
    <w:basedOn w:val="Normal"/>
    <w:uiPriority w:val="99"/>
    <w:rsid w:val="0088520D"/>
    <w:pPr>
      <w:keepNext/>
      <w:keepLines/>
      <w:spacing w:before="120" w:after="120"/>
      <w:jc w:val="center"/>
    </w:pPr>
    <w:rPr>
      <w:b/>
      <w:bCs/>
      <w:sz w:val="28"/>
      <w:szCs w:val="28"/>
    </w:rPr>
  </w:style>
  <w:style w:type="paragraph" w:customStyle="1" w:styleId="TOCcontinued">
    <w:name w:val="TOCcontinued"/>
    <w:basedOn w:val="Normal"/>
    <w:uiPriority w:val="99"/>
    <w:rsid w:val="0088520D"/>
    <w:pPr>
      <w:spacing w:after="120" w:line="240" w:lineRule="atLeast"/>
      <w:jc w:val="center"/>
    </w:pPr>
    <w:rPr>
      <w:sz w:val="28"/>
      <w:szCs w:val="28"/>
    </w:rPr>
  </w:style>
  <w:style w:type="paragraph" w:customStyle="1" w:styleId="TOCtable">
    <w:name w:val="TOCtable"/>
    <w:basedOn w:val="Normal"/>
    <w:uiPriority w:val="99"/>
    <w:rsid w:val="0088520D"/>
    <w:pPr>
      <w:shd w:val="clear" w:color="auto" w:fill="000000"/>
      <w:spacing w:line="240" w:lineRule="atLeast"/>
      <w:jc w:val="center"/>
    </w:pPr>
    <w:rPr>
      <w:b/>
      <w:bCs/>
      <w:color w:val="FFFFFF"/>
    </w:rPr>
  </w:style>
  <w:style w:type="paragraph" w:customStyle="1" w:styleId="Verification">
    <w:name w:val="Verification"/>
    <w:basedOn w:val="Closing2"/>
    <w:uiPriority w:val="99"/>
    <w:rsid w:val="0088520D"/>
    <w:pPr>
      <w:keepNext w:val="0"/>
      <w:keepLines/>
      <w:spacing w:before="0" w:line="240" w:lineRule="atLeast"/>
      <w:ind w:left="5040"/>
    </w:pPr>
  </w:style>
  <w:style w:type="paragraph" w:customStyle="1" w:styleId="zAppNo">
    <w:name w:val="zAppNo"/>
    <w:basedOn w:val="Normal"/>
    <w:uiPriority w:val="99"/>
    <w:rsid w:val="0088520D"/>
    <w:pPr>
      <w:spacing w:line="240" w:lineRule="atLeast"/>
      <w:jc w:val="center"/>
    </w:pPr>
  </w:style>
  <w:style w:type="paragraph" w:customStyle="1" w:styleId="zAttorney">
    <w:name w:val="zAttorney"/>
    <w:basedOn w:val="Normal"/>
    <w:uiPriority w:val="99"/>
    <w:rsid w:val="0088520D"/>
    <w:pPr>
      <w:spacing w:before="173" w:line="240" w:lineRule="atLeast"/>
      <w:ind w:right="3600"/>
    </w:pPr>
    <w:rPr>
      <w:sz w:val="20"/>
      <w:szCs w:val="20"/>
    </w:rPr>
  </w:style>
  <w:style w:type="paragraph" w:customStyle="1" w:styleId="zAttorneyNames">
    <w:name w:val="zAttorney Names"/>
    <w:basedOn w:val="Normal"/>
    <w:uiPriority w:val="99"/>
    <w:rsid w:val="0088520D"/>
    <w:pPr>
      <w:keepNext/>
      <w:keepLines/>
      <w:ind w:left="3600"/>
    </w:pPr>
    <w:rPr>
      <w:color w:val="FF00FF"/>
    </w:rPr>
  </w:style>
  <w:style w:type="paragraph" w:customStyle="1" w:styleId="zEdisonAddress">
    <w:name w:val="zEdisonAddress"/>
    <w:basedOn w:val="Normal"/>
    <w:uiPriority w:val="99"/>
    <w:rsid w:val="0088520D"/>
    <w:pPr>
      <w:spacing w:line="240" w:lineRule="exact"/>
    </w:pPr>
    <w:rPr>
      <w:rFonts w:ascii="Times" w:hAnsi="Times" w:cs="Times"/>
      <w:sz w:val="20"/>
      <w:szCs w:val="20"/>
    </w:rPr>
  </w:style>
  <w:style w:type="paragraph" w:customStyle="1" w:styleId="zAttorneysFor">
    <w:name w:val="zAttorneys For"/>
    <w:basedOn w:val="zEdisonAddress"/>
    <w:uiPriority w:val="99"/>
    <w:rsid w:val="0088520D"/>
  </w:style>
  <w:style w:type="paragraph" w:customStyle="1" w:styleId="zAttorneysFor0">
    <w:name w:val="zAttorneysFor"/>
    <w:basedOn w:val="Normal"/>
    <w:next w:val="Normal"/>
    <w:uiPriority w:val="99"/>
    <w:rsid w:val="0088520D"/>
    <w:pPr>
      <w:keepNext/>
      <w:spacing w:before="480"/>
      <w:ind w:left="3600"/>
    </w:pPr>
  </w:style>
  <w:style w:type="paragraph" w:customStyle="1" w:styleId="zAttorneysForCOSPage">
    <w:name w:val="zAttorneysForCOSPage"/>
    <w:basedOn w:val="Normal"/>
    <w:uiPriority w:val="99"/>
    <w:rsid w:val="0088520D"/>
    <w:pPr>
      <w:keepNext/>
      <w:keepLines/>
      <w:spacing w:before="480"/>
      <w:ind w:left="3600"/>
    </w:pPr>
  </w:style>
  <w:style w:type="paragraph" w:customStyle="1" w:styleId="zAttorneysForTitlePage">
    <w:name w:val="zAttorneysForTitlePage"/>
    <w:basedOn w:val="Normal"/>
    <w:uiPriority w:val="99"/>
    <w:rsid w:val="0088520D"/>
    <w:pPr>
      <w:keepNext/>
      <w:keepLines/>
      <w:spacing w:before="120"/>
      <w:ind w:left="3600"/>
    </w:pPr>
  </w:style>
  <w:style w:type="paragraph" w:customStyle="1" w:styleId="zAuthorName">
    <w:name w:val="zAuthorName"/>
    <w:basedOn w:val="Normal"/>
    <w:uiPriority w:val="99"/>
    <w:rsid w:val="0088520D"/>
    <w:rPr>
      <w:color w:val="0000FF"/>
    </w:rPr>
  </w:style>
  <w:style w:type="paragraph" w:customStyle="1" w:styleId="zBCC">
    <w:name w:val="zBCC"/>
    <w:basedOn w:val="Normal"/>
    <w:next w:val="Normal"/>
    <w:uiPriority w:val="99"/>
    <w:rsid w:val="0088520D"/>
    <w:pPr>
      <w:keepLines/>
      <w:pageBreakBefore/>
      <w:ind w:left="576" w:hanging="576"/>
    </w:pPr>
  </w:style>
  <w:style w:type="paragraph" w:customStyle="1" w:styleId="zBriefFooter">
    <w:name w:val="zBriefFooter"/>
    <w:basedOn w:val="Normal"/>
    <w:uiPriority w:val="99"/>
    <w:rsid w:val="0088520D"/>
    <w:pPr>
      <w:tabs>
        <w:tab w:val="left" w:pos="5040"/>
      </w:tabs>
    </w:pPr>
    <w:rPr>
      <w:sz w:val="16"/>
      <w:szCs w:val="16"/>
    </w:rPr>
  </w:style>
  <w:style w:type="paragraph" w:customStyle="1" w:styleId="zCaption">
    <w:name w:val="zCaption"/>
    <w:basedOn w:val="Normal"/>
    <w:uiPriority w:val="99"/>
    <w:rsid w:val="0088520D"/>
  </w:style>
  <w:style w:type="paragraph" w:customStyle="1" w:styleId="zCaptionSeparator">
    <w:name w:val="zCaption Separator"/>
    <w:basedOn w:val="Normal"/>
    <w:next w:val="zCaption"/>
    <w:uiPriority w:val="99"/>
    <w:rsid w:val="0088520D"/>
    <w:pPr>
      <w:pBdr>
        <w:bottom w:val="single" w:sz="6" w:space="1" w:color="auto"/>
        <w:between w:val="single" w:sz="6" w:space="1" w:color="auto"/>
      </w:pBdr>
    </w:pPr>
  </w:style>
  <w:style w:type="paragraph" w:customStyle="1" w:styleId="zCC">
    <w:name w:val="zCC"/>
    <w:basedOn w:val="Normal"/>
    <w:next w:val="Normal"/>
    <w:uiPriority w:val="99"/>
    <w:rsid w:val="0088520D"/>
    <w:pPr>
      <w:keepLines/>
      <w:ind w:left="576" w:hanging="576"/>
    </w:pPr>
  </w:style>
  <w:style w:type="paragraph" w:customStyle="1" w:styleId="zCertMail">
    <w:name w:val="zCertMail"/>
    <w:basedOn w:val="Normal"/>
    <w:uiPriority w:val="99"/>
    <w:rsid w:val="0088520D"/>
    <w:pPr>
      <w:spacing w:after="480"/>
    </w:pPr>
  </w:style>
  <w:style w:type="paragraph" w:customStyle="1" w:styleId="zClosing">
    <w:name w:val="zClosing"/>
    <w:basedOn w:val="Normal"/>
    <w:uiPriority w:val="99"/>
    <w:rsid w:val="0088520D"/>
    <w:pPr>
      <w:keepNext/>
      <w:keepLines/>
      <w:spacing w:before="1080"/>
      <w:ind w:left="3960"/>
    </w:pPr>
  </w:style>
  <w:style w:type="paragraph" w:customStyle="1" w:styleId="zDate">
    <w:name w:val="zDate"/>
    <w:basedOn w:val="Normal"/>
    <w:uiPriority w:val="99"/>
    <w:rsid w:val="0088520D"/>
    <w:pPr>
      <w:spacing w:line="480" w:lineRule="exact"/>
    </w:pPr>
    <w:rPr>
      <w:color w:val="0000FF"/>
    </w:rPr>
  </w:style>
  <w:style w:type="paragraph" w:customStyle="1" w:styleId="zDate2">
    <w:name w:val="zDate2"/>
    <w:basedOn w:val="Normal"/>
    <w:uiPriority w:val="99"/>
    <w:rsid w:val="0088520D"/>
    <w:pPr>
      <w:spacing w:before="480"/>
    </w:pPr>
  </w:style>
  <w:style w:type="paragraph" w:customStyle="1" w:styleId="zDefendent">
    <w:name w:val="zDefendent"/>
    <w:basedOn w:val="Normal"/>
    <w:uiPriority w:val="99"/>
    <w:rsid w:val="0088520D"/>
    <w:pPr>
      <w:spacing w:after="280" w:line="240" w:lineRule="atLeast"/>
      <w:ind w:left="1440"/>
    </w:pPr>
  </w:style>
  <w:style w:type="character" w:customStyle="1" w:styleId="zDocDate">
    <w:name w:val="zDocDate"/>
    <w:uiPriority w:val="99"/>
    <w:rsid w:val="0088520D"/>
    <w:rPr>
      <w:rFonts w:ascii="NewCenturySchlbk" w:hAnsi="NewCenturySchlbk" w:cs="NewCenturySchlbk"/>
      <w:color w:val="0000FF"/>
      <w:sz w:val="24"/>
      <w:szCs w:val="24"/>
      <w:u w:val="none"/>
      <w:lang w:val="en-US" w:eastAsia="en-US"/>
    </w:rPr>
  </w:style>
  <w:style w:type="paragraph" w:customStyle="1" w:styleId="zEdisonAddress0">
    <w:name w:val="zEdison Address"/>
    <w:basedOn w:val="Normal"/>
    <w:uiPriority w:val="99"/>
    <w:rsid w:val="0088520D"/>
    <w:pPr>
      <w:ind w:left="5040"/>
    </w:pPr>
  </w:style>
  <w:style w:type="paragraph" w:customStyle="1" w:styleId="zEdisonAddressCOSPage">
    <w:name w:val="zEdison Address COS Page"/>
    <w:basedOn w:val="Normal"/>
    <w:uiPriority w:val="99"/>
    <w:rsid w:val="0088520D"/>
    <w:pPr>
      <w:keepNext/>
      <w:keepLines/>
      <w:ind w:left="4320"/>
    </w:pPr>
  </w:style>
  <w:style w:type="paragraph" w:customStyle="1" w:styleId="zEdisonAddress2">
    <w:name w:val="zEdison Address2"/>
    <w:basedOn w:val="Normal"/>
    <w:uiPriority w:val="99"/>
    <w:rsid w:val="0088520D"/>
    <w:pPr>
      <w:keepNext/>
      <w:keepLines/>
    </w:pPr>
  </w:style>
  <w:style w:type="paragraph" w:customStyle="1" w:styleId="zEdisonAddressCOSPage0">
    <w:name w:val="zEdisonAddressCOSPage"/>
    <w:basedOn w:val="Normal"/>
    <w:uiPriority w:val="99"/>
    <w:rsid w:val="0088520D"/>
    <w:pPr>
      <w:keepNext/>
      <w:keepLines/>
      <w:ind w:left="4320"/>
    </w:pPr>
  </w:style>
  <w:style w:type="paragraph" w:customStyle="1" w:styleId="zEdisonAddressTitlePage">
    <w:name w:val="zEdisonAddressTitlePage"/>
    <w:basedOn w:val="Normal"/>
    <w:uiPriority w:val="99"/>
    <w:rsid w:val="0088520D"/>
    <w:pPr>
      <w:keepNext/>
      <w:keepLines/>
      <w:ind w:left="4320"/>
    </w:pPr>
  </w:style>
  <w:style w:type="paragraph" w:customStyle="1" w:styleId="zFacsimile">
    <w:name w:val="zFacsimile"/>
    <w:basedOn w:val="Normal"/>
    <w:uiPriority w:val="99"/>
    <w:rsid w:val="0088520D"/>
    <w:pPr>
      <w:keepNext/>
      <w:ind w:left="4320"/>
    </w:pPr>
    <w:rPr>
      <w:color w:val="0000FF"/>
    </w:rPr>
  </w:style>
  <w:style w:type="paragraph" w:customStyle="1" w:styleId="zEmail">
    <w:name w:val="zEmail"/>
    <w:basedOn w:val="zFacsimile"/>
    <w:uiPriority w:val="99"/>
    <w:rsid w:val="0088520D"/>
    <w:pPr>
      <w:spacing w:after="240"/>
    </w:pPr>
  </w:style>
  <w:style w:type="paragraph" w:customStyle="1" w:styleId="zEnclosures">
    <w:name w:val="zEnclosures"/>
    <w:basedOn w:val="Normal"/>
    <w:next w:val="Normal"/>
    <w:uiPriority w:val="99"/>
    <w:rsid w:val="0088520D"/>
    <w:pPr>
      <w:keepNext/>
      <w:spacing w:after="240"/>
    </w:pPr>
  </w:style>
  <w:style w:type="paragraph" w:customStyle="1" w:styleId="zHeader">
    <w:name w:val="zHeader"/>
    <w:basedOn w:val="Normal"/>
    <w:uiPriority w:val="99"/>
    <w:rsid w:val="0088520D"/>
    <w:pPr>
      <w:spacing w:after="480" w:line="480" w:lineRule="exact"/>
      <w:jc w:val="center"/>
    </w:pPr>
    <w:rPr>
      <w:b/>
      <w:bCs/>
    </w:rPr>
  </w:style>
  <w:style w:type="paragraph" w:customStyle="1" w:styleId="zHeaderAuthorName">
    <w:name w:val="zHeaderAuthorName"/>
    <w:basedOn w:val="Normal"/>
    <w:next w:val="Normal"/>
    <w:uiPriority w:val="99"/>
    <w:rsid w:val="0088520D"/>
    <w:pPr>
      <w:spacing w:after="29"/>
      <w:ind w:left="720"/>
    </w:pPr>
    <w:rPr>
      <w:b/>
      <w:bCs/>
      <w:color w:val="808080"/>
      <w:sz w:val="18"/>
      <w:szCs w:val="18"/>
    </w:rPr>
  </w:style>
  <w:style w:type="paragraph" w:customStyle="1" w:styleId="zHeaderAuthorTitle">
    <w:name w:val="zHeaderAuthorTitle"/>
    <w:basedOn w:val="Normal"/>
    <w:uiPriority w:val="99"/>
    <w:rsid w:val="0088520D"/>
    <w:pPr>
      <w:ind w:left="720"/>
    </w:pPr>
    <w:rPr>
      <w:color w:val="808080"/>
      <w:spacing w:val="-1"/>
      <w:sz w:val="18"/>
      <w:szCs w:val="18"/>
    </w:rPr>
  </w:style>
  <w:style w:type="paragraph" w:customStyle="1" w:styleId="zHeaderLogo">
    <w:name w:val="zHeaderLogo"/>
    <w:basedOn w:val="Normal"/>
    <w:next w:val="Normal"/>
    <w:uiPriority w:val="99"/>
    <w:rsid w:val="0088520D"/>
    <w:pPr>
      <w:spacing w:before="120"/>
    </w:pPr>
    <w:rPr>
      <w:sz w:val="16"/>
      <w:szCs w:val="16"/>
    </w:rPr>
  </w:style>
  <w:style w:type="paragraph" w:customStyle="1" w:styleId="zLetterText">
    <w:name w:val="zLetter Text"/>
    <w:basedOn w:val="Normal"/>
    <w:uiPriority w:val="99"/>
    <w:rsid w:val="0088520D"/>
    <w:pPr>
      <w:spacing w:line="240" w:lineRule="atLeast"/>
    </w:pPr>
  </w:style>
  <w:style w:type="paragraph" w:customStyle="1" w:styleId="zLine-nums">
    <w:name w:val="zLine-nums"/>
    <w:basedOn w:val="Normal"/>
    <w:uiPriority w:val="99"/>
    <w:rsid w:val="0088520D"/>
    <w:pPr>
      <w:framePr w:w="360" w:wrap="auto" w:vAnchor="page" w:hAnchor="page" w:x="1441" w:y="1268"/>
      <w:spacing w:line="480" w:lineRule="exact"/>
      <w:jc w:val="right"/>
    </w:pPr>
  </w:style>
  <w:style w:type="paragraph" w:customStyle="1" w:styleId="zLine-nums2">
    <w:name w:val="zLine-nums 2"/>
    <w:basedOn w:val="Normal"/>
    <w:uiPriority w:val="99"/>
    <w:rsid w:val="0088520D"/>
    <w:pPr>
      <w:framePr w:w="216" w:wrap="auto" w:vAnchor="page" w:hAnchor="page" w:x="1686" w:y="1"/>
      <w:spacing w:line="240" w:lineRule="atLeast"/>
    </w:pPr>
  </w:style>
  <w:style w:type="paragraph" w:customStyle="1" w:styleId="zLine-nums3">
    <w:name w:val="zLine-nums 3"/>
    <w:basedOn w:val="zLine-nums2"/>
    <w:uiPriority w:val="99"/>
    <w:rsid w:val="0088520D"/>
    <w:pPr>
      <w:framePr w:wrap="around" w:x="11736"/>
    </w:pPr>
  </w:style>
  <w:style w:type="paragraph" w:customStyle="1" w:styleId="zParen">
    <w:name w:val="zParen"/>
    <w:basedOn w:val="Normal"/>
    <w:uiPriority w:val="99"/>
    <w:rsid w:val="0088520D"/>
    <w:pPr>
      <w:spacing w:line="240" w:lineRule="atLeast"/>
    </w:pPr>
  </w:style>
  <w:style w:type="paragraph" w:customStyle="1" w:styleId="zPhone">
    <w:name w:val="zPhone"/>
    <w:basedOn w:val="Normal"/>
    <w:uiPriority w:val="99"/>
    <w:rsid w:val="0088520D"/>
    <w:pPr>
      <w:keepNext/>
      <w:ind w:left="4320"/>
    </w:pPr>
    <w:rPr>
      <w:color w:val="0000FF"/>
    </w:rPr>
  </w:style>
  <w:style w:type="paragraph" w:customStyle="1" w:styleId="zPhoneCOSPage">
    <w:name w:val="zPhoneCOSPage"/>
    <w:basedOn w:val="Normal"/>
    <w:uiPriority w:val="99"/>
    <w:rsid w:val="0088520D"/>
    <w:pPr>
      <w:ind w:left="4320"/>
    </w:pPr>
  </w:style>
  <w:style w:type="paragraph" w:customStyle="1" w:styleId="zTitle">
    <w:name w:val="zTitle"/>
    <w:basedOn w:val="Normal"/>
    <w:uiPriority w:val="99"/>
    <w:rsid w:val="0088520D"/>
    <w:pPr>
      <w:spacing w:after="720" w:line="360" w:lineRule="atLeast"/>
      <w:jc w:val="center"/>
    </w:pPr>
    <w:rPr>
      <w:b/>
      <w:bCs/>
      <w:caps/>
      <w:color w:val="FF00FF"/>
      <w:u w:val="single"/>
    </w:rPr>
  </w:style>
  <w:style w:type="paragraph" w:customStyle="1" w:styleId="zTitle1">
    <w:name w:val="zTitle1"/>
    <w:basedOn w:val="Normal"/>
    <w:next w:val="Normal"/>
    <w:uiPriority w:val="99"/>
    <w:rsid w:val="0088520D"/>
    <w:pPr>
      <w:framePr w:hSpace="187" w:vSpace="187" w:wrap="auto" w:vAnchor="page" w:hAnchor="text" w:y="4609"/>
      <w:spacing w:after="576" w:line="240" w:lineRule="atLeast"/>
      <w:jc w:val="center"/>
    </w:pPr>
    <w:rPr>
      <w:b/>
      <w:bCs/>
      <w:i/>
      <w:iCs/>
      <w:color w:val="FF0000"/>
      <w:sz w:val="28"/>
      <w:szCs w:val="28"/>
    </w:rPr>
  </w:style>
  <w:style w:type="paragraph" w:customStyle="1" w:styleId="zTOCHeader">
    <w:name w:val="zTOCHeader"/>
    <w:basedOn w:val="Normal"/>
    <w:uiPriority w:val="99"/>
    <w:rsid w:val="0088520D"/>
    <w:rPr>
      <w:u w:val="words"/>
    </w:rPr>
  </w:style>
  <w:style w:type="character" w:customStyle="1" w:styleId="zzAttorneysFor">
    <w:name w:val="zzAttorneysFor"/>
    <w:uiPriority w:val="99"/>
    <w:rsid w:val="0088520D"/>
    <w:rPr>
      <w:rFonts w:cs="Times New Roman"/>
      <w:sz w:val="24"/>
      <w:szCs w:val="24"/>
      <w:lang w:val="en-US" w:eastAsia="en-US"/>
    </w:rPr>
  </w:style>
  <w:style w:type="paragraph" w:styleId="BodyTextFirstIndent">
    <w:name w:val="Body Text First Indent"/>
    <w:aliases w:val="btf"/>
    <w:basedOn w:val="Normal"/>
    <w:link w:val="BodyTextFirstIndentChar"/>
    <w:uiPriority w:val="99"/>
    <w:rsid w:val="0088520D"/>
    <w:pPr>
      <w:spacing w:after="240"/>
      <w:ind w:firstLine="720"/>
      <w:jc w:val="both"/>
    </w:pPr>
  </w:style>
  <w:style w:type="character" w:customStyle="1" w:styleId="BodyTextFirstIndentChar">
    <w:name w:val="Body Text First Indent Char"/>
    <w:aliases w:val="btf Char"/>
    <w:basedOn w:val="BodyTextChar"/>
    <w:link w:val="BodyTextFirstIndent"/>
    <w:uiPriority w:val="99"/>
    <w:semiHidden/>
    <w:locked/>
    <w:rsid w:val="000559E4"/>
    <w:rPr>
      <w:rFonts w:cs="Times New Roman"/>
      <w:sz w:val="24"/>
      <w:szCs w:val="24"/>
    </w:rPr>
  </w:style>
  <w:style w:type="paragraph" w:customStyle="1" w:styleId="Title-Right">
    <w:name w:val="Title-Right"/>
    <w:basedOn w:val="Normal"/>
    <w:uiPriority w:val="99"/>
    <w:rsid w:val="0088520D"/>
    <w:pPr>
      <w:spacing w:after="240"/>
      <w:jc w:val="right"/>
    </w:pPr>
    <w:rPr>
      <w:b/>
      <w:bCs/>
    </w:rPr>
  </w:style>
  <w:style w:type="character" w:customStyle="1" w:styleId="ParaNum">
    <w:name w:val="ParaNum"/>
    <w:uiPriority w:val="99"/>
    <w:rsid w:val="0088520D"/>
    <w:rPr>
      <w:rFonts w:cs="Times New Roman"/>
      <w:sz w:val="24"/>
      <w:szCs w:val="24"/>
      <w:u w:val="none"/>
      <w:lang w:val="en-US" w:eastAsia="en-US"/>
    </w:rPr>
  </w:style>
  <w:style w:type="paragraph" w:styleId="ListBullet">
    <w:name w:val="List Bullet"/>
    <w:basedOn w:val="Normal"/>
    <w:autoRedefine/>
    <w:uiPriority w:val="99"/>
    <w:rsid w:val="0088520D"/>
    <w:pPr>
      <w:ind w:left="360" w:hanging="360"/>
    </w:pPr>
  </w:style>
  <w:style w:type="paragraph" w:styleId="ListBullet2">
    <w:name w:val="List Bullet 2"/>
    <w:aliases w:val="lb2"/>
    <w:basedOn w:val="Normal"/>
    <w:autoRedefine/>
    <w:uiPriority w:val="99"/>
    <w:rsid w:val="0088520D"/>
    <w:pPr>
      <w:ind w:left="720" w:hanging="360"/>
    </w:pPr>
  </w:style>
  <w:style w:type="paragraph" w:styleId="ListBullet3">
    <w:name w:val="List Bullet 3"/>
    <w:basedOn w:val="Normal"/>
    <w:autoRedefine/>
    <w:uiPriority w:val="99"/>
    <w:rsid w:val="0088520D"/>
    <w:pPr>
      <w:ind w:left="1080" w:hanging="360"/>
    </w:pPr>
  </w:style>
  <w:style w:type="paragraph" w:styleId="ListBullet4">
    <w:name w:val="List Bullet 4"/>
    <w:basedOn w:val="Normal"/>
    <w:autoRedefine/>
    <w:uiPriority w:val="99"/>
    <w:rsid w:val="0088520D"/>
    <w:pPr>
      <w:ind w:left="1440" w:hanging="360"/>
    </w:pPr>
  </w:style>
  <w:style w:type="paragraph" w:styleId="ListBullet5">
    <w:name w:val="List Bullet 5"/>
    <w:basedOn w:val="Normal"/>
    <w:autoRedefine/>
    <w:uiPriority w:val="99"/>
    <w:rsid w:val="0088520D"/>
    <w:pPr>
      <w:ind w:left="1800" w:hanging="360"/>
    </w:pPr>
  </w:style>
  <w:style w:type="paragraph" w:styleId="ListNumber">
    <w:name w:val="List Number"/>
    <w:basedOn w:val="Normal"/>
    <w:uiPriority w:val="99"/>
    <w:rsid w:val="0088520D"/>
    <w:pPr>
      <w:ind w:left="360" w:hanging="360"/>
    </w:pPr>
  </w:style>
  <w:style w:type="paragraph" w:styleId="ListNumber2">
    <w:name w:val="List Number 2"/>
    <w:basedOn w:val="Normal"/>
    <w:uiPriority w:val="99"/>
    <w:rsid w:val="0088520D"/>
    <w:pPr>
      <w:ind w:left="720" w:hanging="360"/>
    </w:pPr>
  </w:style>
  <w:style w:type="paragraph" w:styleId="ListNumber3">
    <w:name w:val="List Number 3"/>
    <w:basedOn w:val="Normal"/>
    <w:uiPriority w:val="99"/>
    <w:rsid w:val="0088520D"/>
    <w:pPr>
      <w:ind w:left="1080" w:hanging="360"/>
    </w:pPr>
  </w:style>
  <w:style w:type="paragraph" w:styleId="ListNumber4">
    <w:name w:val="List Number 4"/>
    <w:basedOn w:val="Normal"/>
    <w:uiPriority w:val="99"/>
    <w:rsid w:val="0088520D"/>
    <w:pPr>
      <w:ind w:left="1440" w:hanging="360"/>
    </w:pPr>
  </w:style>
  <w:style w:type="paragraph" w:styleId="ListNumber5">
    <w:name w:val="List Number 5"/>
    <w:basedOn w:val="Normal"/>
    <w:uiPriority w:val="99"/>
    <w:rsid w:val="0088520D"/>
    <w:pPr>
      <w:ind w:left="1800" w:hanging="360"/>
    </w:pPr>
  </w:style>
  <w:style w:type="paragraph" w:customStyle="1" w:styleId="BlockTextBold">
    <w:name w:val="BlockTextBold"/>
    <w:aliases w:val="blkb"/>
    <w:basedOn w:val="Normal"/>
    <w:uiPriority w:val="99"/>
    <w:rsid w:val="0088520D"/>
    <w:pPr>
      <w:spacing w:after="240"/>
      <w:jc w:val="both"/>
    </w:pPr>
    <w:rPr>
      <w:b/>
      <w:bCs/>
    </w:rPr>
  </w:style>
  <w:style w:type="paragraph" w:styleId="Quote">
    <w:name w:val="Quote"/>
    <w:basedOn w:val="Normal"/>
    <w:link w:val="QuoteChar"/>
    <w:uiPriority w:val="99"/>
    <w:qFormat/>
    <w:rsid w:val="0088520D"/>
    <w:pPr>
      <w:spacing w:after="240"/>
      <w:ind w:left="1440" w:right="720"/>
      <w:jc w:val="both"/>
    </w:pPr>
  </w:style>
  <w:style w:type="character" w:customStyle="1" w:styleId="QuoteChar">
    <w:name w:val="Quote Char"/>
    <w:link w:val="Quote"/>
    <w:uiPriority w:val="99"/>
    <w:locked/>
    <w:rsid w:val="000559E4"/>
    <w:rPr>
      <w:rFonts w:cs="Times New Roman"/>
      <w:i/>
      <w:iCs/>
      <w:color w:val="000000"/>
      <w:sz w:val="24"/>
      <w:szCs w:val="24"/>
    </w:rPr>
  </w:style>
  <w:style w:type="paragraph" w:customStyle="1" w:styleId="BodyTextIndent2">
    <w:name w:val="BodyTextIndent2"/>
    <w:basedOn w:val="Normal"/>
    <w:uiPriority w:val="99"/>
    <w:rsid w:val="0088520D"/>
    <w:pPr>
      <w:spacing w:after="240"/>
      <w:ind w:left="1440" w:firstLine="720"/>
    </w:pPr>
  </w:style>
  <w:style w:type="paragraph" w:customStyle="1" w:styleId="blockwline">
    <w:name w:val="blockwline"/>
    <w:basedOn w:val="Normal"/>
    <w:uiPriority w:val="99"/>
    <w:rsid w:val="0088520D"/>
    <w:pPr>
      <w:tabs>
        <w:tab w:val="right" w:pos="9360"/>
      </w:tabs>
      <w:spacing w:after="120"/>
    </w:pPr>
  </w:style>
  <w:style w:type="paragraph" w:customStyle="1" w:styleId="CoverTitle">
    <w:name w:val="CoverTitle"/>
    <w:basedOn w:val="Normal"/>
    <w:uiPriority w:val="99"/>
    <w:rsid w:val="0088520D"/>
    <w:pPr>
      <w:jc w:val="center"/>
    </w:pPr>
    <w:rPr>
      <w:rFonts w:ascii="Arial Narrow" w:hAnsi="Arial Narrow" w:cs="Arial Narrow"/>
      <w:spacing w:val="-20"/>
      <w:sz w:val="144"/>
      <w:szCs w:val="144"/>
    </w:rPr>
  </w:style>
  <w:style w:type="paragraph" w:customStyle="1" w:styleId="QuoteFirstIndent">
    <w:name w:val="QuoteFirstIndent"/>
    <w:basedOn w:val="Normal"/>
    <w:uiPriority w:val="99"/>
    <w:rsid w:val="0088520D"/>
    <w:pPr>
      <w:spacing w:after="240"/>
      <w:ind w:left="1440" w:right="720" w:firstLine="720"/>
      <w:jc w:val="both"/>
    </w:pPr>
  </w:style>
  <w:style w:type="paragraph" w:customStyle="1" w:styleId="blockindentwline">
    <w:name w:val="blockindentwline"/>
    <w:basedOn w:val="Normal"/>
    <w:uiPriority w:val="99"/>
    <w:rsid w:val="0088520D"/>
    <w:pPr>
      <w:tabs>
        <w:tab w:val="right" w:pos="9360"/>
      </w:tabs>
      <w:spacing w:after="120"/>
      <w:ind w:left="720"/>
    </w:pPr>
  </w:style>
  <w:style w:type="paragraph" w:customStyle="1" w:styleId="Signature-dbl">
    <w:name w:val="Signature-dbl"/>
    <w:basedOn w:val="Normal"/>
    <w:uiPriority w:val="99"/>
    <w:rsid w:val="0088520D"/>
    <w:pPr>
      <w:tabs>
        <w:tab w:val="right" w:pos="4320"/>
        <w:tab w:val="left" w:pos="5040"/>
        <w:tab w:val="right" w:pos="9360"/>
      </w:tabs>
      <w:spacing w:after="120"/>
    </w:pPr>
  </w:style>
  <w:style w:type="paragraph" w:customStyle="1" w:styleId="coverbodyCharChar">
    <w:name w:val="coverbody Char Char"/>
    <w:basedOn w:val="Normal"/>
    <w:link w:val="coverbodyCharCharChar"/>
    <w:uiPriority w:val="99"/>
    <w:rsid w:val="0088520D"/>
    <w:pPr>
      <w:spacing w:after="200"/>
      <w:jc w:val="both"/>
    </w:pPr>
  </w:style>
  <w:style w:type="paragraph" w:customStyle="1" w:styleId="heading0">
    <w:name w:val="heading 0"/>
    <w:aliases w:val="h0"/>
    <w:basedOn w:val="Heading1"/>
    <w:uiPriority w:val="99"/>
    <w:rsid w:val="0088520D"/>
    <w:pPr>
      <w:keepNext w:val="0"/>
      <w:keepLines w:val="0"/>
      <w:tabs>
        <w:tab w:val="left" w:pos="720"/>
      </w:tabs>
      <w:overflowPunct w:val="0"/>
      <w:autoSpaceDE w:val="0"/>
      <w:autoSpaceDN w:val="0"/>
      <w:adjustRightInd w:val="0"/>
      <w:spacing w:before="0" w:after="0" w:line="480" w:lineRule="atLeast"/>
      <w:outlineLvl w:val="9"/>
    </w:pPr>
    <w:rPr>
      <w:rFonts w:ascii="Courier" w:hAnsi="Courier" w:cs="Courier"/>
      <w:b w:val="0"/>
      <w:bCs w:val="0"/>
      <w:caps w:val="0"/>
    </w:rPr>
  </w:style>
  <w:style w:type="paragraph" w:customStyle="1" w:styleId="block3">
    <w:name w:val="block 3"/>
    <w:aliases w:val="b3"/>
    <w:basedOn w:val="Heading3"/>
    <w:link w:val="block3Char"/>
    <w:uiPriority w:val="99"/>
    <w:rsid w:val="0088520D"/>
    <w:pPr>
      <w:keepNext w:val="0"/>
      <w:keepLines w:val="0"/>
      <w:overflowPunct w:val="0"/>
      <w:autoSpaceDE w:val="0"/>
      <w:autoSpaceDN w:val="0"/>
      <w:adjustRightInd w:val="0"/>
      <w:spacing w:before="0" w:after="0" w:line="480" w:lineRule="atLeast"/>
      <w:ind w:left="5040" w:hanging="1800"/>
      <w:outlineLvl w:val="9"/>
    </w:pPr>
    <w:rPr>
      <w:rFonts w:ascii="Courier" w:hAnsi="Courier" w:cs="Courier"/>
    </w:rPr>
  </w:style>
  <w:style w:type="paragraph" w:customStyle="1" w:styleId="block4">
    <w:name w:val="block 4"/>
    <w:aliases w:val="b4"/>
    <w:basedOn w:val="Heading4"/>
    <w:uiPriority w:val="99"/>
    <w:rsid w:val="0088520D"/>
    <w:pPr>
      <w:keepNext w:val="0"/>
      <w:keepLines w:val="0"/>
      <w:tabs>
        <w:tab w:val="clear" w:pos="864"/>
      </w:tabs>
      <w:overflowPunct w:val="0"/>
      <w:autoSpaceDE w:val="0"/>
      <w:autoSpaceDN w:val="0"/>
      <w:adjustRightInd w:val="0"/>
      <w:spacing w:before="0" w:after="0" w:line="480" w:lineRule="atLeast"/>
      <w:ind w:left="5760" w:hanging="720"/>
      <w:outlineLvl w:val="9"/>
    </w:pPr>
    <w:rPr>
      <w:rFonts w:ascii="Courier" w:hAnsi="Courier" w:cs="Courier"/>
      <w:b w:val="0"/>
      <w:bCs w:val="0"/>
      <w:u w:val="none"/>
    </w:rPr>
  </w:style>
  <w:style w:type="paragraph" w:customStyle="1" w:styleId="block2">
    <w:name w:val="block 2"/>
    <w:aliases w:val="b2"/>
    <w:basedOn w:val="Heading2"/>
    <w:uiPriority w:val="99"/>
    <w:rsid w:val="0088520D"/>
    <w:pPr>
      <w:keepNext w:val="0"/>
      <w:keepLines w:val="0"/>
      <w:overflowPunct w:val="0"/>
      <w:autoSpaceDE w:val="0"/>
      <w:autoSpaceDN w:val="0"/>
      <w:adjustRightInd w:val="0"/>
      <w:spacing w:before="0" w:after="0" w:line="480" w:lineRule="atLeast"/>
      <w:ind w:left="3240" w:hanging="1440"/>
      <w:outlineLvl w:val="9"/>
    </w:pPr>
    <w:rPr>
      <w:rFonts w:ascii="Courier" w:hAnsi="Courier" w:cs="Courier"/>
      <w:b w:val="0"/>
      <w:bCs w:val="0"/>
      <w:u w:val="none"/>
    </w:rPr>
  </w:style>
  <w:style w:type="paragraph" w:customStyle="1" w:styleId="Indent1">
    <w:name w:val="Indent1"/>
    <w:aliases w:val="I1"/>
    <w:basedOn w:val="block3"/>
    <w:link w:val="Indent1Char"/>
    <w:uiPriority w:val="99"/>
    <w:rsid w:val="0088520D"/>
    <w:pPr>
      <w:tabs>
        <w:tab w:val="left" w:pos="4580"/>
      </w:tabs>
    </w:pPr>
  </w:style>
  <w:style w:type="paragraph" w:customStyle="1" w:styleId="block0">
    <w:name w:val="block 0"/>
    <w:aliases w:val="b0"/>
    <w:basedOn w:val="heading0"/>
    <w:uiPriority w:val="99"/>
    <w:rsid w:val="0088520D"/>
    <w:pPr>
      <w:tabs>
        <w:tab w:val="clear" w:pos="720"/>
      </w:tabs>
      <w:overflowPunct/>
      <w:autoSpaceDE/>
      <w:autoSpaceDN/>
      <w:adjustRightInd/>
      <w:ind w:left="720" w:hanging="720"/>
      <w:outlineLvl w:val="0"/>
    </w:pPr>
  </w:style>
  <w:style w:type="paragraph" w:customStyle="1" w:styleId="block1">
    <w:name w:val="block 1"/>
    <w:aliases w:val="b1"/>
    <w:basedOn w:val="Heading1"/>
    <w:uiPriority w:val="99"/>
    <w:rsid w:val="0088520D"/>
    <w:pPr>
      <w:keepNext w:val="0"/>
      <w:keepLines w:val="0"/>
      <w:spacing w:before="0" w:after="0" w:line="480" w:lineRule="atLeast"/>
      <w:ind w:left="1800" w:hanging="1080"/>
    </w:pPr>
    <w:rPr>
      <w:rFonts w:ascii="Courier" w:hAnsi="Courier" w:cs="Courier"/>
      <w:b w:val="0"/>
      <w:bCs w:val="0"/>
      <w:caps w:val="0"/>
    </w:rPr>
  </w:style>
  <w:style w:type="paragraph" w:styleId="MacroText">
    <w:name w:val="macro"/>
    <w:link w:val="MacroTextChar"/>
    <w:uiPriority w:val="99"/>
    <w:semiHidden/>
    <w:rsid w:val="0088520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0559E4"/>
    <w:rPr>
      <w:rFonts w:ascii="Courier New" w:hAnsi="Courier New" w:cs="Courier New"/>
      <w:lang w:val="en-US" w:eastAsia="en-US" w:bidi="ar-SA"/>
    </w:rPr>
  </w:style>
  <w:style w:type="paragraph" w:styleId="BodyText2">
    <w:name w:val="Body Text 2"/>
    <w:basedOn w:val="Normal"/>
    <w:link w:val="BodyText2Char4"/>
    <w:uiPriority w:val="99"/>
    <w:semiHidden/>
    <w:rsid w:val="00C72F56"/>
    <w:pPr>
      <w:spacing w:after="120"/>
      <w:ind w:left="360"/>
    </w:pPr>
  </w:style>
  <w:style w:type="character" w:customStyle="1" w:styleId="BodyText2Char">
    <w:name w:val="Body Text 2 Char"/>
    <w:uiPriority w:val="99"/>
    <w:semiHidden/>
    <w:locked/>
    <w:rsid w:val="000559E4"/>
    <w:rPr>
      <w:rFonts w:cs="Times New Roman"/>
      <w:sz w:val="24"/>
      <w:szCs w:val="24"/>
    </w:rPr>
  </w:style>
  <w:style w:type="character" w:customStyle="1" w:styleId="BodyTextIndentChar">
    <w:name w:val="Body Text Indent Char"/>
    <w:uiPriority w:val="99"/>
    <w:semiHidden/>
    <w:locked/>
    <w:rsid w:val="000559E4"/>
    <w:rPr>
      <w:rFonts w:cs="Times New Roman"/>
      <w:sz w:val="24"/>
      <w:szCs w:val="24"/>
    </w:rPr>
  </w:style>
  <w:style w:type="paragraph" w:styleId="BodyTextIndent20">
    <w:name w:val="Body Text Indent 2"/>
    <w:basedOn w:val="Normal"/>
    <w:link w:val="BodyTextIndent2Char"/>
    <w:uiPriority w:val="99"/>
    <w:rsid w:val="0088520D"/>
    <w:pPr>
      <w:widowControl w:val="0"/>
      <w:spacing w:after="200"/>
      <w:ind w:left="1448" w:hanging="720"/>
    </w:pPr>
    <w:rPr>
      <w:sz w:val="20"/>
      <w:szCs w:val="20"/>
    </w:rPr>
  </w:style>
  <w:style w:type="character" w:customStyle="1" w:styleId="BodyTextIndent2Char">
    <w:name w:val="Body Text Indent 2 Char"/>
    <w:link w:val="BodyTextIndent20"/>
    <w:uiPriority w:val="99"/>
    <w:semiHidden/>
    <w:locked/>
    <w:rsid w:val="000559E4"/>
    <w:rPr>
      <w:rFonts w:cs="Times New Roman"/>
      <w:sz w:val="24"/>
      <w:szCs w:val="24"/>
    </w:rPr>
  </w:style>
  <w:style w:type="paragraph" w:styleId="EnvelopeReturn">
    <w:name w:val="envelope return"/>
    <w:basedOn w:val="Normal"/>
    <w:uiPriority w:val="99"/>
    <w:rsid w:val="0088520D"/>
  </w:style>
  <w:style w:type="paragraph" w:styleId="BodyTextIndent3">
    <w:name w:val="Body Text Indent 3"/>
    <w:aliases w:val="bti3"/>
    <w:basedOn w:val="Normal"/>
    <w:link w:val="BodyTextIndent3Char"/>
    <w:uiPriority w:val="99"/>
    <w:rsid w:val="0088520D"/>
    <w:pPr>
      <w:ind w:left="1440" w:hanging="720"/>
    </w:pPr>
  </w:style>
  <w:style w:type="character" w:customStyle="1" w:styleId="BodyTextIndent3Char">
    <w:name w:val="Body Text Indent 3 Char"/>
    <w:aliases w:val="bti3 Char"/>
    <w:link w:val="BodyTextIndent3"/>
    <w:uiPriority w:val="99"/>
    <w:semiHidden/>
    <w:locked/>
    <w:rsid w:val="000559E4"/>
    <w:rPr>
      <w:rFonts w:cs="Times New Roman"/>
      <w:sz w:val="16"/>
      <w:szCs w:val="16"/>
    </w:rPr>
  </w:style>
  <w:style w:type="character" w:customStyle="1" w:styleId="BodyText2Char1">
    <w:name w:val="Body Text 2 Char1"/>
    <w:uiPriority w:val="99"/>
    <w:semiHidden/>
    <w:locked/>
    <w:rsid w:val="00636AEA"/>
    <w:rPr>
      <w:rFonts w:cs="Times New Roman"/>
      <w:sz w:val="24"/>
      <w:szCs w:val="24"/>
    </w:rPr>
  </w:style>
  <w:style w:type="character" w:customStyle="1" w:styleId="BodyText2Char2">
    <w:name w:val="Body Text 2 Char2"/>
    <w:uiPriority w:val="99"/>
    <w:semiHidden/>
    <w:locked/>
    <w:rsid w:val="00994F17"/>
    <w:rPr>
      <w:rFonts w:cs="Times New Roman"/>
      <w:sz w:val="24"/>
      <w:szCs w:val="24"/>
    </w:rPr>
  </w:style>
  <w:style w:type="character" w:customStyle="1" w:styleId="BodyText2Char3">
    <w:name w:val="Body Text 2 Char3"/>
    <w:uiPriority w:val="99"/>
    <w:semiHidden/>
    <w:locked/>
    <w:rsid w:val="00D44C8F"/>
    <w:rPr>
      <w:rFonts w:cs="Times New Roman"/>
      <w:sz w:val="24"/>
      <w:szCs w:val="24"/>
    </w:rPr>
  </w:style>
  <w:style w:type="character" w:customStyle="1" w:styleId="BodyText2Char4">
    <w:name w:val="Body Text 2 Char4"/>
    <w:link w:val="BodyText2"/>
    <w:uiPriority w:val="99"/>
    <w:semiHidden/>
    <w:locked/>
    <w:rsid w:val="00C72F56"/>
    <w:rPr>
      <w:rFonts w:cs="Times New Roman"/>
      <w:sz w:val="24"/>
      <w:szCs w:val="24"/>
    </w:rPr>
  </w:style>
  <w:style w:type="paragraph" w:styleId="BodyTextIndent">
    <w:name w:val="Body Text Indent"/>
    <w:basedOn w:val="Normal"/>
    <w:link w:val="BodyTextIndentChar1"/>
    <w:uiPriority w:val="99"/>
    <w:semiHidden/>
    <w:unhideWhenUsed/>
    <w:pPr>
      <w:spacing w:after="120"/>
      <w:ind w:left="360"/>
    </w:pPr>
  </w:style>
  <w:style w:type="character" w:customStyle="1" w:styleId="BodyTextIndentChar1">
    <w:name w:val="Body Text Indent Char1"/>
    <w:link w:val="BodyTextIndent"/>
    <w:uiPriority w:val="99"/>
    <w:semiHidden/>
    <w:locked/>
    <w:rPr>
      <w:rFonts w:cs="Times New Roman"/>
      <w:sz w:val="24"/>
      <w:szCs w:val="24"/>
    </w:rPr>
  </w:style>
  <w:style w:type="paragraph" w:styleId="BodyTextFirstIndent2">
    <w:name w:val="Body Text First Indent 2"/>
    <w:basedOn w:val="BodyText2"/>
    <w:link w:val="BodyTextFirstIndent2Char"/>
    <w:uiPriority w:val="99"/>
    <w:rsid w:val="0088520D"/>
    <w:pPr>
      <w:overflowPunct w:val="0"/>
      <w:autoSpaceDE w:val="0"/>
      <w:autoSpaceDN w:val="0"/>
      <w:adjustRightInd w:val="0"/>
      <w:spacing w:line="480" w:lineRule="auto"/>
      <w:ind w:left="936" w:hanging="216"/>
      <w:textAlignment w:val="baseline"/>
    </w:pPr>
    <w:rPr>
      <w:rFonts w:ascii="Courier New" w:hAnsi="Courier New" w:cs="Courier New"/>
    </w:rPr>
  </w:style>
  <w:style w:type="character" w:customStyle="1" w:styleId="BodyTextFirstIndent2Char">
    <w:name w:val="Body Text First Indent 2 Char"/>
    <w:basedOn w:val="BodyTextIndentChar"/>
    <w:link w:val="BodyTextFirstIndent2"/>
    <w:uiPriority w:val="99"/>
    <w:semiHidden/>
    <w:locked/>
    <w:rsid w:val="000559E4"/>
    <w:rPr>
      <w:rFonts w:cs="Times New Roman"/>
      <w:sz w:val="24"/>
      <w:szCs w:val="24"/>
    </w:rPr>
  </w:style>
  <w:style w:type="character" w:styleId="EndnoteReference">
    <w:name w:val="endnote reference"/>
    <w:uiPriority w:val="99"/>
    <w:semiHidden/>
    <w:rsid w:val="0088520D"/>
    <w:rPr>
      <w:rFonts w:cs="Times New Roman"/>
      <w:sz w:val="24"/>
      <w:szCs w:val="24"/>
      <w:vertAlign w:val="superscript"/>
      <w:lang w:val="en-US" w:eastAsia="en-US"/>
    </w:rPr>
  </w:style>
  <w:style w:type="paragraph" w:styleId="Subtitle">
    <w:name w:val="Subtitle"/>
    <w:basedOn w:val="Normal"/>
    <w:link w:val="SubtitleChar"/>
    <w:uiPriority w:val="99"/>
    <w:qFormat/>
    <w:rsid w:val="0088520D"/>
    <w:pPr>
      <w:overflowPunct w:val="0"/>
      <w:autoSpaceDE w:val="0"/>
      <w:autoSpaceDN w:val="0"/>
      <w:adjustRightInd w:val="0"/>
      <w:jc w:val="center"/>
      <w:textAlignment w:val="baseline"/>
    </w:pPr>
    <w:rPr>
      <w:b/>
      <w:bCs/>
      <w:sz w:val="28"/>
      <w:szCs w:val="28"/>
    </w:rPr>
  </w:style>
  <w:style w:type="character" w:customStyle="1" w:styleId="SubtitleChar">
    <w:name w:val="Subtitle Char"/>
    <w:link w:val="Subtitle"/>
    <w:uiPriority w:val="99"/>
    <w:locked/>
    <w:rsid w:val="000559E4"/>
    <w:rPr>
      <w:rFonts w:ascii="Cambria" w:hAnsi="Cambria" w:cs="Cambria"/>
      <w:sz w:val="24"/>
      <w:szCs w:val="24"/>
    </w:rPr>
  </w:style>
  <w:style w:type="paragraph" w:styleId="BalloonText">
    <w:name w:val="Balloon Text"/>
    <w:basedOn w:val="Normal"/>
    <w:link w:val="BalloonTextChar"/>
    <w:uiPriority w:val="99"/>
    <w:semiHidden/>
    <w:rsid w:val="0088520D"/>
    <w:rPr>
      <w:rFonts w:ascii="Tahoma" w:hAnsi="Tahoma" w:cs="Tahoma"/>
      <w:sz w:val="16"/>
      <w:szCs w:val="16"/>
    </w:rPr>
  </w:style>
  <w:style w:type="character" w:customStyle="1" w:styleId="BalloonTextChar">
    <w:name w:val="Balloon Text Char"/>
    <w:link w:val="BalloonText"/>
    <w:uiPriority w:val="99"/>
    <w:semiHidden/>
    <w:locked/>
    <w:rsid w:val="000559E4"/>
    <w:rPr>
      <w:rFonts w:cs="Times New Roman"/>
      <w:sz w:val="2"/>
      <w:szCs w:val="2"/>
    </w:rPr>
  </w:style>
  <w:style w:type="paragraph" w:styleId="BodyText3">
    <w:name w:val="Body Text 3"/>
    <w:basedOn w:val="Normal"/>
    <w:link w:val="BodyText3Char"/>
    <w:uiPriority w:val="99"/>
    <w:rsid w:val="0088520D"/>
    <w:pPr>
      <w:overflowPunct w:val="0"/>
      <w:autoSpaceDE w:val="0"/>
      <w:autoSpaceDN w:val="0"/>
      <w:adjustRightInd w:val="0"/>
      <w:spacing w:line="240" w:lineRule="atLeast"/>
      <w:ind w:right="144"/>
    </w:pPr>
  </w:style>
  <w:style w:type="character" w:customStyle="1" w:styleId="BodyText3Char">
    <w:name w:val="Body Text 3 Char"/>
    <w:link w:val="BodyText3"/>
    <w:uiPriority w:val="99"/>
    <w:semiHidden/>
    <w:locked/>
    <w:rsid w:val="000559E4"/>
    <w:rPr>
      <w:rFonts w:cs="Times New Roman"/>
      <w:sz w:val="16"/>
      <w:szCs w:val="16"/>
    </w:rPr>
  </w:style>
  <w:style w:type="paragraph" w:styleId="CommentSubject">
    <w:name w:val="annotation subject"/>
    <w:basedOn w:val="CommentText"/>
    <w:next w:val="CommentText"/>
    <w:link w:val="CommentSubjectChar"/>
    <w:uiPriority w:val="99"/>
    <w:semiHidden/>
    <w:rsid w:val="0088520D"/>
    <w:pPr>
      <w:tabs>
        <w:tab w:val="clear" w:pos="360"/>
      </w:tabs>
      <w:ind w:left="0" w:firstLine="0"/>
    </w:pPr>
    <w:rPr>
      <w:b/>
      <w:bCs/>
      <w:color w:val="auto"/>
    </w:rPr>
  </w:style>
  <w:style w:type="character" w:customStyle="1" w:styleId="CommentSubjectChar">
    <w:name w:val="Comment Subject Char"/>
    <w:link w:val="CommentSubject"/>
    <w:uiPriority w:val="99"/>
    <w:semiHidden/>
    <w:locked/>
    <w:rsid w:val="000559E4"/>
    <w:rPr>
      <w:rFonts w:cs="Times New Roman"/>
      <w:b/>
      <w:bCs/>
    </w:rPr>
  </w:style>
  <w:style w:type="character" w:customStyle="1" w:styleId="zzmpTrailerItem">
    <w:name w:val="zzmpTrailerItem"/>
    <w:uiPriority w:val="99"/>
    <w:rsid w:val="0088520D"/>
    <w:rPr>
      <w:rFonts w:ascii="Times New Roman" w:hAnsi="Times New Roman" w:cs="Times New Roman"/>
      <w:color w:val="auto"/>
      <w:sz w:val="24"/>
      <w:szCs w:val="24"/>
      <w:effect w:val="none"/>
      <w:lang w:val="en-US" w:eastAsia="en-US"/>
    </w:rPr>
  </w:style>
  <w:style w:type="paragraph" w:customStyle="1" w:styleId="BIINewL3">
    <w:name w:val="BIINew_L3"/>
    <w:basedOn w:val="Normal"/>
    <w:next w:val="Normal"/>
    <w:uiPriority w:val="99"/>
    <w:rsid w:val="0088520D"/>
    <w:pPr>
      <w:numPr>
        <w:ilvl w:val="2"/>
        <w:numId w:val="4"/>
      </w:numPr>
      <w:spacing w:after="240"/>
      <w:outlineLvl w:val="2"/>
    </w:pPr>
  </w:style>
  <w:style w:type="paragraph" w:customStyle="1" w:styleId="BIINewL4">
    <w:name w:val="BIINew_L4"/>
    <w:basedOn w:val="Normal"/>
    <w:next w:val="Normal"/>
    <w:uiPriority w:val="99"/>
    <w:rsid w:val="0088520D"/>
    <w:pPr>
      <w:numPr>
        <w:ilvl w:val="3"/>
        <w:numId w:val="4"/>
      </w:numPr>
      <w:spacing w:after="240"/>
      <w:outlineLvl w:val="3"/>
    </w:pPr>
  </w:style>
  <w:style w:type="paragraph" w:customStyle="1" w:styleId="BIINewL9">
    <w:name w:val="BIINew_L9"/>
    <w:basedOn w:val="Normal"/>
    <w:next w:val="Normal"/>
    <w:autoRedefine/>
    <w:uiPriority w:val="99"/>
    <w:rsid w:val="0088520D"/>
    <w:pPr>
      <w:numPr>
        <w:ilvl w:val="6"/>
        <w:numId w:val="4"/>
      </w:numPr>
      <w:tabs>
        <w:tab w:val="clear" w:pos="5760"/>
      </w:tabs>
      <w:spacing w:after="240"/>
      <w:ind w:left="1440"/>
    </w:pPr>
  </w:style>
  <w:style w:type="paragraph" w:customStyle="1" w:styleId="Subsection3a">
    <w:name w:val="Subsection 3 (a)"/>
    <w:basedOn w:val="Heading3"/>
    <w:next w:val="Normal"/>
    <w:autoRedefine/>
    <w:uiPriority w:val="99"/>
    <w:rsid w:val="0088520D"/>
    <w:pPr>
      <w:keepNext w:val="0"/>
      <w:keepLines w:val="0"/>
      <w:numPr>
        <w:ilvl w:val="8"/>
        <w:numId w:val="4"/>
      </w:numPr>
      <w:spacing w:after="0"/>
    </w:pPr>
  </w:style>
  <w:style w:type="paragraph" w:customStyle="1" w:styleId="Outline0021Body">
    <w:name w:val="Outline002_1 Body"/>
    <w:basedOn w:val="Normal"/>
    <w:next w:val="Normal"/>
    <w:uiPriority w:val="99"/>
    <w:rsid w:val="0088520D"/>
    <w:pPr>
      <w:numPr>
        <w:ilvl w:val="1"/>
        <w:numId w:val="5"/>
      </w:numPr>
      <w:tabs>
        <w:tab w:val="left" w:pos="0"/>
      </w:tabs>
      <w:autoSpaceDE w:val="0"/>
      <w:autoSpaceDN w:val="0"/>
      <w:adjustRightInd w:val="0"/>
      <w:jc w:val="both"/>
    </w:pPr>
  </w:style>
  <w:style w:type="paragraph" w:customStyle="1" w:styleId="Outline0022">
    <w:name w:val="Outline002_2"/>
    <w:basedOn w:val="Normal"/>
    <w:uiPriority w:val="99"/>
    <w:rsid w:val="0088520D"/>
    <w:pPr>
      <w:numPr>
        <w:ilvl w:val="2"/>
        <w:numId w:val="5"/>
      </w:numPr>
      <w:tabs>
        <w:tab w:val="left" w:pos="0"/>
      </w:tabs>
      <w:autoSpaceDE w:val="0"/>
      <w:autoSpaceDN w:val="0"/>
      <w:adjustRightInd w:val="0"/>
      <w:jc w:val="both"/>
      <w:outlineLvl w:val="1"/>
    </w:pPr>
  </w:style>
  <w:style w:type="paragraph" w:customStyle="1" w:styleId="Outline0023">
    <w:name w:val="Outline002_3"/>
    <w:basedOn w:val="Normal"/>
    <w:uiPriority w:val="99"/>
    <w:rsid w:val="0088520D"/>
    <w:pPr>
      <w:numPr>
        <w:ilvl w:val="3"/>
        <w:numId w:val="5"/>
      </w:numPr>
      <w:tabs>
        <w:tab w:val="left" w:pos="0"/>
        <w:tab w:val="left" w:pos="1440"/>
      </w:tabs>
      <w:autoSpaceDE w:val="0"/>
      <w:autoSpaceDN w:val="0"/>
      <w:adjustRightInd w:val="0"/>
      <w:jc w:val="both"/>
      <w:outlineLvl w:val="2"/>
    </w:pPr>
  </w:style>
  <w:style w:type="paragraph" w:customStyle="1" w:styleId="btext">
    <w:name w:val="btext"/>
    <w:basedOn w:val="Heading2"/>
    <w:uiPriority w:val="99"/>
    <w:rsid w:val="0088520D"/>
    <w:pPr>
      <w:keepNext w:val="0"/>
      <w:keepLines w:val="0"/>
      <w:spacing w:before="0"/>
      <w:ind w:firstLine="720"/>
    </w:pPr>
    <w:rPr>
      <w:u w:val="none"/>
    </w:rPr>
  </w:style>
  <w:style w:type="paragraph" w:customStyle="1" w:styleId="btext1">
    <w:name w:val="btext1"/>
    <w:basedOn w:val="btext"/>
    <w:uiPriority w:val="99"/>
    <w:rsid w:val="0088520D"/>
  </w:style>
  <w:style w:type="paragraph" w:customStyle="1" w:styleId="h1">
    <w:name w:val="h1"/>
    <w:basedOn w:val="coverbodyCharChar"/>
    <w:uiPriority w:val="99"/>
    <w:rsid w:val="0088520D"/>
    <w:pPr>
      <w:spacing w:before="480"/>
      <w:ind w:left="720" w:hanging="720"/>
    </w:pPr>
    <w:rPr>
      <w:b/>
      <w:bCs/>
      <w:color w:val="000000"/>
    </w:rPr>
  </w:style>
  <w:style w:type="paragraph" w:customStyle="1" w:styleId="bt1">
    <w:name w:val="bt1"/>
    <w:basedOn w:val="InterrogResponse"/>
    <w:uiPriority w:val="99"/>
    <w:rsid w:val="0088520D"/>
    <w:pPr>
      <w:spacing w:before="360"/>
      <w:ind w:left="0" w:firstLine="720"/>
    </w:pPr>
    <w:rPr>
      <w:b w:val="0"/>
      <w:bCs w:val="0"/>
    </w:rPr>
  </w:style>
  <w:style w:type="paragraph" w:customStyle="1" w:styleId="bt2">
    <w:name w:val="bt2"/>
    <w:basedOn w:val="Normal"/>
    <w:uiPriority w:val="99"/>
    <w:rsid w:val="0088520D"/>
    <w:pPr>
      <w:spacing w:before="360"/>
      <w:ind w:left="720"/>
    </w:pPr>
    <w:rPr>
      <w:color w:val="000000"/>
    </w:rPr>
  </w:style>
  <w:style w:type="paragraph" w:customStyle="1" w:styleId="coverbody1">
    <w:name w:val="coverbody1"/>
    <w:basedOn w:val="coverbodyCharChar"/>
    <w:uiPriority w:val="99"/>
    <w:rsid w:val="0088520D"/>
    <w:pPr>
      <w:ind w:left="720"/>
      <w:jc w:val="left"/>
    </w:pPr>
  </w:style>
  <w:style w:type="paragraph" w:customStyle="1" w:styleId="coverbody2">
    <w:name w:val="coverbody2"/>
    <w:basedOn w:val="coverbodyCharChar"/>
    <w:uiPriority w:val="99"/>
    <w:rsid w:val="0088520D"/>
    <w:pPr>
      <w:tabs>
        <w:tab w:val="left" w:pos="720"/>
        <w:tab w:val="right" w:pos="3780"/>
        <w:tab w:val="left" w:pos="4140"/>
        <w:tab w:val="right" w:pos="6300"/>
        <w:tab w:val="left" w:pos="6660"/>
        <w:tab w:val="right" w:pos="9360"/>
      </w:tabs>
      <w:jc w:val="left"/>
    </w:pPr>
  </w:style>
  <w:style w:type="paragraph" w:customStyle="1" w:styleId="bt3">
    <w:name w:val="bt3"/>
    <w:basedOn w:val="Normal"/>
    <w:uiPriority w:val="99"/>
    <w:rsid w:val="0088520D"/>
    <w:pPr>
      <w:widowControl w:val="0"/>
      <w:overflowPunct w:val="0"/>
      <w:autoSpaceDE w:val="0"/>
      <w:autoSpaceDN w:val="0"/>
      <w:adjustRightInd w:val="0"/>
      <w:ind w:left="720" w:right="144"/>
    </w:pPr>
    <w:rPr>
      <w:color w:val="000000"/>
    </w:rPr>
  </w:style>
  <w:style w:type="paragraph" w:customStyle="1" w:styleId="bt4">
    <w:name w:val="bt4"/>
    <w:basedOn w:val="bt2"/>
    <w:uiPriority w:val="99"/>
    <w:rsid w:val="0088520D"/>
    <w:pPr>
      <w:ind w:left="1440"/>
    </w:pPr>
  </w:style>
  <w:style w:type="paragraph" w:customStyle="1" w:styleId="BT5">
    <w:name w:val="BT5"/>
    <w:basedOn w:val="Normal"/>
    <w:uiPriority w:val="99"/>
    <w:rsid w:val="0088520D"/>
    <w:pPr>
      <w:widowControl w:val="0"/>
      <w:numPr>
        <w:numId w:val="3"/>
      </w:numPr>
      <w:tabs>
        <w:tab w:val="clear" w:pos="1080"/>
      </w:tabs>
      <w:spacing w:after="200"/>
      <w:ind w:left="720" w:firstLine="0"/>
    </w:pPr>
    <w:rPr>
      <w:color w:val="000000"/>
    </w:rPr>
  </w:style>
  <w:style w:type="paragraph" w:customStyle="1" w:styleId="bt6">
    <w:name w:val="bt6"/>
    <w:basedOn w:val="Normal"/>
    <w:uiPriority w:val="99"/>
    <w:rsid w:val="0088520D"/>
    <w:pPr>
      <w:widowControl w:val="0"/>
      <w:spacing w:after="200"/>
      <w:ind w:left="1440"/>
    </w:pPr>
    <w:rPr>
      <w:color w:val="000000"/>
    </w:rPr>
  </w:style>
  <w:style w:type="paragraph" w:customStyle="1" w:styleId="bt7">
    <w:name w:val="bt7"/>
    <w:basedOn w:val="BT5"/>
    <w:uiPriority w:val="99"/>
    <w:rsid w:val="0088520D"/>
    <w:pPr>
      <w:numPr>
        <w:numId w:val="0"/>
      </w:numPr>
      <w:ind w:left="720"/>
    </w:pPr>
  </w:style>
  <w:style w:type="paragraph" w:styleId="TOC8">
    <w:name w:val="toc 8"/>
    <w:basedOn w:val="Normal"/>
    <w:next w:val="Normal"/>
    <w:autoRedefine/>
    <w:uiPriority w:val="39"/>
    <w:rsid w:val="0088520D"/>
    <w:pPr>
      <w:spacing w:before="0"/>
      <w:ind w:left="1680"/>
    </w:pPr>
    <w:rPr>
      <w:sz w:val="18"/>
      <w:szCs w:val="18"/>
    </w:rPr>
  </w:style>
  <w:style w:type="paragraph" w:styleId="TOC9">
    <w:name w:val="toc 9"/>
    <w:basedOn w:val="Normal"/>
    <w:next w:val="Normal"/>
    <w:autoRedefine/>
    <w:uiPriority w:val="39"/>
    <w:rsid w:val="0088520D"/>
    <w:pPr>
      <w:spacing w:before="0"/>
      <w:ind w:left="1920"/>
    </w:pPr>
    <w:rPr>
      <w:sz w:val="18"/>
      <w:szCs w:val="18"/>
    </w:rPr>
  </w:style>
  <w:style w:type="character" w:styleId="Hyperlink">
    <w:name w:val="Hyperlink"/>
    <w:uiPriority w:val="99"/>
    <w:rsid w:val="0088520D"/>
    <w:rPr>
      <w:rFonts w:cs="Times New Roman"/>
      <w:color w:val="0000FF"/>
      <w:sz w:val="24"/>
      <w:szCs w:val="24"/>
      <w:u w:val="single"/>
      <w:lang w:val="en-US" w:eastAsia="en-US"/>
    </w:rPr>
  </w:style>
  <w:style w:type="character" w:styleId="FollowedHyperlink">
    <w:name w:val="FollowedHyperlink"/>
    <w:uiPriority w:val="99"/>
    <w:rsid w:val="0088520D"/>
    <w:rPr>
      <w:rFonts w:cs="Times New Roman"/>
      <w:color w:val="800080"/>
      <w:sz w:val="24"/>
      <w:szCs w:val="24"/>
      <w:u w:val="single"/>
      <w:lang w:val="en-US" w:eastAsia="en-US"/>
    </w:rPr>
  </w:style>
  <w:style w:type="table" w:styleId="TableGrid">
    <w:name w:val="Table Grid"/>
    <w:basedOn w:val="TableNormal"/>
    <w:uiPriority w:val="99"/>
    <w:rsid w:val="00885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8520D"/>
    <w:pPr>
      <w:shd w:val="clear" w:color="auto" w:fill="000080"/>
    </w:pPr>
    <w:rPr>
      <w:rFonts w:ascii="Tahoma" w:hAnsi="Tahoma" w:cs="Tahoma"/>
    </w:rPr>
  </w:style>
  <w:style w:type="character" w:customStyle="1" w:styleId="DocumentMapChar">
    <w:name w:val="Document Map Char"/>
    <w:link w:val="DocumentMap"/>
    <w:uiPriority w:val="99"/>
    <w:semiHidden/>
    <w:locked/>
    <w:rsid w:val="000559E4"/>
    <w:rPr>
      <w:rFonts w:cs="Times New Roman"/>
      <w:sz w:val="2"/>
      <w:szCs w:val="2"/>
    </w:rPr>
  </w:style>
  <w:style w:type="character" w:customStyle="1" w:styleId="DeltaViewInsertion">
    <w:name w:val="DeltaView Insertion"/>
    <w:uiPriority w:val="99"/>
    <w:rsid w:val="0088520D"/>
    <w:rPr>
      <w:color w:val="0000FF"/>
      <w:spacing w:val="0"/>
      <w:u w:val="double"/>
    </w:rPr>
  </w:style>
  <w:style w:type="paragraph" w:customStyle="1" w:styleId="ArticleOne">
    <w:name w:val="Article One"/>
    <w:basedOn w:val="Heading1"/>
    <w:next w:val="Normal"/>
    <w:autoRedefine/>
    <w:uiPriority w:val="99"/>
    <w:rsid w:val="0088520D"/>
    <w:pPr>
      <w:numPr>
        <w:numId w:val="1"/>
      </w:numPr>
      <w:tabs>
        <w:tab w:val="num" w:pos="720"/>
      </w:tabs>
      <w:spacing w:before="0"/>
    </w:pPr>
    <w:rPr>
      <w:b w:val="0"/>
      <w:bCs w:val="0"/>
      <w:color w:val="000000"/>
    </w:rPr>
  </w:style>
  <w:style w:type="paragraph" w:customStyle="1" w:styleId="Body201">
    <w:name w:val="Body 2.01"/>
    <w:basedOn w:val="Normal"/>
    <w:uiPriority w:val="99"/>
    <w:rsid w:val="0088520D"/>
    <w:pPr>
      <w:ind w:left="720"/>
    </w:pPr>
  </w:style>
  <w:style w:type="paragraph" w:customStyle="1" w:styleId="BodyaCharCharChar1">
    <w:name w:val="Body (a) Char Char Char1"/>
    <w:basedOn w:val="Normal"/>
    <w:link w:val="BodyaCharCharChar1Char"/>
    <w:uiPriority w:val="99"/>
    <w:rsid w:val="0088520D"/>
    <w:pPr>
      <w:ind w:left="1440"/>
    </w:pPr>
  </w:style>
  <w:style w:type="paragraph" w:customStyle="1" w:styleId="BodyiCharChar">
    <w:name w:val="Body (i) Char Char"/>
    <w:basedOn w:val="Normal"/>
    <w:link w:val="BodyiCharCharChar"/>
    <w:uiPriority w:val="99"/>
    <w:rsid w:val="0088520D"/>
    <w:pPr>
      <w:ind w:left="2160"/>
    </w:pPr>
  </w:style>
  <w:style w:type="character" w:customStyle="1" w:styleId="BodyiCharCharChar">
    <w:name w:val="Body (i) Char Char Char"/>
    <w:link w:val="BodyiCharChar"/>
    <w:uiPriority w:val="99"/>
    <w:locked/>
    <w:rsid w:val="0088520D"/>
    <w:rPr>
      <w:rFonts w:cs="Times New Roman"/>
      <w:sz w:val="24"/>
      <w:szCs w:val="24"/>
      <w:lang w:val="en-US" w:eastAsia="en-US"/>
    </w:rPr>
  </w:style>
  <w:style w:type="character" w:customStyle="1" w:styleId="BodyaCharCharChar1Char">
    <w:name w:val="Body (a) Char Char Char1 Char"/>
    <w:link w:val="BodyaCharCharChar1"/>
    <w:uiPriority w:val="99"/>
    <w:locked/>
    <w:rsid w:val="0088520D"/>
    <w:rPr>
      <w:rFonts w:cs="Times New Roman"/>
      <w:sz w:val="24"/>
      <w:szCs w:val="24"/>
      <w:lang w:val="en-US" w:eastAsia="en-US"/>
    </w:rPr>
  </w:style>
  <w:style w:type="table" w:styleId="Table3Deffects2">
    <w:name w:val="Table 3D effects 2"/>
    <w:basedOn w:val="TableNormal"/>
    <w:uiPriority w:val="99"/>
    <w:rsid w:val="0088520D"/>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coverbodyCharCharChar">
    <w:name w:val="coverbody Char Char Char"/>
    <w:link w:val="coverbodyCharChar"/>
    <w:uiPriority w:val="99"/>
    <w:locked/>
    <w:rsid w:val="0088520D"/>
    <w:rPr>
      <w:rFonts w:cs="Times New Roman"/>
      <w:sz w:val="24"/>
      <w:szCs w:val="24"/>
      <w:lang w:val="en-US" w:eastAsia="en-US"/>
    </w:rPr>
  </w:style>
  <w:style w:type="paragraph" w:customStyle="1" w:styleId="IntroductionBody">
    <w:name w:val="Introduction Body"/>
    <w:basedOn w:val="Normal"/>
    <w:uiPriority w:val="99"/>
    <w:rsid w:val="0088520D"/>
    <w:pPr>
      <w:spacing w:before="360"/>
    </w:pPr>
    <w:rPr>
      <w:color w:val="000000"/>
    </w:rPr>
  </w:style>
  <w:style w:type="paragraph" w:customStyle="1" w:styleId="Cover">
    <w:name w:val="Cover"/>
    <w:basedOn w:val="Title"/>
    <w:uiPriority w:val="99"/>
    <w:rsid w:val="0088520D"/>
    <w:rPr>
      <w:i w:val="0"/>
      <w:iCs w:val="0"/>
      <w:color w:val="000000"/>
      <w:sz w:val="24"/>
      <w:szCs w:val="24"/>
    </w:rPr>
  </w:style>
  <w:style w:type="paragraph" w:customStyle="1" w:styleId="TOCArticleOne">
    <w:name w:val="TOC Article One"/>
    <w:basedOn w:val="coverbodyCharChar"/>
    <w:uiPriority w:val="99"/>
    <w:rsid w:val="0088520D"/>
    <w:pPr>
      <w:tabs>
        <w:tab w:val="left" w:pos="2160"/>
        <w:tab w:val="left" w:leader="dot" w:pos="8640"/>
      </w:tabs>
      <w:spacing w:after="240"/>
      <w:ind w:left="720" w:hanging="720"/>
      <w:jc w:val="left"/>
      <w:outlineLvl w:val="0"/>
    </w:pPr>
    <w:rPr>
      <w:color w:val="000000"/>
    </w:rPr>
  </w:style>
  <w:style w:type="paragraph" w:customStyle="1" w:styleId="TOCSpConditionA">
    <w:name w:val="TOC Sp Condition A"/>
    <w:basedOn w:val="coverbodyCharChar"/>
    <w:uiPriority w:val="99"/>
    <w:rsid w:val="0088520D"/>
    <w:pPr>
      <w:tabs>
        <w:tab w:val="num" w:pos="1440"/>
        <w:tab w:val="left" w:pos="2160"/>
        <w:tab w:val="left" w:leader="dot" w:pos="8640"/>
      </w:tabs>
      <w:spacing w:before="0" w:after="0"/>
      <w:ind w:left="1267" w:hanging="547"/>
      <w:jc w:val="left"/>
      <w:outlineLvl w:val="1"/>
    </w:pPr>
    <w:rPr>
      <w:color w:val="000000"/>
    </w:rPr>
  </w:style>
  <w:style w:type="paragraph" w:customStyle="1" w:styleId="TOCSection21">
    <w:name w:val="TOC Section 2.1"/>
    <w:basedOn w:val="coverbodyCharChar"/>
    <w:uiPriority w:val="99"/>
    <w:rsid w:val="0088520D"/>
    <w:pPr>
      <w:tabs>
        <w:tab w:val="left" w:pos="1440"/>
        <w:tab w:val="left" w:leader="dot" w:pos="8640"/>
      </w:tabs>
      <w:spacing w:before="0" w:after="0"/>
      <w:ind w:left="1440" w:hanging="720"/>
      <w:jc w:val="left"/>
      <w:outlineLvl w:val="1"/>
    </w:pPr>
    <w:rPr>
      <w:color w:val="000000"/>
    </w:rPr>
  </w:style>
  <w:style w:type="paragraph" w:customStyle="1" w:styleId="TitleTOCExhibits">
    <w:name w:val="Title TOC &amp; Exhibits"/>
    <w:basedOn w:val="coverbodyCharChar"/>
    <w:uiPriority w:val="99"/>
    <w:rsid w:val="0088520D"/>
    <w:pPr>
      <w:tabs>
        <w:tab w:val="num" w:pos="360"/>
      </w:tabs>
      <w:spacing w:before="0" w:after="0"/>
      <w:ind w:left="720" w:hanging="720"/>
      <w:jc w:val="center"/>
    </w:pPr>
    <w:rPr>
      <w:b/>
      <w:bCs/>
      <w:color w:val="000000"/>
      <w:u w:val="single"/>
    </w:rPr>
  </w:style>
  <w:style w:type="paragraph" w:customStyle="1" w:styleId="ExhibitListCharChar">
    <w:name w:val="Exhibit List Char Char"/>
    <w:basedOn w:val="coverbodyCharChar"/>
    <w:link w:val="ExhibitListCharCharChar"/>
    <w:uiPriority w:val="99"/>
    <w:rsid w:val="0088520D"/>
    <w:pPr>
      <w:tabs>
        <w:tab w:val="left" w:leader="dot" w:pos="8640"/>
      </w:tabs>
      <w:spacing w:after="0"/>
      <w:ind w:left="720" w:hanging="720"/>
      <w:jc w:val="left"/>
    </w:pPr>
    <w:rPr>
      <w:color w:val="000000"/>
    </w:rPr>
  </w:style>
  <w:style w:type="character" w:customStyle="1" w:styleId="ExhibitListCharCharChar">
    <w:name w:val="Exhibit List Char Char Char"/>
    <w:link w:val="ExhibitListCharChar"/>
    <w:uiPriority w:val="99"/>
    <w:locked/>
    <w:rsid w:val="0088520D"/>
    <w:rPr>
      <w:rFonts w:cs="Times New Roman"/>
      <w:color w:val="000000"/>
      <w:sz w:val="24"/>
      <w:szCs w:val="24"/>
      <w:lang w:val="en-US" w:eastAsia="en-US"/>
    </w:rPr>
  </w:style>
  <w:style w:type="paragraph" w:customStyle="1" w:styleId="ExhibitDescription">
    <w:name w:val="Exhibit Description"/>
    <w:basedOn w:val="List3"/>
    <w:link w:val="ExhibitDescriptionChar"/>
    <w:uiPriority w:val="99"/>
    <w:rsid w:val="0088520D"/>
    <w:pPr>
      <w:tabs>
        <w:tab w:val="num" w:pos="1080"/>
      </w:tabs>
      <w:spacing w:before="120" w:after="240"/>
      <w:ind w:left="0" w:firstLine="0"/>
      <w:jc w:val="center"/>
    </w:pPr>
    <w:rPr>
      <w:b/>
      <w:bCs/>
      <w:color w:val="000000"/>
    </w:rPr>
  </w:style>
  <w:style w:type="paragraph" w:customStyle="1" w:styleId="Section201CharChar">
    <w:name w:val="Section 2.01 Char Char"/>
    <w:basedOn w:val="Normal"/>
    <w:link w:val="Section201CharCharChar"/>
    <w:uiPriority w:val="99"/>
    <w:rsid w:val="0088520D"/>
    <w:pPr>
      <w:tabs>
        <w:tab w:val="num" w:pos="720"/>
      </w:tabs>
      <w:ind w:left="720" w:hanging="720"/>
      <w:outlineLvl w:val="1"/>
    </w:pPr>
    <w:rPr>
      <w:u w:val="single"/>
    </w:rPr>
  </w:style>
  <w:style w:type="character" w:customStyle="1" w:styleId="Section201CharCharChar">
    <w:name w:val="Section 2.01 Char Char Char"/>
    <w:link w:val="Section201CharChar"/>
    <w:uiPriority w:val="99"/>
    <w:locked/>
    <w:rsid w:val="0088520D"/>
    <w:rPr>
      <w:rFonts w:cs="Times New Roman"/>
      <w:sz w:val="24"/>
      <w:szCs w:val="24"/>
      <w:u w:val="single"/>
      <w:lang w:val="en-US" w:eastAsia="en-US"/>
    </w:rPr>
  </w:style>
  <w:style w:type="paragraph" w:customStyle="1" w:styleId="Level3aCharChar">
    <w:name w:val="Level3 (a) Char Char"/>
    <w:basedOn w:val="Normal"/>
    <w:link w:val="Level3aCharCharChar"/>
    <w:uiPriority w:val="99"/>
    <w:rsid w:val="0088520D"/>
    <w:pPr>
      <w:tabs>
        <w:tab w:val="num" w:pos="1440"/>
      </w:tabs>
      <w:ind w:left="1440" w:hanging="720"/>
      <w:outlineLvl w:val="2"/>
    </w:pPr>
    <w:rPr>
      <w:u w:val="single"/>
    </w:rPr>
  </w:style>
  <w:style w:type="character" w:customStyle="1" w:styleId="Level3aCharCharChar">
    <w:name w:val="Level3 (a) Char Char Char"/>
    <w:link w:val="Level3aCharChar"/>
    <w:uiPriority w:val="99"/>
    <w:locked/>
    <w:rsid w:val="0088520D"/>
    <w:rPr>
      <w:rFonts w:cs="Times New Roman"/>
      <w:sz w:val="24"/>
      <w:szCs w:val="24"/>
      <w:u w:val="single"/>
      <w:lang w:val="en-US" w:eastAsia="en-US"/>
    </w:rPr>
  </w:style>
  <w:style w:type="paragraph" w:customStyle="1" w:styleId="Level3a">
    <w:name w:val="Level3 (a)"/>
    <w:basedOn w:val="Normal"/>
    <w:uiPriority w:val="99"/>
    <w:rsid w:val="0088520D"/>
    <w:pPr>
      <w:tabs>
        <w:tab w:val="num" w:pos="1440"/>
      </w:tabs>
      <w:ind w:left="1440" w:hanging="720"/>
      <w:outlineLvl w:val="2"/>
    </w:pPr>
    <w:rPr>
      <w:u w:val="single"/>
    </w:rPr>
  </w:style>
  <w:style w:type="paragraph" w:customStyle="1" w:styleId="Section201">
    <w:name w:val="Section 2.01"/>
    <w:basedOn w:val="Normal"/>
    <w:uiPriority w:val="99"/>
    <w:rsid w:val="0088520D"/>
    <w:pPr>
      <w:tabs>
        <w:tab w:val="num" w:pos="720"/>
      </w:tabs>
      <w:ind w:left="720" w:hanging="720"/>
      <w:outlineLvl w:val="1"/>
    </w:pPr>
    <w:rPr>
      <w:u w:val="single"/>
    </w:rPr>
  </w:style>
  <w:style w:type="paragraph" w:customStyle="1" w:styleId="Bodya">
    <w:name w:val="Body (a)"/>
    <w:basedOn w:val="Normal"/>
    <w:uiPriority w:val="99"/>
    <w:rsid w:val="0088520D"/>
    <w:pPr>
      <w:ind w:left="1440"/>
    </w:pPr>
  </w:style>
  <w:style w:type="character" w:customStyle="1" w:styleId="DeltaViewFormatChange">
    <w:name w:val="DeltaView Format Change"/>
    <w:uiPriority w:val="99"/>
    <w:rsid w:val="0088520D"/>
    <w:rPr>
      <w:color w:val="808000"/>
      <w:spacing w:val="0"/>
    </w:rPr>
  </w:style>
  <w:style w:type="character" w:customStyle="1" w:styleId="DeltaViewChangeNumber">
    <w:name w:val="DeltaView Change Number"/>
    <w:uiPriority w:val="99"/>
    <w:rsid w:val="0088520D"/>
    <w:rPr>
      <w:color w:val="000000"/>
      <w:spacing w:val="0"/>
      <w:vertAlign w:val="superscript"/>
    </w:rPr>
  </w:style>
  <w:style w:type="character" w:customStyle="1" w:styleId="DeltaViewDeletion">
    <w:name w:val="DeltaView Deletion"/>
    <w:uiPriority w:val="99"/>
    <w:rsid w:val="0088520D"/>
    <w:rPr>
      <w:strike/>
      <w:color w:val="FF0000"/>
      <w:spacing w:val="0"/>
    </w:rPr>
  </w:style>
  <w:style w:type="paragraph" w:customStyle="1" w:styleId="coverbody">
    <w:name w:val="coverbody"/>
    <w:basedOn w:val="Normal"/>
    <w:uiPriority w:val="99"/>
    <w:rsid w:val="0088520D"/>
    <w:pPr>
      <w:spacing w:before="0" w:after="200"/>
      <w:jc w:val="both"/>
    </w:pPr>
    <w:rPr>
      <w:sz w:val="20"/>
      <w:szCs w:val="20"/>
    </w:rPr>
  </w:style>
  <w:style w:type="paragraph" w:customStyle="1" w:styleId="BodyaCharCharCharCharChar">
    <w:name w:val="Body (a) Char Char Char Char Char"/>
    <w:basedOn w:val="Normal"/>
    <w:link w:val="BodyaCharCharCharCharCharChar1"/>
    <w:uiPriority w:val="99"/>
    <w:rsid w:val="0088520D"/>
    <w:pPr>
      <w:ind w:left="1440"/>
    </w:pPr>
  </w:style>
  <w:style w:type="character" w:customStyle="1" w:styleId="BodyaCharCharCharCharCharChar1">
    <w:name w:val="Body (a) Char Char Char Char Char Char1"/>
    <w:link w:val="BodyaCharCharCharCharChar"/>
    <w:uiPriority w:val="99"/>
    <w:locked/>
    <w:rsid w:val="0088520D"/>
    <w:rPr>
      <w:rFonts w:cs="Times New Roman"/>
      <w:sz w:val="24"/>
      <w:szCs w:val="24"/>
      <w:lang w:val="en-US" w:eastAsia="en-US"/>
    </w:rPr>
  </w:style>
  <w:style w:type="character" w:customStyle="1" w:styleId="BodyaCharCharChar">
    <w:name w:val="Body (a) Char Char Char"/>
    <w:uiPriority w:val="99"/>
    <w:rsid w:val="0088520D"/>
    <w:rPr>
      <w:rFonts w:cs="Times New Roman"/>
      <w:sz w:val="24"/>
      <w:szCs w:val="24"/>
      <w:lang w:val="en-US" w:eastAsia="en-US"/>
    </w:rPr>
  </w:style>
  <w:style w:type="paragraph" w:customStyle="1" w:styleId="indent">
    <w:name w:val="indent"/>
    <w:basedOn w:val="Normal"/>
    <w:uiPriority w:val="99"/>
    <w:rsid w:val="0088520D"/>
    <w:pPr>
      <w:autoSpaceDE w:val="0"/>
      <w:autoSpaceDN w:val="0"/>
      <w:adjustRightInd w:val="0"/>
      <w:spacing w:before="0" w:after="240"/>
      <w:ind w:left="720"/>
    </w:pPr>
    <w:rPr>
      <w:rFonts w:ascii="Arial" w:hAnsi="Arial" w:cs="Arial"/>
      <w:sz w:val="20"/>
      <w:szCs w:val="20"/>
    </w:rPr>
  </w:style>
  <w:style w:type="paragraph" w:customStyle="1" w:styleId="Article3L1">
    <w:name w:val="Article3_L1"/>
    <w:basedOn w:val="Normal"/>
    <w:next w:val="Normal"/>
    <w:uiPriority w:val="99"/>
    <w:rsid w:val="0088520D"/>
    <w:pPr>
      <w:keepNext/>
      <w:spacing w:before="480" w:line="480" w:lineRule="auto"/>
      <w:jc w:val="center"/>
      <w:outlineLvl w:val="0"/>
    </w:pPr>
    <w:rPr>
      <w:rFonts w:ascii="Arial" w:hAnsi="Arial" w:cs="Arial"/>
      <w:sz w:val="20"/>
      <w:szCs w:val="20"/>
    </w:rPr>
  </w:style>
  <w:style w:type="character" w:customStyle="1" w:styleId="BodyaCharCharCharCharCharChar">
    <w:name w:val="Body (a) Char Char Char Char Char Char"/>
    <w:uiPriority w:val="99"/>
    <w:rsid w:val="0088520D"/>
    <w:rPr>
      <w:rFonts w:cs="Times New Roman"/>
      <w:sz w:val="24"/>
      <w:szCs w:val="24"/>
      <w:lang w:val="en-US" w:eastAsia="en-US"/>
    </w:rPr>
  </w:style>
  <w:style w:type="paragraph" w:customStyle="1" w:styleId="BodyaCharCharCharCharCharCharCharCharChar">
    <w:name w:val="Body (a) Char Char Char Char Char Char Char Char Char"/>
    <w:basedOn w:val="Normal"/>
    <w:link w:val="BodyaCharCharCharCharCharCharCharCharCharChar"/>
    <w:uiPriority w:val="99"/>
    <w:rsid w:val="0088520D"/>
    <w:pPr>
      <w:ind w:left="1440"/>
    </w:pPr>
  </w:style>
  <w:style w:type="character" w:customStyle="1" w:styleId="BodyaCharCharCharCharCharCharCharCharCharChar">
    <w:name w:val="Body (a) Char Char Char Char Char Char Char Char Char Char"/>
    <w:link w:val="BodyaCharCharCharCharCharCharCharCharChar"/>
    <w:uiPriority w:val="99"/>
    <w:locked/>
    <w:rsid w:val="0088520D"/>
    <w:rPr>
      <w:rFonts w:cs="Times New Roman"/>
      <w:sz w:val="24"/>
      <w:szCs w:val="24"/>
      <w:lang w:val="en-US" w:eastAsia="en-US"/>
    </w:rPr>
  </w:style>
  <w:style w:type="character" w:styleId="Emphasis">
    <w:name w:val="Emphasis"/>
    <w:uiPriority w:val="99"/>
    <w:qFormat/>
    <w:rsid w:val="0088520D"/>
    <w:rPr>
      <w:rFonts w:cs="Times New Roman"/>
      <w:i/>
      <w:iCs/>
      <w:sz w:val="24"/>
      <w:szCs w:val="24"/>
      <w:lang w:val="en-US" w:eastAsia="en-US"/>
    </w:rPr>
  </w:style>
  <w:style w:type="paragraph" w:customStyle="1" w:styleId="Style115ptBlackRight-006">
    <w:name w:val="Style 11.5 pt Black Right:  -0.06&quot;"/>
    <w:basedOn w:val="Normal"/>
    <w:uiPriority w:val="99"/>
    <w:rsid w:val="0088520D"/>
    <w:rPr>
      <w:color w:val="000000"/>
    </w:rPr>
  </w:style>
  <w:style w:type="paragraph" w:customStyle="1" w:styleId="Style105ptBlackBefore0pt">
    <w:name w:val="Style 10.5 pt Black Before:  0 pt"/>
    <w:basedOn w:val="Normal"/>
    <w:uiPriority w:val="99"/>
    <w:rsid w:val="0088520D"/>
    <w:pPr>
      <w:spacing w:before="0"/>
    </w:pPr>
    <w:rPr>
      <w:color w:val="000000"/>
    </w:rPr>
  </w:style>
  <w:style w:type="paragraph" w:customStyle="1" w:styleId="StyleHeading2Black">
    <w:name w:val="Style Heading 2 + Black"/>
    <w:basedOn w:val="Heading2"/>
    <w:autoRedefine/>
    <w:uiPriority w:val="99"/>
    <w:rsid w:val="0088520D"/>
    <w:rPr>
      <w:color w:val="000000"/>
    </w:rPr>
  </w:style>
  <w:style w:type="paragraph" w:customStyle="1" w:styleId="BodyaCharChar">
    <w:name w:val="Body (a) Char Char"/>
    <w:basedOn w:val="Normal"/>
    <w:uiPriority w:val="99"/>
    <w:rsid w:val="0088520D"/>
    <w:pPr>
      <w:ind w:left="1440"/>
    </w:pPr>
  </w:style>
  <w:style w:type="paragraph" w:customStyle="1" w:styleId="coverbodyChar">
    <w:name w:val="coverbody Char"/>
    <w:basedOn w:val="Normal"/>
    <w:uiPriority w:val="99"/>
    <w:rsid w:val="0088520D"/>
    <w:pPr>
      <w:spacing w:after="200"/>
      <w:jc w:val="both"/>
    </w:pPr>
  </w:style>
  <w:style w:type="paragraph" w:customStyle="1" w:styleId="StyleHeading2Black1">
    <w:name w:val="Style Heading 2 + Black1"/>
    <w:basedOn w:val="Heading2"/>
    <w:uiPriority w:val="99"/>
    <w:rsid w:val="0088520D"/>
    <w:pPr>
      <w:numPr>
        <w:ilvl w:val="1"/>
        <w:numId w:val="9"/>
      </w:numPr>
    </w:pPr>
    <w:rPr>
      <w:color w:val="000000"/>
    </w:rPr>
  </w:style>
  <w:style w:type="paragraph" w:customStyle="1" w:styleId="BodyaChar">
    <w:name w:val="Body (a) Char"/>
    <w:basedOn w:val="Normal"/>
    <w:uiPriority w:val="99"/>
    <w:rsid w:val="0088520D"/>
    <w:pPr>
      <w:ind w:left="1440"/>
    </w:pPr>
  </w:style>
  <w:style w:type="character" w:customStyle="1" w:styleId="BriefTextChar">
    <w:name w:val="Brief Text Char"/>
    <w:link w:val="BriefText"/>
    <w:uiPriority w:val="99"/>
    <w:locked/>
    <w:rsid w:val="0088520D"/>
    <w:rPr>
      <w:rFonts w:cs="Times New Roman"/>
      <w:sz w:val="24"/>
      <w:szCs w:val="24"/>
      <w:lang w:val="en-US" w:eastAsia="en-US"/>
    </w:rPr>
  </w:style>
  <w:style w:type="character" w:customStyle="1" w:styleId="block3Char">
    <w:name w:val="block 3 Char"/>
    <w:aliases w:val="b3 Char"/>
    <w:link w:val="block3"/>
    <w:uiPriority w:val="99"/>
    <w:locked/>
    <w:rsid w:val="0088520D"/>
    <w:rPr>
      <w:rFonts w:ascii="Courier" w:hAnsi="Courier" w:cs="Courier"/>
      <w:b/>
      <w:bCs/>
      <w:caps/>
      <w:sz w:val="24"/>
      <w:szCs w:val="24"/>
      <w:u w:val="single"/>
      <w:lang w:val="en-US" w:eastAsia="en-US"/>
    </w:rPr>
  </w:style>
  <w:style w:type="character" w:customStyle="1" w:styleId="Indent1Char">
    <w:name w:val="Indent1 Char"/>
    <w:aliases w:val="I1 Char"/>
    <w:basedOn w:val="block3Char"/>
    <w:link w:val="Indent1"/>
    <w:uiPriority w:val="99"/>
    <w:locked/>
    <w:rsid w:val="0088520D"/>
    <w:rPr>
      <w:rFonts w:ascii="Courier" w:hAnsi="Courier" w:cs="Courier"/>
      <w:b/>
      <w:bCs/>
      <w:caps/>
      <w:sz w:val="24"/>
      <w:szCs w:val="24"/>
      <w:u w:val="single"/>
      <w:lang w:val="en-US" w:eastAsia="en-US"/>
    </w:rPr>
  </w:style>
  <w:style w:type="character" w:customStyle="1" w:styleId="List3Char">
    <w:name w:val="List 3 Char"/>
    <w:link w:val="List3"/>
    <w:uiPriority w:val="99"/>
    <w:locked/>
    <w:rsid w:val="0088520D"/>
    <w:rPr>
      <w:rFonts w:cs="Times New Roman"/>
      <w:sz w:val="24"/>
      <w:szCs w:val="24"/>
      <w:lang w:val="en-US" w:eastAsia="en-US"/>
    </w:rPr>
  </w:style>
  <w:style w:type="character" w:customStyle="1" w:styleId="ExhibitDescriptionChar">
    <w:name w:val="Exhibit Description Char"/>
    <w:link w:val="ExhibitDescription"/>
    <w:uiPriority w:val="99"/>
    <w:locked/>
    <w:rsid w:val="0088520D"/>
    <w:rPr>
      <w:rFonts w:cs="Times New Roman"/>
      <w:b/>
      <w:bCs/>
      <w:color w:val="000000"/>
      <w:sz w:val="24"/>
      <w:szCs w:val="24"/>
      <w:lang w:val="en-US" w:eastAsia="en-US"/>
    </w:rPr>
  </w:style>
  <w:style w:type="paragraph" w:customStyle="1" w:styleId="Heading1Article">
    <w:name w:val="Heading 1 Article"/>
    <w:basedOn w:val="Normal"/>
    <w:uiPriority w:val="99"/>
    <w:rsid w:val="0088520D"/>
    <w:pPr>
      <w:tabs>
        <w:tab w:val="num" w:pos="1440"/>
      </w:tabs>
      <w:ind w:left="1440" w:hanging="360"/>
    </w:pPr>
  </w:style>
  <w:style w:type="paragraph" w:customStyle="1" w:styleId="Level2Underscore">
    <w:name w:val="Level 2 + Underscore"/>
    <w:basedOn w:val="Normal"/>
    <w:link w:val="Level2UnderscoreChar"/>
    <w:autoRedefine/>
    <w:uiPriority w:val="99"/>
    <w:rsid w:val="008472EE"/>
    <w:pPr>
      <w:numPr>
        <w:ilvl w:val="1"/>
        <w:numId w:val="62"/>
      </w:numPr>
      <w:spacing w:before="120" w:after="120"/>
      <w:outlineLvl w:val="1"/>
    </w:pPr>
  </w:style>
  <w:style w:type="paragraph" w:customStyle="1" w:styleId="Level3withunderscore">
    <w:name w:val="Level 3 with underscore"/>
    <w:basedOn w:val="Normal"/>
    <w:link w:val="Level3withunderscoreChar"/>
    <w:uiPriority w:val="99"/>
    <w:rsid w:val="0088520D"/>
    <w:pPr>
      <w:numPr>
        <w:ilvl w:val="2"/>
        <w:numId w:val="2"/>
      </w:numPr>
    </w:pPr>
  </w:style>
  <w:style w:type="paragraph" w:customStyle="1" w:styleId="Level4nounderscore">
    <w:name w:val="Level 4 no underscore"/>
    <w:basedOn w:val="Normal"/>
    <w:uiPriority w:val="99"/>
    <w:rsid w:val="0088520D"/>
    <w:pPr>
      <w:numPr>
        <w:ilvl w:val="3"/>
        <w:numId w:val="2"/>
      </w:numPr>
    </w:pPr>
  </w:style>
  <w:style w:type="paragraph" w:customStyle="1" w:styleId="Level5nounderscore">
    <w:name w:val="Level 5 no underscore"/>
    <w:basedOn w:val="Normal"/>
    <w:uiPriority w:val="99"/>
    <w:rsid w:val="0088520D"/>
    <w:pPr>
      <w:numPr>
        <w:ilvl w:val="4"/>
        <w:numId w:val="2"/>
      </w:numPr>
      <w:tabs>
        <w:tab w:val="num" w:pos="2880"/>
      </w:tabs>
      <w:ind w:left="2880" w:hanging="720"/>
    </w:pPr>
  </w:style>
  <w:style w:type="paragraph" w:customStyle="1" w:styleId="Level6nounderscore">
    <w:name w:val="Level 6 no underscore"/>
    <w:basedOn w:val="Normal"/>
    <w:uiPriority w:val="99"/>
    <w:rsid w:val="0088520D"/>
    <w:pPr>
      <w:numPr>
        <w:ilvl w:val="5"/>
        <w:numId w:val="2"/>
      </w:numPr>
      <w:tabs>
        <w:tab w:val="num" w:pos="3600"/>
      </w:tabs>
      <w:ind w:left="3600" w:hanging="720"/>
    </w:pPr>
  </w:style>
  <w:style w:type="paragraph" w:customStyle="1" w:styleId="Level7nounderscore">
    <w:name w:val="Level 7 no underscore"/>
    <w:basedOn w:val="Normal"/>
    <w:uiPriority w:val="99"/>
    <w:rsid w:val="0088520D"/>
    <w:pPr>
      <w:numPr>
        <w:ilvl w:val="6"/>
        <w:numId w:val="2"/>
      </w:numPr>
      <w:tabs>
        <w:tab w:val="num" w:pos="4320"/>
      </w:tabs>
      <w:ind w:left="4320" w:hanging="720"/>
    </w:pPr>
  </w:style>
  <w:style w:type="paragraph" w:customStyle="1" w:styleId="listindent">
    <w:name w:val="list indent"/>
    <w:basedOn w:val="Normal"/>
    <w:uiPriority w:val="99"/>
    <w:rsid w:val="0088520D"/>
    <w:pPr>
      <w:tabs>
        <w:tab w:val="left" w:pos="2160"/>
      </w:tabs>
      <w:spacing w:before="0" w:after="240"/>
      <w:ind w:left="2160" w:hanging="2160"/>
      <w:outlineLvl w:val="0"/>
    </w:pPr>
    <w:rPr>
      <w:rFonts w:ascii="Arial" w:hAnsi="Arial" w:cs="Arial"/>
      <w:sz w:val="20"/>
      <w:szCs w:val="20"/>
    </w:rPr>
  </w:style>
  <w:style w:type="paragraph" w:customStyle="1" w:styleId="OutlineCont4">
    <w:name w:val="Outline Cont 4"/>
    <w:basedOn w:val="Normal"/>
    <w:uiPriority w:val="99"/>
    <w:rsid w:val="0088520D"/>
    <w:pPr>
      <w:spacing w:before="0" w:after="240"/>
    </w:pPr>
  </w:style>
  <w:style w:type="paragraph" w:customStyle="1" w:styleId="OutlineCont5">
    <w:name w:val="Outline Cont 5"/>
    <w:basedOn w:val="OutlineCont4"/>
    <w:uiPriority w:val="99"/>
    <w:rsid w:val="0088520D"/>
  </w:style>
  <w:style w:type="paragraph" w:customStyle="1" w:styleId="OutlineL1">
    <w:name w:val="Outline_L1"/>
    <w:basedOn w:val="Normal"/>
    <w:next w:val="Normal"/>
    <w:uiPriority w:val="99"/>
    <w:rsid w:val="0088520D"/>
    <w:pPr>
      <w:numPr>
        <w:numId w:val="18"/>
      </w:numPr>
      <w:spacing w:before="0" w:after="240"/>
      <w:outlineLvl w:val="0"/>
    </w:pPr>
  </w:style>
  <w:style w:type="paragraph" w:customStyle="1" w:styleId="OutlineL2">
    <w:name w:val="Outline_L2"/>
    <w:basedOn w:val="OutlineL1"/>
    <w:next w:val="Normal"/>
    <w:uiPriority w:val="99"/>
    <w:rsid w:val="0088520D"/>
    <w:pPr>
      <w:numPr>
        <w:ilvl w:val="1"/>
      </w:numPr>
      <w:tabs>
        <w:tab w:val="num" w:pos="720"/>
      </w:tabs>
      <w:ind w:left="720"/>
      <w:outlineLvl w:val="1"/>
    </w:pPr>
  </w:style>
  <w:style w:type="paragraph" w:customStyle="1" w:styleId="OutlineL3">
    <w:name w:val="Outline_L3"/>
    <w:basedOn w:val="OutlineL2"/>
    <w:next w:val="Normal"/>
    <w:uiPriority w:val="99"/>
    <w:rsid w:val="0088520D"/>
    <w:pPr>
      <w:numPr>
        <w:ilvl w:val="2"/>
      </w:numPr>
      <w:ind w:left="1440" w:firstLine="0"/>
      <w:outlineLvl w:val="2"/>
    </w:pPr>
  </w:style>
  <w:style w:type="paragraph" w:customStyle="1" w:styleId="OutlineL4">
    <w:name w:val="Outline_L4"/>
    <w:basedOn w:val="OutlineL3"/>
    <w:next w:val="OutlineCont4"/>
    <w:uiPriority w:val="99"/>
    <w:rsid w:val="0088520D"/>
    <w:pPr>
      <w:numPr>
        <w:ilvl w:val="3"/>
      </w:numPr>
      <w:tabs>
        <w:tab w:val="clear" w:pos="1440"/>
        <w:tab w:val="num" w:pos="720"/>
      </w:tabs>
      <w:ind w:left="2160"/>
      <w:outlineLvl w:val="3"/>
    </w:pPr>
  </w:style>
  <w:style w:type="paragraph" w:customStyle="1" w:styleId="OutlineL5">
    <w:name w:val="Outline_L5"/>
    <w:basedOn w:val="OutlineL4"/>
    <w:next w:val="OutlineCont5"/>
    <w:uiPriority w:val="99"/>
    <w:rsid w:val="0088520D"/>
    <w:pPr>
      <w:numPr>
        <w:ilvl w:val="4"/>
      </w:numPr>
      <w:ind w:left="2880"/>
      <w:outlineLvl w:val="4"/>
    </w:pPr>
  </w:style>
  <w:style w:type="paragraph" w:customStyle="1" w:styleId="OutlineL6">
    <w:name w:val="Outline_L6"/>
    <w:basedOn w:val="OutlineL5"/>
    <w:next w:val="Normal"/>
    <w:uiPriority w:val="99"/>
    <w:rsid w:val="0088520D"/>
    <w:pPr>
      <w:numPr>
        <w:ilvl w:val="5"/>
      </w:numPr>
      <w:tabs>
        <w:tab w:val="num" w:pos="2880"/>
      </w:tabs>
      <w:ind w:left="0"/>
      <w:outlineLvl w:val="5"/>
    </w:pPr>
  </w:style>
  <w:style w:type="paragraph" w:customStyle="1" w:styleId="OutlineL7">
    <w:name w:val="Outline_L7"/>
    <w:basedOn w:val="OutlineL6"/>
    <w:next w:val="Normal"/>
    <w:uiPriority w:val="99"/>
    <w:rsid w:val="0088520D"/>
    <w:pPr>
      <w:numPr>
        <w:ilvl w:val="6"/>
      </w:numPr>
      <w:tabs>
        <w:tab w:val="num" w:pos="3600"/>
        <w:tab w:val="num" w:pos="4320"/>
      </w:tabs>
      <w:ind w:left="4320"/>
      <w:outlineLvl w:val="6"/>
    </w:pPr>
  </w:style>
  <w:style w:type="paragraph" w:customStyle="1" w:styleId="OutlineL8">
    <w:name w:val="Outline_L8"/>
    <w:basedOn w:val="OutlineL7"/>
    <w:next w:val="Normal"/>
    <w:uiPriority w:val="99"/>
    <w:rsid w:val="0088520D"/>
    <w:pPr>
      <w:numPr>
        <w:ilvl w:val="7"/>
      </w:numPr>
      <w:tabs>
        <w:tab w:val="num" w:pos="1440"/>
        <w:tab w:val="num" w:pos="4320"/>
      </w:tabs>
      <w:ind w:left="1440"/>
      <w:outlineLvl w:val="7"/>
    </w:pPr>
  </w:style>
  <w:style w:type="paragraph" w:customStyle="1" w:styleId="OutlineL9">
    <w:name w:val="Outline_L9"/>
    <w:basedOn w:val="OutlineL8"/>
    <w:next w:val="Normal"/>
    <w:uiPriority w:val="99"/>
    <w:rsid w:val="0088520D"/>
    <w:pPr>
      <w:numPr>
        <w:ilvl w:val="8"/>
      </w:numPr>
      <w:tabs>
        <w:tab w:val="num" w:pos="1584"/>
        <w:tab w:val="num" w:pos="4320"/>
      </w:tabs>
      <w:ind w:left="1584"/>
      <w:outlineLvl w:val="8"/>
    </w:pPr>
  </w:style>
  <w:style w:type="paragraph" w:customStyle="1" w:styleId="Terms">
    <w:name w:val="Terms"/>
    <w:basedOn w:val="OutlineL4"/>
    <w:uiPriority w:val="99"/>
    <w:rsid w:val="0088520D"/>
    <w:pPr>
      <w:numPr>
        <w:ilvl w:val="0"/>
        <w:numId w:val="0"/>
      </w:numPr>
      <w:ind w:left="1080" w:firstLine="360"/>
    </w:pPr>
  </w:style>
  <w:style w:type="paragraph" w:customStyle="1" w:styleId="Corporate3L1">
    <w:name w:val="Corporate3_L1"/>
    <w:basedOn w:val="Normal"/>
    <w:next w:val="Normal"/>
    <w:uiPriority w:val="99"/>
    <w:rsid w:val="0088520D"/>
    <w:pPr>
      <w:tabs>
        <w:tab w:val="num" w:pos="720"/>
      </w:tabs>
      <w:spacing w:before="0" w:after="240"/>
      <w:ind w:left="720" w:hanging="720"/>
      <w:outlineLvl w:val="0"/>
    </w:pPr>
  </w:style>
  <w:style w:type="paragraph" w:customStyle="1" w:styleId="Corporate3L2">
    <w:name w:val="Corporate3_L2"/>
    <w:basedOn w:val="Corporate3L1"/>
    <w:next w:val="Normal"/>
    <w:uiPriority w:val="99"/>
    <w:rsid w:val="0088520D"/>
    <w:pPr>
      <w:numPr>
        <w:ilvl w:val="1"/>
      </w:numPr>
      <w:tabs>
        <w:tab w:val="num" w:pos="720"/>
        <w:tab w:val="num" w:pos="1080"/>
        <w:tab w:val="num" w:pos="1440"/>
      </w:tabs>
      <w:ind w:left="720" w:hanging="720"/>
      <w:outlineLvl w:val="1"/>
    </w:pPr>
  </w:style>
  <w:style w:type="paragraph" w:customStyle="1" w:styleId="Corporate3L3">
    <w:name w:val="Corporate3_L3"/>
    <w:basedOn w:val="Corporate3L2"/>
    <w:next w:val="Normal"/>
    <w:link w:val="Corporate3L3Char"/>
    <w:uiPriority w:val="99"/>
    <w:rsid w:val="0088520D"/>
    <w:pPr>
      <w:numPr>
        <w:ilvl w:val="2"/>
      </w:numPr>
      <w:tabs>
        <w:tab w:val="num" w:pos="720"/>
        <w:tab w:val="num" w:pos="2160"/>
      </w:tabs>
      <w:ind w:left="720" w:firstLine="1440"/>
      <w:outlineLvl w:val="2"/>
    </w:pPr>
  </w:style>
  <w:style w:type="paragraph" w:customStyle="1" w:styleId="Corporate3L4">
    <w:name w:val="Corporate3_L4"/>
    <w:basedOn w:val="Corporate3L3"/>
    <w:next w:val="Normal"/>
    <w:uiPriority w:val="99"/>
    <w:rsid w:val="0088520D"/>
    <w:pPr>
      <w:numPr>
        <w:ilvl w:val="3"/>
      </w:numPr>
      <w:tabs>
        <w:tab w:val="num" w:pos="720"/>
        <w:tab w:val="num" w:pos="2520"/>
      </w:tabs>
      <w:ind w:left="2520" w:firstLine="1440"/>
      <w:outlineLvl w:val="3"/>
    </w:pPr>
  </w:style>
  <w:style w:type="paragraph" w:customStyle="1" w:styleId="Corporate3L5">
    <w:name w:val="Corporate3_L5"/>
    <w:basedOn w:val="Corporate3L4"/>
    <w:next w:val="Normal"/>
    <w:uiPriority w:val="99"/>
    <w:rsid w:val="0088520D"/>
    <w:pPr>
      <w:numPr>
        <w:ilvl w:val="4"/>
      </w:numPr>
      <w:tabs>
        <w:tab w:val="clear" w:pos="2520"/>
        <w:tab w:val="num" w:pos="720"/>
        <w:tab w:val="num" w:pos="2880"/>
        <w:tab w:val="num" w:pos="3600"/>
      </w:tabs>
      <w:ind w:left="3600" w:hanging="720"/>
      <w:outlineLvl w:val="4"/>
    </w:pPr>
  </w:style>
  <w:style w:type="paragraph" w:customStyle="1" w:styleId="Corporate3L6">
    <w:name w:val="Corporate3_L6"/>
    <w:basedOn w:val="Corporate3L5"/>
    <w:next w:val="Normal"/>
    <w:uiPriority w:val="99"/>
    <w:rsid w:val="0088520D"/>
    <w:pPr>
      <w:numPr>
        <w:ilvl w:val="5"/>
      </w:numPr>
      <w:tabs>
        <w:tab w:val="clear" w:pos="3600"/>
        <w:tab w:val="num" w:pos="720"/>
        <w:tab w:val="num" w:pos="4320"/>
      </w:tabs>
      <w:ind w:left="4320" w:hanging="720"/>
      <w:outlineLvl w:val="5"/>
    </w:pPr>
  </w:style>
  <w:style w:type="paragraph" w:customStyle="1" w:styleId="Corporate3L7">
    <w:name w:val="Corporate3_L7"/>
    <w:basedOn w:val="Corporate3L6"/>
    <w:next w:val="Normal"/>
    <w:uiPriority w:val="99"/>
    <w:rsid w:val="0088520D"/>
    <w:pPr>
      <w:numPr>
        <w:ilvl w:val="6"/>
      </w:numPr>
      <w:tabs>
        <w:tab w:val="num" w:pos="720"/>
        <w:tab w:val="num" w:pos="2520"/>
      </w:tabs>
      <w:ind w:left="2520" w:hanging="720"/>
      <w:outlineLvl w:val="6"/>
    </w:pPr>
  </w:style>
  <w:style w:type="character" w:customStyle="1" w:styleId="Corporate3L3Char">
    <w:name w:val="Corporate3_L3 Char"/>
    <w:link w:val="Corporate3L3"/>
    <w:uiPriority w:val="99"/>
    <w:locked/>
    <w:rsid w:val="0088520D"/>
    <w:rPr>
      <w:sz w:val="24"/>
      <w:szCs w:val="24"/>
    </w:rPr>
  </w:style>
  <w:style w:type="paragraph" w:customStyle="1" w:styleId="BodyTextNoIndent">
    <w:name w:val="Body Text No Indent"/>
    <w:basedOn w:val="BodyText"/>
    <w:next w:val="BodyText"/>
    <w:uiPriority w:val="99"/>
    <w:rsid w:val="0088520D"/>
    <w:pPr>
      <w:spacing w:line="480" w:lineRule="auto"/>
      <w:ind w:firstLine="0"/>
      <w:jc w:val="left"/>
    </w:pPr>
    <w:rPr>
      <w:kern w:val="0"/>
    </w:rPr>
  </w:style>
  <w:style w:type="paragraph" w:customStyle="1" w:styleId="NumContinue">
    <w:name w:val="Num Continue"/>
    <w:basedOn w:val="BodyText"/>
    <w:uiPriority w:val="99"/>
    <w:rsid w:val="0088520D"/>
    <w:pPr>
      <w:suppressAutoHyphens/>
      <w:spacing w:before="0" w:line="240" w:lineRule="auto"/>
      <w:ind w:firstLine="1440"/>
      <w:jc w:val="center"/>
    </w:pPr>
    <w:rPr>
      <w:kern w:val="0"/>
    </w:rPr>
  </w:style>
  <w:style w:type="paragraph" w:customStyle="1" w:styleId="Legal2EL1">
    <w:name w:val="Legal2E_L1"/>
    <w:basedOn w:val="Normal"/>
    <w:uiPriority w:val="99"/>
    <w:rsid w:val="0088520D"/>
    <w:pPr>
      <w:numPr>
        <w:numId w:val="34"/>
      </w:numPr>
      <w:spacing w:before="0" w:after="240"/>
      <w:outlineLvl w:val="0"/>
    </w:pPr>
    <w:rPr>
      <w:rFonts w:ascii="Times New Roman Bold" w:hAnsi="Times New Roman Bold" w:cs="Times New Roman Bold"/>
      <w:b/>
      <w:bCs/>
    </w:rPr>
  </w:style>
  <w:style w:type="paragraph" w:customStyle="1" w:styleId="Legal2EL2">
    <w:name w:val="Legal2E_L2"/>
    <w:basedOn w:val="Legal2EL1"/>
    <w:uiPriority w:val="99"/>
    <w:rsid w:val="0088520D"/>
    <w:pPr>
      <w:numPr>
        <w:ilvl w:val="1"/>
      </w:numPr>
      <w:tabs>
        <w:tab w:val="num" w:pos="1620"/>
      </w:tabs>
      <w:outlineLvl w:val="1"/>
    </w:pPr>
    <w:rPr>
      <w:rFonts w:ascii="Times New Roman" w:hAnsi="Times New Roman" w:cs="Times New Roman"/>
      <w:b w:val="0"/>
      <w:bCs w:val="0"/>
    </w:rPr>
  </w:style>
  <w:style w:type="paragraph" w:customStyle="1" w:styleId="Legal2EL3">
    <w:name w:val="Legal2E_L3"/>
    <w:basedOn w:val="Legal2EL2"/>
    <w:uiPriority w:val="99"/>
    <w:rsid w:val="0088520D"/>
    <w:pPr>
      <w:numPr>
        <w:ilvl w:val="2"/>
      </w:numPr>
      <w:tabs>
        <w:tab w:val="num" w:pos="2160"/>
      </w:tabs>
      <w:ind w:left="2160"/>
      <w:outlineLvl w:val="2"/>
    </w:pPr>
  </w:style>
  <w:style w:type="paragraph" w:customStyle="1" w:styleId="Legal2EL4">
    <w:name w:val="Legal2E_L4"/>
    <w:basedOn w:val="Legal2EL3"/>
    <w:uiPriority w:val="99"/>
    <w:rsid w:val="0088520D"/>
    <w:pPr>
      <w:numPr>
        <w:ilvl w:val="3"/>
      </w:numPr>
      <w:tabs>
        <w:tab w:val="num" w:pos="1620"/>
        <w:tab w:val="num" w:pos="2880"/>
      </w:tabs>
      <w:outlineLvl w:val="3"/>
    </w:pPr>
  </w:style>
  <w:style w:type="paragraph" w:customStyle="1" w:styleId="Legal2EL5">
    <w:name w:val="Legal2E_L5"/>
    <w:basedOn w:val="Legal2EL4"/>
    <w:uiPriority w:val="99"/>
    <w:rsid w:val="0088520D"/>
    <w:pPr>
      <w:numPr>
        <w:ilvl w:val="4"/>
      </w:numPr>
      <w:tabs>
        <w:tab w:val="num" w:pos="2160"/>
        <w:tab w:val="num" w:pos="3600"/>
      </w:tabs>
      <w:outlineLvl w:val="4"/>
    </w:pPr>
  </w:style>
  <w:style w:type="paragraph" w:customStyle="1" w:styleId="Legal2EL6">
    <w:name w:val="Legal2E_L6"/>
    <w:basedOn w:val="Legal2EL5"/>
    <w:uiPriority w:val="99"/>
    <w:rsid w:val="0088520D"/>
    <w:pPr>
      <w:numPr>
        <w:ilvl w:val="5"/>
      </w:numPr>
      <w:tabs>
        <w:tab w:val="num" w:pos="2400"/>
      </w:tabs>
      <w:outlineLvl w:val="5"/>
    </w:pPr>
  </w:style>
  <w:style w:type="paragraph" w:customStyle="1" w:styleId="Legal2EL7">
    <w:name w:val="Legal2E_L7"/>
    <w:basedOn w:val="Legal2EL6"/>
    <w:uiPriority w:val="99"/>
    <w:rsid w:val="0088520D"/>
    <w:pPr>
      <w:numPr>
        <w:ilvl w:val="6"/>
      </w:numPr>
      <w:tabs>
        <w:tab w:val="num" w:pos="2520"/>
        <w:tab w:val="num" w:pos="2880"/>
      </w:tabs>
      <w:ind w:hanging="360"/>
      <w:outlineLvl w:val="6"/>
    </w:pPr>
  </w:style>
  <w:style w:type="paragraph" w:customStyle="1" w:styleId="Legal2EL8">
    <w:name w:val="Legal2E_L8"/>
    <w:basedOn w:val="Legal2EL7"/>
    <w:uiPriority w:val="99"/>
    <w:rsid w:val="0088520D"/>
    <w:pPr>
      <w:numPr>
        <w:ilvl w:val="7"/>
      </w:numPr>
      <w:tabs>
        <w:tab w:val="num" w:pos="2880"/>
      </w:tabs>
      <w:ind w:hanging="360"/>
      <w:outlineLvl w:val="7"/>
    </w:pPr>
  </w:style>
  <w:style w:type="paragraph" w:customStyle="1" w:styleId="Legal2EL9">
    <w:name w:val="Legal2E_L9"/>
    <w:basedOn w:val="Legal2EL8"/>
    <w:uiPriority w:val="99"/>
    <w:rsid w:val="0088520D"/>
    <w:pPr>
      <w:numPr>
        <w:ilvl w:val="8"/>
      </w:numPr>
      <w:tabs>
        <w:tab w:val="num" w:pos="3000"/>
        <w:tab w:val="num" w:pos="3240"/>
      </w:tabs>
      <w:ind w:hanging="360"/>
      <w:outlineLvl w:val="8"/>
    </w:pPr>
  </w:style>
  <w:style w:type="paragraph" w:customStyle="1" w:styleId="1">
    <w:name w:val="1"/>
    <w:basedOn w:val="Normal"/>
    <w:uiPriority w:val="99"/>
    <w:rsid w:val="00615CFB"/>
    <w:pPr>
      <w:spacing w:before="120"/>
      <w:ind w:firstLine="720"/>
      <w:jc w:val="both"/>
    </w:pPr>
  </w:style>
  <w:style w:type="character" w:customStyle="1" w:styleId="DeltaViewMoveDestination">
    <w:name w:val="DeltaView Move Destination"/>
    <w:uiPriority w:val="99"/>
    <w:rsid w:val="0088520D"/>
    <w:rPr>
      <w:color w:val="00C000"/>
      <w:spacing w:val="0"/>
      <w:u w:val="double"/>
    </w:rPr>
  </w:style>
  <w:style w:type="paragraph" w:styleId="NormalWeb">
    <w:name w:val="Normal (Web)"/>
    <w:basedOn w:val="Normal"/>
    <w:uiPriority w:val="99"/>
    <w:rsid w:val="0088520D"/>
    <w:pPr>
      <w:spacing w:before="100" w:beforeAutospacing="1" w:after="100" w:afterAutospacing="1"/>
    </w:pPr>
  </w:style>
  <w:style w:type="paragraph" w:customStyle="1" w:styleId="CenteredItalics">
    <w:name w:val="Centered Italics"/>
    <w:basedOn w:val="Normal"/>
    <w:link w:val="CenteredItalicsChar"/>
    <w:uiPriority w:val="99"/>
    <w:rsid w:val="00A257E8"/>
    <w:pPr>
      <w:spacing w:before="0" w:after="240"/>
      <w:jc w:val="center"/>
    </w:pPr>
    <w:rPr>
      <w:i/>
      <w:iCs/>
    </w:rPr>
  </w:style>
  <w:style w:type="character" w:customStyle="1" w:styleId="CenteredItalicsChar">
    <w:name w:val="Centered Italics Char"/>
    <w:link w:val="CenteredItalics"/>
    <w:uiPriority w:val="99"/>
    <w:locked/>
    <w:rsid w:val="00A257E8"/>
    <w:rPr>
      <w:rFonts w:cs="Times New Roman"/>
      <w:i/>
      <w:iCs/>
      <w:sz w:val="24"/>
      <w:szCs w:val="24"/>
      <w:lang w:val="en-US" w:eastAsia="en-US"/>
    </w:rPr>
  </w:style>
  <w:style w:type="paragraph" w:customStyle="1" w:styleId="CharCharCharCharChar">
    <w:name w:val="Char Char Char Char Char"/>
    <w:basedOn w:val="Normal"/>
    <w:uiPriority w:val="99"/>
    <w:rsid w:val="00DC321A"/>
    <w:pPr>
      <w:spacing w:before="0" w:after="240"/>
      <w:ind w:firstLine="720"/>
      <w:jc w:val="both"/>
    </w:pPr>
  </w:style>
  <w:style w:type="paragraph" w:customStyle="1" w:styleId="StyleHeading1ArticleBoldBefore6pt">
    <w:name w:val="Style Heading 1 Article + Bold Before:  6 pt"/>
    <w:basedOn w:val="Heading1Article"/>
    <w:uiPriority w:val="99"/>
    <w:rsid w:val="006579ED"/>
    <w:pPr>
      <w:spacing w:before="120"/>
    </w:pPr>
    <w:rPr>
      <w:rFonts w:ascii="Times New Roman Bold" w:hAnsi="Times New Roman Bold" w:cs="Times New Roman Bold"/>
      <w:b/>
      <w:bCs/>
    </w:rPr>
  </w:style>
  <w:style w:type="paragraph" w:customStyle="1" w:styleId="StyleHeading1ArticleBoldBefore6pt1">
    <w:name w:val="Style Heading 1 Article + Bold Before:  6 pt1"/>
    <w:basedOn w:val="Heading1Article"/>
    <w:autoRedefine/>
    <w:uiPriority w:val="99"/>
    <w:rsid w:val="003F43B2"/>
    <w:pPr>
      <w:numPr>
        <w:numId w:val="62"/>
      </w:numPr>
      <w:tabs>
        <w:tab w:val="clear" w:pos="1440"/>
      </w:tabs>
      <w:spacing w:before="120" w:after="240"/>
      <w:outlineLvl w:val="0"/>
    </w:pPr>
    <w:rPr>
      <w:rFonts w:ascii="Times New Roman Bold" w:hAnsi="Times New Roman Bold" w:cs="Times New Roman Bold"/>
    </w:rPr>
  </w:style>
  <w:style w:type="numbering" w:styleId="111111">
    <w:name w:val="Outline List 2"/>
    <w:basedOn w:val="NoList"/>
    <w:uiPriority w:val="99"/>
    <w:semiHidden/>
    <w:unhideWhenUsed/>
    <w:rsid w:val="0053415D"/>
    <w:pPr>
      <w:numPr>
        <w:numId w:val="6"/>
      </w:numPr>
    </w:pPr>
  </w:style>
  <w:style w:type="numbering" w:customStyle="1" w:styleId="CurrentList1">
    <w:name w:val="Current List1"/>
    <w:rsid w:val="0053415D"/>
    <w:pPr>
      <w:numPr>
        <w:numId w:val="8"/>
      </w:numPr>
    </w:pPr>
  </w:style>
  <w:style w:type="numbering" w:customStyle="1" w:styleId="StyleOutlinenumberedLeft1Hanging051">
    <w:name w:val="Style Outline numbered Left:  1&quot; Hanging:  0.5&quot;1"/>
    <w:rsid w:val="0053415D"/>
    <w:pPr>
      <w:numPr>
        <w:numId w:val="7"/>
      </w:numPr>
    </w:pPr>
  </w:style>
  <w:style w:type="paragraph" w:customStyle="1" w:styleId="a">
    <w:basedOn w:val="Normal"/>
    <w:rsid w:val="00600251"/>
    <w:pPr>
      <w:spacing w:before="0" w:after="240"/>
      <w:ind w:firstLine="720"/>
      <w:jc w:val="both"/>
    </w:pPr>
  </w:style>
  <w:style w:type="paragraph" w:customStyle="1" w:styleId="ConfirmNormal">
    <w:name w:val="Confirm Normal"/>
    <w:basedOn w:val="Normal"/>
    <w:rsid w:val="00AE3BD0"/>
    <w:pPr>
      <w:widowControl w:val="0"/>
      <w:adjustRightInd w:val="0"/>
      <w:spacing w:before="0" w:after="240" w:line="360" w:lineRule="atLeast"/>
      <w:jc w:val="both"/>
      <w:textAlignment w:val="baseline"/>
    </w:pPr>
    <w:rPr>
      <w:rFonts w:ascii="Arial" w:hAnsi="Arial" w:cs="Arial"/>
      <w:sz w:val="20"/>
      <w:szCs w:val="20"/>
    </w:rPr>
  </w:style>
  <w:style w:type="paragraph" w:customStyle="1" w:styleId="CharChar22">
    <w:name w:val="Char Char22"/>
    <w:basedOn w:val="Normal"/>
    <w:rsid w:val="006B5C4B"/>
    <w:pPr>
      <w:spacing w:before="0" w:after="240"/>
      <w:ind w:firstLine="720"/>
      <w:jc w:val="both"/>
    </w:pPr>
  </w:style>
  <w:style w:type="paragraph" w:customStyle="1" w:styleId="Clearformatting">
    <w:name w:val="Clear formatting"/>
    <w:basedOn w:val="Normal"/>
    <w:link w:val="ClearformattingChar"/>
    <w:rsid w:val="00D23A5C"/>
    <w:pPr>
      <w:spacing w:before="0" w:after="120"/>
      <w:ind w:left="720" w:hanging="720"/>
      <w:outlineLvl w:val="1"/>
    </w:pPr>
    <w:rPr>
      <w:rFonts w:eastAsia="SimSun"/>
    </w:rPr>
  </w:style>
  <w:style w:type="character" w:customStyle="1" w:styleId="ClearformattingChar">
    <w:name w:val="Clear formatting Char"/>
    <w:link w:val="Clearformatting"/>
    <w:rsid w:val="00D23A5C"/>
    <w:rPr>
      <w:rFonts w:eastAsia="SimSun"/>
      <w:sz w:val="24"/>
      <w:szCs w:val="24"/>
      <w:lang w:val="en-US" w:eastAsia="en-US" w:bidi="ar-SA"/>
    </w:rPr>
  </w:style>
  <w:style w:type="paragraph" w:styleId="Revision">
    <w:name w:val="Revision"/>
    <w:hidden/>
    <w:uiPriority w:val="99"/>
    <w:semiHidden/>
    <w:rsid w:val="00E151BE"/>
    <w:rPr>
      <w:sz w:val="24"/>
      <w:szCs w:val="24"/>
    </w:rPr>
  </w:style>
  <w:style w:type="paragraph" w:styleId="ListParagraph">
    <w:name w:val="List Paragraph"/>
    <w:basedOn w:val="Normal"/>
    <w:uiPriority w:val="34"/>
    <w:qFormat/>
    <w:rsid w:val="00DD0EC8"/>
    <w:pPr>
      <w:autoSpaceDE w:val="0"/>
      <w:autoSpaceDN w:val="0"/>
      <w:adjustRightInd w:val="0"/>
      <w:ind w:left="720"/>
      <w:contextualSpacing/>
    </w:pPr>
  </w:style>
  <w:style w:type="paragraph" w:customStyle="1" w:styleId="ProFormaSectionHeading">
    <w:name w:val="Pro Forma Section Heading"/>
    <w:basedOn w:val="Level2Underscore"/>
    <w:link w:val="ProFormaSectionHeadingChar"/>
    <w:qFormat/>
    <w:rsid w:val="00691E49"/>
  </w:style>
  <w:style w:type="character" w:customStyle="1" w:styleId="Level2UnderscoreChar">
    <w:name w:val="Level 2 + Underscore Char"/>
    <w:link w:val="Level2Underscore"/>
    <w:uiPriority w:val="99"/>
    <w:rsid w:val="008472EE"/>
    <w:rPr>
      <w:sz w:val="24"/>
      <w:szCs w:val="24"/>
    </w:rPr>
  </w:style>
  <w:style w:type="character" w:customStyle="1" w:styleId="ProFormaSectionHeadingChar">
    <w:name w:val="Pro Forma Section Heading Char"/>
    <w:basedOn w:val="Level2UnderscoreChar"/>
    <w:link w:val="ProFormaSectionHeading"/>
    <w:rsid w:val="00691E49"/>
    <w:rPr>
      <w:sz w:val="24"/>
      <w:szCs w:val="24"/>
    </w:rPr>
  </w:style>
  <w:style w:type="paragraph" w:customStyle="1" w:styleId="BodyTextContinued">
    <w:name w:val="Body Text Continued"/>
    <w:basedOn w:val="Normal"/>
    <w:next w:val="BodyText"/>
    <w:rsid w:val="001F4B88"/>
    <w:pPr>
      <w:spacing w:before="0" w:after="240"/>
    </w:pPr>
  </w:style>
  <w:style w:type="character" w:customStyle="1" w:styleId="Level3withunderscoreChar">
    <w:name w:val="Level 3 with underscore Char"/>
    <w:link w:val="Level3withunderscore"/>
    <w:uiPriority w:val="99"/>
    <w:rsid w:val="009F5E35"/>
    <w:rPr>
      <w:sz w:val="24"/>
      <w:szCs w:val="24"/>
    </w:rPr>
  </w:style>
  <w:style w:type="paragraph" w:customStyle="1" w:styleId="WP5L1">
    <w:name w:val="WP5_L1"/>
    <w:basedOn w:val="Normal"/>
    <w:next w:val="Normal"/>
    <w:rsid w:val="00E20035"/>
    <w:pPr>
      <w:numPr>
        <w:numId w:val="95"/>
      </w:numPr>
      <w:spacing w:before="120"/>
      <w:jc w:val="center"/>
      <w:outlineLvl w:val="0"/>
    </w:pPr>
    <w:rPr>
      <w:b/>
      <w:szCs w:val="20"/>
      <w:lang w:val="x-none" w:eastAsia="x-none"/>
    </w:rPr>
  </w:style>
  <w:style w:type="paragraph" w:customStyle="1" w:styleId="WP5L2">
    <w:name w:val="WP5_L2"/>
    <w:basedOn w:val="WP5L1"/>
    <w:next w:val="Normal"/>
    <w:rsid w:val="00E20035"/>
    <w:pPr>
      <w:numPr>
        <w:ilvl w:val="1"/>
      </w:numPr>
      <w:jc w:val="left"/>
      <w:outlineLvl w:val="1"/>
    </w:pPr>
    <w:rPr>
      <w:b w:val="0"/>
    </w:rPr>
  </w:style>
  <w:style w:type="paragraph" w:customStyle="1" w:styleId="WP5L3">
    <w:name w:val="WP5_L3"/>
    <w:basedOn w:val="WP5L2"/>
    <w:next w:val="Normal"/>
    <w:link w:val="WP5L3Char"/>
    <w:rsid w:val="00E20035"/>
    <w:pPr>
      <w:numPr>
        <w:ilvl w:val="2"/>
      </w:numPr>
      <w:outlineLvl w:val="2"/>
    </w:pPr>
  </w:style>
  <w:style w:type="character" w:customStyle="1" w:styleId="WP5L3Char">
    <w:name w:val="WP5_L3 Char"/>
    <w:link w:val="WP5L3"/>
    <w:rsid w:val="00E20035"/>
    <w:rPr>
      <w:sz w:val="24"/>
      <w:lang w:val="x-none" w:eastAsia="x-none"/>
    </w:rPr>
  </w:style>
  <w:style w:type="paragraph" w:customStyle="1" w:styleId="WP5L4">
    <w:name w:val="WP5_L4"/>
    <w:basedOn w:val="WP5L3"/>
    <w:next w:val="Normal"/>
    <w:link w:val="WP5L4Char"/>
    <w:rsid w:val="00E20035"/>
    <w:pPr>
      <w:numPr>
        <w:ilvl w:val="3"/>
      </w:numPr>
      <w:outlineLvl w:val="3"/>
    </w:pPr>
  </w:style>
  <w:style w:type="character" w:customStyle="1" w:styleId="WP5L4Char">
    <w:name w:val="WP5_L4 Char"/>
    <w:link w:val="WP5L4"/>
    <w:rsid w:val="00E20035"/>
    <w:rPr>
      <w:sz w:val="24"/>
      <w:lang w:val="x-none" w:eastAsia="x-none"/>
    </w:rPr>
  </w:style>
  <w:style w:type="paragraph" w:customStyle="1" w:styleId="WP5L5">
    <w:name w:val="WP5_L5"/>
    <w:basedOn w:val="WP5L4"/>
    <w:next w:val="Normal"/>
    <w:rsid w:val="00E20035"/>
    <w:pPr>
      <w:numPr>
        <w:ilvl w:val="4"/>
      </w:numPr>
      <w:tabs>
        <w:tab w:val="clear" w:pos="2880"/>
        <w:tab w:val="num" w:pos="1800"/>
      </w:tabs>
      <w:ind w:left="1800" w:hanging="360"/>
      <w:outlineLvl w:val="4"/>
    </w:pPr>
  </w:style>
  <w:style w:type="paragraph" w:customStyle="1" w:styleId="WP5L6">
    <w:name w:val="WP5_L6"/>
    <w:basedOn w:val="WP5L5"/>
    <w:next w:val="Normal"/>
    <w:rsid w:val="00E20035"/>
    <w:pPr>
      <w:numPr>
        <w:ilvl w:val="5"/>
      </w:numPr>
      <w:tabs>
        <w:tab w:val="clear" w:pos="1440"/>
        <w:tab w:val="num" w:pos="2160"/>
      </w:tabs>
      <w:spacing w:before="0" w:after="240"/>
      <w:ind w:left="2160" w:hanging="360"/>
      <w:outlineLvl w:val="5"/>
    </w:pPr>
  </w:style>
  <w:style w:type="paragraph" w:customStyle="1" w:styleId="WP5L7">
    <w:name w:val="WP5_L7"/>
    <w:basedOn w:val="WP5L6"/>
    <w:next w:val="Normal"/>
    <w:rsid w:val="00E20035"/>
    <w:pPr>
      <w:numPr>
        <w:ilvl w:val="6"/>
      </w:numPr>
      <w:tabs>
        <w:tab w:val="clear" w:pos="2448"/>
        <w:tab w:val="num" w:pos="2520"/>
      </w:tabs>
      <w:ind w:left="2520" w:hanging="360"/>
      <w:outlineLvl w:val="6"/>
    </w:pPr>
  </w:style>
  <w:style w:type="paragraph" w:customStyle="1" w:styleId="WP5L8">
    <w:name w:val="WP5_L8"/>
    <w:basedOn w:val="WP5L7"/>
    <w:next w:val="Normal"/>
    <w:rsid w:val="00E20035"/>
    <w:pPr>
      <w:numPr>
        <w:ilvl w:val="7"/>
      </w:numPr>
      <w:tabs>
        <w:tab w:val="clear" w:pos="3168"/>
        <w:tab w:val="num" w:pos="2880"/>
      </w:tabs>
      <w:ind w:left="2880" w:hanging="360"/>
      <w:outlineLvl w:val="7"/>
    </w:pPr>
  </w:style>
  <w:style w:type="paragraph" w:customStyle="1" w:styleId="WP5L9">
    <w:name w:val="WP5_L9"/>
    <w:basedOn w:val="WP5L8"/>
    <w:next w:val="Normal"/>
    <w:rsid w:val="00E20035"/>
    <w:pPr>
      <w:numPr>
        <w:ilvl w:val="8"/>
      </w:numPr>
      <w:tabs>
        <w:tab w:val="clear" w:pos="3888"/>
        <w:tab w:val="num" w:pos="3240"/>
      </w:tabs>
      <w:ind w:left="3240" w:hanging="360"/>
      <w:outlineLvl w:val="8"/>
    </w:pPr>
  </w:style>
  <w:style w:type="paragraph" w:customStyle="1" w:styleId="Style1">
    <w:name w:val="Style 1"/>
    <w:basedOn w:val="Level2Underscore"/>
    <w:qFormat/>
    <w:rsid w:val="00E20035"/>
    <w:pPr>
      <w:numPr>
        <w:ilvl w:val="0"/>
        <w:numId w:val="0"/>
      </w:numPr>
      <w:pBdr>
        <w:top w:val="single" w:sz="4" w:space="1" w:color="auto"/>
        <w:left w:val="single" w:sz="4" w:space="4" w:color="auto"/>
        <w:bottom w:val="single" w:sz="4" w:space="1" w:color="auto"/>
        <w:right w:val="single" w:sz="4" w:space="4" w:color="auto"/>
      </w:pBdr>
      <w:shd w:val="clear" w:color="auto" w:fill="FFFF99"/>
      <w:tabs>
        <w:tab w:val="num" w:pos="1440"/>
      </w:tabs>
      <w:ind w:left="1440" w:hanging="720"/>
    </w:pPr>
    <w:rPr>
      <w:lang w:val="x-none" w:eastAsia="x-none"/>
    </w:rPr>
  </w:style>
  <w:style w:type="paragraph" w:customStyle="1" w:styleId="Definition">
    <w:name w:val="Definition"/>
    <w:basedOn w:val="Heading1Text"/>
    <w:qFormat/>
    <w:rsid w:val="00521DE4"/>
    <w:pPr>
      <w:spacing w:after="240" w:line="240" w:lineRule="auto"/>
      <w:ind w:firstLine="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79429">
      <w:bodyDiv w:val="1"/>
      <w:marLeft w:val="0"/>
      <w:marRight w:val="0"/>
      <w:marTop w:val="0"/>
      <w:marBottom w:val="0"/>
      <w:divBdr>
        <w:top w:val="none" w:sz="0" w:space="0" w:color="auto"/>
        <w:left w:val="none" w:sz="0" w:space="0" w:color="auto"/>
        <w:bottom w:val="none" w:sz="0" w:space="0" w:color="auto"/>
        <w:right w:val="none" w:sz="0" w:space="0" w:color="auto"/>
      </w:divBdr>
    </w:div>
    <w:div w:id="141435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footer" Target="footer52.xml"/><Relationship Id="rId21" Type="http://schemas.openxmlformats.org/officeDocument/2006/relationships/header" Target="header4.xml"/><Relationship Id="rId42" Type="http://schemas.openxmlformats.org/officeDocument/2006/relationships/footer" Target="footer14.xml"/><Relationship Id="rId47" Type="http://schemas.openxmlformats.org/officeDocument/2006/relationships/footer" Target="footer17.xml"/><Relationship Id="rId63" Type="http://schemas.openxmlformats.org/officeDocument/2006/relationships/footer" Target="footer25.xml"/><Relationship Id="rId68" Type="http://schemas.openxmlformats.org/officeDocument/2006/relationships/header" Target="header27.xml"/><Relationship Id="rId84" Type="http://schemas.openxmlformats.org/officeDocument/2006/relationships/hyperlink" Target="http://green-e.org" TargetMode="External"/><Relationship Id="rId89" Type="http://schemas.openxmlformats.org/officeDocument/2006/relationships/footer" Target="footer37.xml"/><Relationship Id="rId112" Type="http://schemas.openxmlformats.org/officeDocument/2006/relationships/footer" Target="footer47.xml"/><Relationship Id="rId16" Type="http://schemas.openxmlformats.org/officeDocument/2006/relationships/footer" Target="footer1.xml"/><Relationship Id="rId107" Type="http://schemas.openxmlformats.org/officeDocument/2006/relationships/header" Target="header44.xml"/><Relationship Id="rId11" Type="http://schemas.openxmlformats.org/officeDocument/2006/relationships/webSettings" Target="webSettings.xml"/><Relationship Id="rId32" Type="http://schemas.openxmlformats.org/officeDocument/2006/relationships/footer" Target="footer9.xml"/><Relationship Id="rId37" Type="http://schemas.openxmlformats.org/officeDocument/2006/relationships/header" Target="header12.xml"/><Relationship Id="rId53" Type="http://schemas.openxmlformats.org/officeDocument/2006/relationships/footer" Target="footer20.xml"/><Relationship Id="rId58" Type="http://schemas.openxmlformats.org/officeDocument/2006/relationships/header" Target="header22.xml"/><Relationship Id="rId74" Type="http://schemas.openxmlformats.org/officeDocument/2006/relationships/header" Target="header30.xml"/><Relationship Id="rId79" Type="http://schemas.openxmlformats.org/officeDocument/2006/relationships/footer" Target="footer33.xml"/><Relationship Id="rId102" Type="http://schemas.openxmlformats.org/officeDocument/2006/relationships/footer" Target="footer42.xml"/><Relationship Id="rId123" Type="http://schemas.openxmlformats.org/officeDocument/2006/relationships/footer" Target="footer56.xml"/><Relationship Id="rId128"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header" Target="header37.xml"/><Relationship Id="rId95" Type="http://schemas.openxmlformats.org/officeDocument/2006/relationships/header" Target="header39.xml"/><Relationship Id="rId22" Type="http://schemas.openxmlformats.org/officeDocument/2006/relationships/footer" Target="footer4.xml"/><Relationship Id="rId27" Type="http://schemas.openxmlformats.org/officeDocument/2006/relationships/header" Target="header7.xml"/><Relationship Id="rId43" Type="http://schemas.openxmlformats.org/officeDocument/2006/relationships/footer" Target="footer15.xml"/><Relationship Id="rId48" Type="http://schemas.openxmlformats.org/officeDocument/2006/relationships/header" Target="header17.xml"/><Relationship Id="rId64" Type="http://schemas.openxmlformats.org/officeDocument/2006/relationships/header" Target="header25.xml"/><Relationship Id="rId69" Type="http://schemas.openxmlformats.org/officeDocument/2006/relationships/footer" Target="footer28.xml"/><Relationship Id="rId113" Type="http://schemas.openxmlformats.org/officeDocument/2006/relationships/footer" Target="footer48.xml"/><Relationship Id="rId118" Type="http://schemas.openxmlformats.org/officeDocument/2006/relationships/image" Target="media/image2.wmf"/><Relationship Id="rId80" Type="http://schemas.openxmlformats.org/officeDocument/2006/relationships/header" Target="header33.xml"/><Relationship Id="rId85" Type="http://schemas.openxmlformats.org/officeDocument/2006/relationships/hyperlink" Target="http://www.green-e.org/getcert_re_stan.shtml" TargetMode="External"/><Relationship Id="rId12" Type="http://schemas.openxmlformats.org/officeDocument/2006/relationships/footnotes" Target="footnotes.xml"/><Relationship Id="rId17" Type="http://schemas.openxmlformats.org/officeDocument/2006/relationships/footer" Target="footer2.xml"/><Relationship Id="rId33" Type="http://schemas.openxmlformats.org/officeDocument/2006/relationships/header" Target="header10.xml"/><Relationship Id="rId38" Type="http://schemas.openxmlformats.org/officeDocument/2006/relationships/footer" Target="footer12.xml"/><Relationship Id="rId59" Type="http://schemas.openxmlformats.org/officeDocument/2006/relationships/footer" Target="footer23.xml"/><Relationship Id="rId103" Type="http://schemas.openxmlformats.org/officeDocument/2006/relationships/header" Target="header42.xml"/><Relationship Id="rId108" Type="http://schemas.openxmlformats.org/officeDocument/2006/relationships/footer" Target="footer45.xml"/><Relationship Id="rId124" Type="http://schemas.openxmlformats.org/officeDocument/2006/relationships/image" Target="media/image4.emf"/><Relationship Id="rId54" Type="http://schemas.openxmlformats.org/officeDocument/2006/relationships/header" Target="header20.xml"/><Relationship Id="rId70" Type="http://schemas.openxmlformats.org/officeDocument/2006/relationships/header" Target="header28.xml"/><Relationship Id="rId75" Type="http://schemas.openxmlformats.org/officeDocument/2006/relationships/footer" Target="footer31.xml"/><Relationship Id="rId91" Type="http://schemas.openxmlformats.org/officeDocument/2006/relationships/footer" Target="footer38.xml"/><Relationship Id="rId96" Type="http://schemas.openxmlformats.org/officeDocument/2006/relationships/footer" Target="footer40.xml"/><Relationship Id="rId6" Type="http://schemas.openxmlformats.org/officeDocument/2006/relationships/customXml" Target="../customXml/item6.xml"/><Relationship Id="rId23" Type="http://schemas.openxmlformats.org/officeDocument/2006/relationships/header" Target="header5.xml"/><Relationship Id="rId28" Type="http://schemas.openxmlformats.org/officeDocument/2006/relationships/footer" Target="footer7.xml"/><Relationship Id="rId49" Type="http://schemas.openxmlformats.org/officeDocument/2006/relationships/footer" Target="footer18.xml"/><Relationship Id="rId114" Type="http://schemas.openxmlformats.org/officeDocument/2006/relationships/footer" Target="footer49.xml"/><Relationship Id="rId119" Type="http://schemas.openxmlformats.org/officeDocument/2006/relationships/image" Target="media/image3.wmf"/><Relationship Id="rId44" Type="http://schemas.openxmlformats.org/officeDocument/2006/relationships/header" Target="header15.xml"/><Relationship Id="rId60" Type="http://schemas.openxmlformats.org/officeDocument/2006/relationships/header" Target="header23.xml"/><Relationship Id="rId65" Type="http://schemas.openxmlformats.org/officeDocument/2006/relationships/footer" Target="footer26.xml"/><Relationship Id="rId81" Type="http://schemas.openxmlformats.org/officeDocument/2006/relationships/footer" Target="footer34.xml"/><Relationship Id="rId86" Type="http://schemas.openxmlformats.org/officeDocument/2006/relationships/header" Target="header35.xml"/><Relationship Id="rId13" Type="http://schemas.openxmlformats.org/officeDocument/2006/relationships/endnotes" Target="endnotes.xml"/><Relationship Id="rId18" Type="http://schemas.openxmlformats.org/officeDocument/2006/relationships/header" Target="header2.xml"/><Relationship Id="rId39" Type="http://schemas.openxmlformats.org/officeDocument/2006/relationships/footer" Target="footer13.xml"/><Relationship Id="rId109" Type="http://schemas.openxmlformats.org/officeDocument/2006/relationships/header" Target="header45.xml"/><Relationship Id="rId34" Type="http://schemas.openxmlformats.org/officeDocument/2006/relationships/footer" Target="footer10.xml"/><Relationship Id="rId50" Type="http://schemas.openxmlformats.org/officeDocument/2006/relationships/header" Target="header18.xml"/><Relationship Id="rId55" Type="http://schemas.openxmlformats.org/officeDocument/2006/relationships/footer" Target="footer21.xml"/><Relationship Id="rId76" Type="http://schemas.openxmlformats.org/officeDocument/2006/relationships/header" Target="header31.xml"/><Relationship Id="rId97" Type="http://schemas.openxmlformats.org/officeDocument/2006/relationships/header" Target="header40.xml"/><Relationship Id="rId104" Type="http://schemas.openxmlformats.org/officeDocument/2006/relationships/footer" Target="footer43.xml"/><Relationship Id="rId120" Type="http://schemas.openxmlformats.org/officeDocument/2006/relationships/footer" Target="footer53.xml"/><Relationship Id="rId125" Type="http://schemas.openxmlformats.org/officeDocument/2006/relationships/footer" Target="footer57.xml"/><Relationship Id="rId7" Type="http://schemas.openxmlformats.org/officeDocument/2006/relationships/customXml" Target="../customXml/item7.xml"/><Relationship Id="rId71" Type="http://schemas.openxmlformats.org/officeDocument/2006/relationships/footer" Target="footer29.xml"/><Relationship Id="rId92" Type="http://schemas.openxmlformats.org/officeDocument/2006/relationships/header" Target="header38.xml"/><Relationship Id="rId2" Type="http://schemas.openxmlformats.org/officeDocument/2006/relationships/customXml" Target="../customXml/item2.xml"/><Relationship Id="rId29" Type="http://schemas.openxmlformats.org/officeDocument/2006/relationships/header" Target="header8.xml"/><Relationship Id="rId24" Type="http://schemas.openxmlformats.org/officeDocument/2006/relationships/footer" Target="footer5.xml"/><Relationship Id="rId40" Type="http://schemas.openxmlformats.org/officeDocument/2006/relationships/header" Target="header13.xml"/><Relationship Id="rId45" Type="http://schemas.openxmlformats.org/officeDocument/2006/relationships/footer" Target="footer16.xml"/><Relationship Id="rId66" Type="http://schemas.openxmlformats.org/officeDocument/2006/relationships/header" Target="header26.xml"/><Relationship Id="rId87" Type="http://schemas.openxmlformats.org/officeDocument/2006/relationships/footer" Target="footer36.xml"/><Relationship Id="rId110" Type="http://schemas.openxmlformats.org/officeDocument/2006/relationships/footer" Target="footer46.xml"/><Relationship Id="rId115" Type="http://schemas.openxmlformats.org/officeDocument/2006/relationships/footer" Target="footer50.xml"/><Relationship Id="rId61" Type="http://schemas.openxmlformats.org/officeDocument/2006/relationships/footer" Target="footer24.xml"/><Relationship Id="rId82" Type="http://schemas.openxmlformats.org/officeDocument/2006/relationships/header" Target="header34.xml"/><Relationship Id="rId19" Type="http://schemas.openxmlformats.org/officeDocument/2006/relationships/header" Target="header3.xml"/><Relationship Id="rId14" Type="http://schemas.openxmlformats.org/officeDocument/2006/relationships/image" Target="media/image1.wmf"/><Relationship Id="rId30" Type="http://schemas.openxmlformats.org/officeDocument/2006/relationships/footer" Target="footer8.xml"/><Relationship Id="rId35" Type="http://schemas.openxmlformats.org/officeDocument/2006/relationships/header" Target="header11.xml"/><Relationship Id="rId56" Type="http://schemas.openxmlformats.org/officeDocument/2006/relationships/header" Target="header21.xml"/><Relationship Id="rId77" Type="http://schemas.openxmlformats.org/officeDocument/2006/relationships/footer" Target="footer32.xml"/><Relationship Id="rId100" Type="http://schemas.openxmlformats.org/officeDocument/2006/relationships/hyperlink" Target="mailto:presched@sce.com" TargetMode="External"/><Relationship Id="rId105" Type="http://schemas.openxmlformats.org/officeDocument/2006/relationships/header" Target="header43.xml"/><Relationship Id="rId126" Type="http://schemas.openxmlformats.org/officeDocument/2006/relationships/footer" Target="footer58.xml"/><Relationship Id="rId8" Type="http://schemas.openxmlformats.org/officeDocument/2006/relationships/numbering" Target="numbering.xml"/><Relationship Id="rId51" Type="http://schemas.openxmlformats.org/officeDocument/2006/relationships/footer" Target="footer19.xml"/><Relationship Id="rId72" Type="http://schemas.openxmlformats.org/officeDocument/2006/relationships/header" Target="header29.xml"/><Relationship Id="rId93" Type="http://schemas.openxmlformats.org/officeDocument/2006/relationships/footer" Target="footer39.xml"/><Relationship Id="rId98" Type="http://schemas.openxmlformats.org/officeDocument/2006/relationships/footer" Target="footer41.xml"/><Relationship Id="rId121" Type="http://schemas.openxmlformats.org/officeDocument/2006/relationships/footer" Target="footer54.xml"/><Relationship Id="rId25" Type="http://schemas.openxmlformats.org/officeDocument/2006/relationships/header" Target="header6.xml"/><Relationship Id="rId46" Type="http://schemas.openxmlformats.org/officeDocument/2006/relationships/header" Target="header16.xml"/><Relationship Id="rId67" Type="http://schemas.openxmlformats.org/officeDocument/2006/relationships/footer" Target="footer27.xml"/><Relationship Id="rId116" Type="http://schemas.openxmlformats.org/officeDocument/2006/relationships/footer" Target="footer51.xml"/><Relationship Id="rId20" Type="http://schemas.openxmlformats.org/officeDocument/2006/relationships/footer" Target="footer3.xml"/><Relationship Id="rId41" Type="http://schemas.openxmlformats.org/officeDocument/2006/relationships/header" Target="header14.xml"/><Relationship Id="rId62" Type="http://schemas.openxmlformats.org/officeDocument/2006/relationships/header" Target="header24.xml"/><Relationship Id="rId83" Type="http://schemas.openxmlformats.org/officeDocument/2006/relationships/footer" Target="footer35.xml"/><Relationship Id="rId88" Type="http://schemas.openxmlformats.org/officeDocument/2006/relationships/header" Target="header36.xml"/><Relationship Id="rId111" Type="http://schemas.openxmlformats.org/officeDocument/2006/relationships/header" Target="header46.xml"/><Relationship Id="rId15" Type="http://schemas.openxmlformats.org/officeDocument/2006/relationships/header" Target="header1.xml"/><Relationship Id="rId36" Type="http://schemas.openxmlformats.org/officeDocument/2006/relationships/footer" Target="footer11.xml"/><Relationship Id="rId57" Type="http://schemas.openxmlformats.org/officeDocument/2006/relationships/footer" Target="footer22.xml"/><Relationship Id="rId106" Type="http://schemas.openxmlformats.org/officeDocument/2006/relationships/footer" Target="footer44.xml"/><Relationship Id="rId127" Type="http://schemas.openxmlformats.org/officeDocument/2006/relationships/fontTable" Target="fontTable.xml"/><Relationship Id="rId10" Type="http://schemas.openxmlformats.org/officeDocument/2006/relationships/settings" Target="settings.xml"/><Relationship Id="rId31" Type="http://schemas.openxmlformats.org/officeDocument/2006/relationships/header" Target="header9.xml"/><Relationship Id="rId52" Type="http://schemas.openxmlformats.org/officeDocument/2006/relationships/header" Target="header19.xml"/><Relationship Id="rId73" Type="http://schemas.openxmlformats.org/officeDocument/2006/relationships/footer" Target="footer30.xml"/><Relationship Id="rId78" Type="http://schemas.openxmlformats.org/officeDocument/2006/relationships/header" Target="header32.xml"/><Relationship Id="rId94" Type="http://schemas.openxmlformats.org/officeDocument/2006/relationships/hyperlink" Target="mailto:PPFDPowerSettle@sce.com" TargetMode="External"/><Relationship Id="rId99" Type="http://schemas.openxmlformats.org/officeDocument/2006/relationships/hyperlink" Target="mailto:presched@sce.com" TargetMode="External"/><Relationship Id="rId101" Type="http://schemas.openxmlformats.org/officeDocument/2006/relationships/header" Target="header41.xml"/><Relationship Id="rId122" Type="http://schemas.openxmlformats.org/officeDocument/2006/relationships/footer" Target="footer55.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SharedWithUsers xmlns="df563676-8b16-455b-9cf3-dfc3c8077c93">
      <UserInfo>
        <DisplayName>Daniel Walker</DisplayName>
        <AccountId>962</AccountId>
        <AccountType/>
      </UserInfo>
      <UserInfo>
        <DisplayName>Elaine Zhang</DisplayName>
        <AccountId>1829</AccountId>
        <AccountType/>
      </UserInfo>
    </SharedWithUsers>
    <TaxKeywordTaxHTField xmlns="df563676-8b16-455b-9cf3-dfc3c8077c93">
      <Terms xmlns="http://schemas.microsoft.com/office/infopath/2007/PartnerControls"/>
    </TaxKeywordTaxHTField>
    <TaxCatchAll xmlns="e45da448-bf9c-43e8-8676-7e88d583ded9">
      <Value>95</Value>
      <Value>90</Value>
    </TaxCatchAll>
    <n5352faba7534414b992308bce88a673 xmlns="e3a283c8-0673-4ed1-a2b7-588b35db0706">
      <Terms xmlns="http://schemas.microsoft.com/office/infopath/2007/PartnerControls">
        <TermInfo xmlns="http://schemas.microsoft.com/office/infopath/2007/PartnerControls">
          <TermName xmlns="http://schemas.microsoft.com/office/infopath/2007/PartnerControls">01.04_Websites</TermName>
          <TermId xmlns="http://schemas.microsoft.com/office/infopath/2007/PartnerControls">789b6d34-76ca-4833-b730-db4a24feafb8</TermId>
        </TermInfo>
      </Terms>
    </n5352faba7534414b992308bce88a673>
    <l259f173eec84ef4a7800a0f61062356 xmlns="e3a283c8-0673-4ed1-a2b7-588b35db0706">
      <Terms xmlns="http://schemas.microsoft.com/office/infopath/2007/PartnerControls">
        <TermInfo xmlns="http://schemas.microsoft.com/office/infopath/2007/PartnerControls">
          <TermName xmlns="http://schemas.microsoft.com/office/infopath/2007/PartnerControls">01_Admin</TermName>
          <TermId xmlns="http://schemas.microsoft.com/office/infopath/2007/PartnerControls">411cbf61-a005-45ef-913f-7fac423146fd</TermId>
        </TermInfo>
      </Terms>
    </l259f173eec84ef4a7800a0f61062356>
    <Description0 xmlns="e3a283c8-0673-4ed1-a2b7-588b35db0706" xsi:nil="true"/>
    <Search_x0020_Tags xmlns="e3a283c8-0673-4ed1-a2b7-588b35db0706"/>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7808E8D812B1A4CA6C535939128D034" ma:contentTypeVersion="13" ma:contentTypeDescription="Create a new document." ma:contentTypeScope="" ma:versionID="9745bc2c9ad2377e450bd4aa72f8bfbb">
  <xsd:schema xmlns:xsd="http://www.w3.org/2001/XMLSchema" xmlns:xs="http://www.w3.org/2001/XMLSchema" xmlns:p="http://schemas.microsoft.com/office/2006/metadata/properties" xmlns:ns2="e3a283c8-0673-4ed1-a2b7-588b35db0706" xmlns:ns3="e45da448-bf9c-43e8-8676-7e88d583ded9" xmlns:ns4="df563676-8b16-455b-9cf3-dfc3c8077c93" targetNamespace="http://schemas.microsoft.com/office/2006/metadata/properties" ma:root="true" ma:fieldsID="2ba26bb7d93779f3c4c3a7437f641e9b" ns2:_="" ns3:_="" ns4:_="">
    <xsd:import namespace="e3a283c8-0673-4ed1-a2b7-588b35db0706"/>
    <xsd:import namespace="e45da448-bf9c-43e8-8676-7e88d583ded9"/>
    <xsd:import namespace="df563676-8b16-455b-9cf3-dfc3c8077c93"/>
    <xsd:element name="properties">
      <xsd:complexType>
        <xsd:sequence>
          <xsd:element name="documentManagement">
            <xsd:complexType>
              <xsd:all>
                <xsd:element ref="ns2:Description0" minOccurs="0"/>
                <xsd:element ref="ns2:l259f173eec84ef4a7800a0f61062356" minOccurs="0"/>
                <xsd:element ref="ns3:TaxCatchAll" minOccurs="0"/>
                <xsd:element ref="ns2:n5352faba7534414b992308bce88a673" minOccurs="0"/>
                <xsd:element ref="ns2:MediaServiceMetadata" minOccurs="0"/>
                <xsd:element ref="ns2:MediaServiceFastMetadata" minOccurs="0"/>
                <xsd:element ref="ns4:TaxKeywordTaxHTField" minOccurs="0"/>
                <xsd:element ref="ns2:Search_x0020_Tag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283c8-0673-4ed1-a2b7-588b35db0706"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element name="l259f173eec84ef4a7800a0f61062356" ma:index="10" nillable="true" ma:taxonomy="true" ma:internalName="l259f173eec84ef4a7800a0f61062356" ma:taxonomyFieldName="Main_Category" ma:displayName="Main_Category" ma:default="" ma:fieldId="{5259f173-eec8-4ef4-a780-0a0f61062356}"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n5352faba7534414b992308bce88a673" ma:index="13" nillable="true" ma:taxonomy="true" ma:internalName="n5352faba7534414b992308bce88a673" ma:taxonomyFieldName="Sub_Category" ma:displayName="Sub_Category" ma:default="" ma:fieldId="{75352fab-a753-4414-b992-308bce88a673}"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Search_x0020_Tags" ma:index="18" nillable="true" ma:displayName="Search Tags" ma:internalName="Search_x0020_Tags">
      <xsd:complexType>
        <xsd:complexContent>
          <xsd:extension base="dms:MultiChoiceFillIn">
            <xsd:sequence>
              <xsd:element name="Value" maxOccurs="unbounded" minOccurs="0" nillable="true">
                <xsd:simpleType>
                  <xsd:union memberTypes="dms:Text">
                    <xsd:simpleType>
                      <xsd:restriction base="dms:Choice">
                        <xsd:enumeration value="NRG"/>
                        <xsd:enumeration value="NextEra"/>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5da448-bf9c-43e8-8676-7e88d583ded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10c97ad-5bf4-4eb4-bce1-1fce6c42bf9a}" ma:internalName="TaxCatchAll" ma:showField="CatchAllData" ma:web="df563676-8b16-455b-9cf3-dfc3c8077c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563676-8b16-455b-9cf3-dfc3c8077c93"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1da7e81d-6ea8-45c5-b51f-f6fb8dd5843f"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D2184-A3D8-4E84-8FC5-5A599445D882}">
  <ds:schemaRefs>
    <ds:schemaRef ds:uri="http://schemas.microsoft.com/office/2006/metadata/customXsn"/>
  </ds:schemaRefs>
</ds:datastoreItem>
</file>

<file path=customXml/itemProps2.xml><?xml version="1.0" encoding="utf-8"?>
<ds:datastoreItem xmlns:ds="http://schemas.openxmlformats.org/officeDocument/2006/customXml" ds:itemID="{5FEC6E5B-A9F3-4313-BF0B-CA1993431976}">
  <ds:schemaRefs>
    <ds:schemaRef ds:uri="http://schemas.microsoft.com/office/2006/documentManagement/types"/>
    <ds:schemaRef ds:uri="23112923-3e0e-4f63-9f3e-92860482a9bc"/>
    <ds:schemaRef ds:uri="http://www.w3.org/XML/1998/namespace"/>
    <ds:schemaRef ds:uri="http://schemas.microsoft.com/office/infopath/2007/PartnerControls"/>
    <ds:schemaRef ds:uri="ec52a836-0bb4-4d79-aa0d-20b4805e15e2"/>
    <ds:schemaRef ds:uri="http://purl.org/dc/terms/"/>
    <ds:schemaRef ds:uri="http://purl.org/dc/dcmitype/"/>
    <ds:schemaRef ds:uri="http://schemas.openxmlformats.org/package/2006/metadata/core-properties"/>
    <ds:schemaRef ds:uri="9926b6af-3bae-47ad-af81-c2dc0986c67b"/>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4B11B65-89CD-4A04-88B9-82B0608253AB}">
  <ds:schemaRefs>
    <ds:schemaRef ds:uri="http://schemas.microsoft.com/sharepoint/events"/>
  </ds:schemaRefs>
</ds:datastoreItem>
</file>

<file path=customXml/itemProps4.xml><?xml version="1.0" encoding="utf-8"?>
<ds:datastoreItem xmlns:ds="http://schemas.openxmlformats.org/officeDocument/2006/customXml" ds:itemID="{76B79B6B-75B8-4574-9B6B-EEAC86650454}">
  <ds:schemaRefs>
    <ds:schemaRef ds:uri="http://schemas.microsoft.com/office/2006/metadata/longProperties"/>
  </ds:schemaRefs>
</ds:datastoreItem>
</file>

<file path=customXml/itemProps5.xml><?xml version="1.0" encoding="utf-8"?>
<ds:datastoreItem xmlns:ds="http://schemas.openxmlformats.org/officeDocument/2006/customXml" ds:itemID="{469A585C-6C65-4EF5-86C4-F9C9721BD66A}"/>
</file>

<file path=customXml/itemProps6.xml><?xml version="1.0" encoding="utf-8"?>
<ds:datastoreItem xmlns:ds="http://schemas.openxmlformats.org/officeDocument/2006/customXml" ds:itemID="{939BDFB5-4A83-4E71-991F-EE1CBB3CC541}">
  <ds:schemaRefs>
    <ds:schemaRef ds:uri="http://schemas.microsoft.com/sharepoint/v3/contenttype/forms"/>
  </ds:schemaRefs>
</ds:datastoreItem>
</file>

<file path=customXml/itemProps7.xml><?xml version="1.0" encoding="utf-8"?>
<ds:datastoreItem xmlns:ds="http://schemas.openxmlformats.org/officeDocument/2006/customXml" ds:itemID="{D1600776-BE77-43EC-9AFA-39C6292A8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193</Pages>
  <Words>58579</Words>
  <Characters>321031</Characters>
  <Application>Microsoft Office Word</Application>
  <DocSecurity>0</DocSecurity>
  <Lines>2675</Lines>
  <Paragraphs>757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378853</CharactersWithSpaces>
  <SharedDoc>false</SharedDoc>
  <HyperlinkBase/>
  <HLinks>
    <vt:vector size="582" baseType="variant">
      <vt:variant>
        <vt:i4>1245234</vt:i4>
      </vt:variant>
      <vt:variant>
        <vt:i4>579</vt:i4>
      </vt:variant>
      <vt:variant>
        <vt:i4>0</vt:i4>
      </vt:variant>
      <vt:variant>
        <vt:i4>5</vt:i4>
      </vt:variant>
      <vt:variant>
        <vt:lpwstr>mailto:presched@sce.com</vt:lpwstr>
      </vt:variant>
      <vt:variant>
        <vt:lpwstr/>
      </vt:variant>
      <vt:variant>
        <vt:i4>1245234</vt:i4>
      </vt:variant>
      <vt:variant>
        <vt:i4>576</vt:i4>
      </vt:variant>
      <vt:variant>
        <vt:i4>0</vt:i4>
      </vt:variant>
      <vt:variant>
        <vt:i4>5</vt:i4>
      </vt:variant>
      <vt:variant>
        <vt:lpwstr>mailto:presched@sce.com</vt:lpwstr>
      </vt:variant>
      <vt:variant>
        <vt:lpwstr/>
      </vt:variant>
      <vt:variant>
        <vt:i4>1310783</vt:i4>
      </vt:variant>
      <vt:variant>
        <vt:i4>566</vt:i4>
      </vt:variant>
      <vt:variant>
        <vt:i4>0</vt:i4>
      </vt:variant>
      <vt:variant>
        <vt:i4>5</vt:i4>
      </vt:variant>
      <vt:variant>
        <vt:lpwstr/>
      </vt:variant>
      <vt:variant>
        <vt:lpwstr>_Toc389072293</vt:lpwstr>
      </vt:variant>
      <vt:variant>
        <vt:i4>1310783</vt:i4>
      </vt:variant>
      <vt:variant>
        <vt:i4>560</vt:i4>
      </vt:variant>
      <vt:variant>
        <vt:i4>0</vt:i4>
      </vt:variant>
      <vt:variant>
        <vt:i4>5</vt:i4>
      </vt:variant>
      <vt:variant>
        <vt:lpwstr/>
      </vt:variant>
      <vt:variant>
        <vt:lpwstr>_Toc389072292</vt:lpwstr>
      </vt:variant>
      <vt:variant>
        <vt:i4>1310783</vt:i4>
      </vt:variant>
      <vt:variant>
        <vt:i4>554</vt:i4>
      </vt:variant>
      <vt:variant>
        <vt:i4>0</vt:i4>
      </vt:variant>
      <vt:variant>
        <vt:i4>5</vt:i4>
      </vt:variant>
      <vt:variant>
        <vt:lpwstr/>
      </vt:variant>
      <vt:variant>
        <vt:lpwstr>_Toc389072291</vt:lpwstr>
      </vt:variant>
      <vt:variant>
        <vt:i4>1310783</vt:i4>
      </vt:variant>
      <vt:variant>
        <vt:i4>548</vt:i4>
      </vt:variant>
      <vt:variant>
        <vt:i4>0</vt:i4>
      </vt:variant>
      <vt:variant>
        <vt:i4>5</vt:i4>
      </vt:variant>
      <vt:variant>
        <vt:lpwstr/>
      </vt:variant>
      <vt:variant>
        <vt:lpwstr>_Toc389072290</vt:lpwstr>
      </vt:variant>
      <vt:variant>
        <vt:i4>1376319</vt:i4>
      </vt:variant>
      <vt:variant>
        <vt:i4>542</vt:i4>
      </vt:variant>
      <vt:variant>
        <vt:i4>0</vt:i4>
      </vt:variant>
      <vt:variant>
        <vt:i4>5</vt:i4>
      </vt:variant>
      <vt:variant>
        <vt:lpwstr/>
      </vt:variant>
      <vt:variant>
        <vt:lpwstr>_Toc389072289</vt:lpwstr>
      </vt:variant>
      <vt:variant>
        <vt:i4>1376319</vt:i4>
      </vt:variant>
      <vt:variant>
        <vt:i4>536</vt:i4>
      </vt:variant>
      <vt:variant>
        <vt:i4>0</vt:i4>
      </vt:variant>
      <vt:variant>
        <vt:i4>5</vt:i4>
      </vt:variant>
      <vt:variant>
        <vt:lpwstr/>
      </vt:variant>
      <vt:variant>
        <vt:lpwstr>_Toc389072288</vt:lpwstr>
      </vt:variant>
      <vt:variant>
        <vt:i4>1376319</vt:i4>
      </vt:variant>
      <vt:variant>
        <vt:i4>530</vt:i4>
      </vt:variant>
      <vt:variant>
        <vt:i4>0</vt:i4>
      </vt:variant>
      <vt:variant>
        <vt:i4>5</vt:i4>
      </vt:variant>
      <vt:variant>
        <vt:lpwstr/>
      </vt:variant>
      <vt:variant>
        <vt:lpwstr>_Toc389072287</vt:lpwstr>
      </vt:variant>
      <vt:variant>
        <vt:i4>1376319</vt:i4>
      </vt:variant>
      <vt:variant>
        <vt:i4>524</vt:i4>
      </vt:variant>
      <vt:variant>
        <vt:i4>0</vt:i4>
      </vt:variant>
      <vt:variant>
        <vt:i4>5</vt:i4>
      </vt:variant>
      <vt:variant>
        <vt:lpwstr/>
      </vt:variant>
      <vt:variant>
        <vt:lpwstr>_Toc389072286</vt:lpwstr>
      </vt:variant>
      <vt:variant>
        <vt:i4>1376319</vt:i4>
      </vt:variant>
      <vt:variant>
        <vt:i4>518</vt:i4>
      </vt:variant>
      <vt:variant>
        <vt:i4>0</vt:i4>
      </vt:variant>
      <vt:variant>
        <vt:i4>5</vt:i4>
      </vt:variant>
      <vt:variant>
        <vt:lpwstr/>
      </vt:variant>
      <vt:variant>
        <vt:lpwstr>_Toc389072285</vt:lpwstr>
      </vt:variant>
      <vt:variant>
        <vt:i4>1376319</vt:i4>
      </vt:variant>
      <vt:variant>
        <vt:i4>512</vt:i4>
      </vt:variant>
      <vt:variant>
        <vt:i4>0</vt:i4>
      </vt:variant>
      <vt:variant>
        <vt:i4>5</vt:i4>
      </vt:variant>
      <vt:variant>
        <vt:lpwstr/>
      </vt:variant>
      <vt:variant>
        <vt:lpwstr>_Toc389072284</vt:lpwstr>
      </vt:variant>
      <vt:variant>
        <vt:i4>1376319</vt:i4>
      </vt:variant>
      <vt:variant>
        <vt:i4>506</vt:i4>
      </vt:variant>
      <vt:variant>
        <vt:i4>0</vt:i4>
      </vt:variant>
      <vt:variant>
        <vt:i4>5</vt:i4>
      </vt:variant>
      <vt:variant>
        <vt:lpwstr/>
      </vt:variant>
      <vt:variant>
        <vt:lpwstr>_Toc389072283</vt:lpwstr>
      </vt:variant>
      <vt:variant>
        <vt:i4>1376319</vt:i4>
      </vt:variant>
      <vt:variant>
        <vt:i4>500</vt:i4>
      </vt:variant>
      <vt:variant>
        <vt:i4>0</vt:i4>
      </vt:variant>
      <vt:variant>
        <vt:i4>5</vt:i4>
      </vt:variant>
      <vt:variant>
        <vt:lpwstr/>
      </vt:variant>
      <vt:variant>
        <vt:lpwstr>_Toc389072282</vt:lpwstr>
      </vt:variant>
      <vt:variant>
        <vt:i4>1376319</vt:i4>
      </vt:variant>
      <vt:variant>
        <vt:i4>494</vt:i4>
      </vt:variant>
      <vt:variant>
        <vt:i4>0</vt:i4>
      </vt:variant>
      <vt:variant>
        <vt:i4>5</vt:i4>
      </vt:variant>
      <vt:variant>
        <vt:lpwstr/>
      </vt:variant>
      <vt:variant>
        <vt:lpwstr>_Toc389072281</vt:lpwstr>
      </vt:variant>
      <vt:variant>
        <vt:i4>1376319</vt:i4>
      </vt:variant>
      <vt:variant>
        <vt:i4>488</vt:i4>
      </vt:variant>
      <vt:variant>
        <vt:i4>0</vt:i4>
      </vt:variant>
      <vt:variant>
        <vt:i4>5</vt:i4>
      </vt:variant>
      <vt:variant>
        <vt:lpwstr/>
      </vt:variant>
      <vt:variant>
        <vt:lpwstr>_Toc389072280</vt:lpwstr>
      </vt:variant>
      <vt:variant>
        <vt:i4>1703999</vt:i4>
      </vt:variant>
      <vt:variant>
        <vt:i4>482</vt:i4>
      </vt:variant>
      <vt:variant>
        <vt:i4>0</vt:i4>
      </vt:variant>
      <vt:variant>
        <vt:i4>5</vt:i4>
      </vt:variant>
      <vt:variant>
        <vt:lpwstr/>
      </vt:variant>
      <vt:variant>
        <vt:lpwstr>_Toc389072279</vt:lpwstr>
      </vt:variant>
      <vt:variant>
        <vt:i4>1703999</vt:i4>
      </vt:variant>
      <vt:variant>
        <vt:i4>476</vt:i4>
      </vt:variant>
      <vt:variant>
        <vt:i4>0</vt:i4>
      </vt:variant>
      <vt:variant>
        <vt:i4>5</vt:i4>
      </vt:variant>
      <vt:variant>
        <vt:lpwstr/>
      </vt:variant>
      <vt:variant>
        <vt:lpwstr>_Toc389072278</vt:lpwstr>
      </vt:variant>
      <vt:variant>
        <vt:i4>1703999</vt:i4>
      </vt:variant>
      <vt:variant>
        <vt:i4>470</vt:i4>
      </vt:variant>
      <vt:variant>
        <vt:i4>0</vt:i4>
      </vt:variant>
      <vt:variant>
        <vt:i4>5</vt:i4>
      </vt:variant>
      <vt:variant>
        <vt:lpwstr/>
      </vt:variant>
      <vt:variant>
        <vt:lpwstr>_Toc389072277</vt:lpwstr>
      </vt:variant>
      <vt:variant>
        <vt:i4>1703999</vt:i4>
      </vt:variant>
      <vt:variant>
        <vt:i4>464</vt:i4>
      </vt:variant>
      <vt:variant>
        <vt:i4>0</vt:i4>
      </vt:variant>
      <vt:variant>
        <vt:i4>5</vt:i4>
      </vt:variant>
      <vt:variant>
        <vt:lpwstr/>
      </vt:variant>
      <vt:variant>
        <vt:lpwstr>_Toc389072276</vt:lpwstr>
      </vt:variant>
      <vt:variant>
        <vt:i4>1703999</vt:i4>
      </vt:variant>
      <vt:variant>
        <vt:i4>458</vt:i4>
      </vt:variant>
      <vt:variant>
        <vt:i4>0</vt:i4>
      </vt:variant>
      <vt:variant>
        <vt:i4>5</vt:i4>
      </vt:variant>
      <vt:variant>
        <vt:lpwstr/>
      </vt:variant>
      <vt:variant>
        <vt:lpwstr>_Toc389072275</vt:lpwstr>
      </vt:variant>
      <vt:variant>
        <vt:i4>1703999</vt:i4>
      </vt:variant>
      <vt:variant>
        <vt:i4>452</vt:i4>
      </vt:variant>
      <vt:variant>
        <vt:i4>0</vt:i4>
      </vt:variant>
      <vt:variant>
        <vt:i4>5</vt:i4>
      </vt:variant>
      <vt:variant>
        <vt:lpwstr/>
      </vt:variant>
      <vt:variant>
        <vt:lpwstr>_Toc389072274</vt:lpwstr>
      </vt:variant>
      <vt:variant>
        <vt:i4>1703999</vt:i4>
      </vt:variant>
      <vt:variant>
        <vt:i4>446</vt:i4>
      </vt:variant>
      <vt:variant>
        <vt:i4>0</vt:i4>
      </vt:variant>
      <vt:variant>
        <vt:i4>5</vt:i4>
      </vt:variant>
      <vt:variant>
        <vt:lpwstr/>
      </vt:variant>
      <vt:variant>
        <vt:lpwstr>_Toc389072273</vt:lpwstr>
      </vt:variant>
      <vt:variant>
        <vt:i4>1703999</vt:i4>
      </vt:variant>
      <vt:variant>
        <vt:i4>440</vt:i4>
      </vt:variant>
      <vt:variant>
        <vt:i4>0</vt:i4>
      </vt:variant>
      <vt:variant>
        <vt:i4>5</vt:i4>
      </vt:variant>
      <vt:variant>
        <vt:lpwstr/>
      </vt:variant>
      <vt:variant>
        <vt:lpwstr>_Toc389072272</vt:lpwstr>
      </vt:variant>
      <vt:variant>
        <vt:i4>1703999</vt:i4>
      </vt:variant>
      <vt:variant>
        <vt:i4>434</vt:i4>
      </vt:variant>
      <vt:variant>
        <vt:i4>0</vt:i4>
      </vt:variant>
      <vt:variant>
        <vt:i4>5</vt:i4>
      </vt:variant>
      <vt:variant>
        <vt:lpwstr/>
      </vt:variant>
      <vt:variant>
        <vt:lpwstr>_Toc389072271</vt:lpwstr>
      </vt:variant>
      <vt:variant>
        <vt:i4>1703999</vt:i4>
      </vt:variant>
      <vt:variant>
        <vt:i4>428</vt:i4>
      </vt:variant>
      <vt:variant>
        <vt:i4>0</vt:i4>
      </vt:variant>
      <vt:variant>
        <vt:i4>5</vt:i4>
      </vt:variant>
      <vt:variant>
        <vt:lpwstr/>
      </vt:variant>
      <vt:variant>
        <vt:lpwstr>_Toc389072270</vt:lpwstr>
      </vt:variant>
      <vt:variant>
        <vt:i4>1769535</vt:i4>
      </vt:variant>
      <vt:variant>
        <vt:i4>422</vt:i4>
      </vt:variant>
      <vt:variant>
        <vt:i4>0</vt:i4>
      </vt:variant>
      <vt:variant>
        <vt:i4>5</vt:i4>
      </vt:variant>
      <vt:variant>
        <vt:lpwstr/>
      </vt:variant>
      <vt:variant>
        <vt:lpwstr>_Toc389072269</vt:lpwstr>
      </vt:variant>
      <vt:variant>
        <vt:i4>1769535</vt:i4>
      </vt:variant>
      <vt:variant>
        <vt:i4>416</vt:i4>
      </vt:variant>
      <vt:variant>
        <vt:i4>0</vt:i4>
      </vt:variant>
      <vt:variant>
        <vt:i4>5</vt:i4>
      </vt:variant>
      <vt:variant>
        <vt:lpwstr/>
      </vt:variant>
      <vt:variant>
        <vt:lpwstr>_Toc389072268</vt:lpwstr>
      </vt:variant>
      <vt:variant>
        <vt:i4>1769535</vt:i4>
      </vt:variant>
      <vt:variant>
        <vt:i4>410</vt:i4>
      </vt:variant>
      <vt:variant>
        <vt:i4>0</vt:i4>
      </vt:variant>
      <vt:variant>
        <vt:i4>5</vt:i4>
      </vt:variant>
      <vt:variant>
        <vt:lpwstr/>
      </vt:variant>
      <vt:variant>
        <vt:lpwstr>_Toc389072267</vt:lpwstr>
      </vt:variant>
      <vt:variant>
        <vt:i4>1769535</vt:i4>
      </vt:variant>
      <vt:variant>
        <vt:i4>404</vt:i4>
      </vt:variant>
      <vt:variant>
        <vt:i4>0</vt:i4>
      </vt:variant>
      <vt:variant>
        <vt:i4>5</vt:i4>
      </vt:variant>
      <vt:variant>
        <vt:lpwstr/>
      </vt:variant>
      <vt:variant>
        <vt:lpwstr>_Toc389072266</vt:lpwstr>
      </vt:variant>
      <vt:variant>
        <vt:i4>1769535</vt:i4>
      </vt:variant>
      <vt:variant>
        <vt:i4>398</vt:i4>
      </vt:variant>
      <vt:variant>
        <vt:i4>0</vt:i4>
      </vt:variant>
      <vt:variant>
        <vt:i4>5</vt:i4>
      </vt:variant>
      <vt:variant>
        <vt:lpwstr/>
      </vt:variant>
      <vt:variant>
        <vt:lpwstr>_Toc389072265</vt:lpwstr>
      </vt:variant>
      <vt:variant>
        <vt:i4>1769535</vt:i4>
      </vt:variant>
      <vt:variant>
        <vt:i4>392</vt:i4>
      </vt:variant>
      <vt:variant>
        <vt:i4>0</vt:i4>
      </vt:variant>
      <vt:variant>
        <vt:i4>5</vt:i4>
      </vt:variant>
      <vt:variant>
        <vt:lpwstr/>
      </vt:variant>
      <vt:variant>
        <vt:lpwstr>_Toc389072264</vt:lpwstr>
      </vt:variant>
      <vt:variant>
        <vt:i4>1769535</vt:i4>
      </vt:variant>
      <vt:variant>
        <vt:i4>386</vt:i4>
      </vt:variant>
      <vt:variant>
        <vt:i4>0</vt:i4>
      </vt:variant>
      <vt:variant>
        <vt:i4>5</vt:i4>
      </vt:variant>
      <vt:variant>
        <vt:lpwstr/>
      </vt:variant>
      <vt:variant>
        <vt:lpwstr>_Toc389072263</vt:lpwstr>
      </vt:variant>
      <vt:variant>
        <vt:i4>1769535</vt:i4>
      </vt:variant>
      <vt:variant>
        <vt:i4>380</vt:i4>
      </vt:variant>
      <vt:variant>
        <vt:i4>0</vt:i4>
      </vt:variant>
      <vt:variant>
        <vt:i4>5</vt:i4>
      </vt:variant>
      <vt:variant>
        <vt:lpwstr/>
      </vt:variant>
      <vt:variant>
        <vt:lpwstr>_Toc389072262</vt:lpwstr>
      </vt:variant>
      <vt:variant>
        <vt:i4>1769535</vt:i4>
      </vt:variant>
      <vt:variant>
        <vt:i4>374</vt:i4>
      </vt:variant>
      <vt:variant>
        <vt:i4>0</vt:i4>
      </vt:variant>
      <vt:variant>
        <vt:i4>5</vt:i4>
      </vt:variant>
      <vt:variant>
        <vt:lpwstr/>
      </vt:variant>
      <vt:variant>
        <vt:lpwstr>_Toc389072261</vt:lpwstr>
      </vt:variant>
      <vt:variant>
        <vt:i4>1769535</vt:i4>
      </vt:variant>
      <vt:variant>
        <vt:i4>368</vt:i4>
      </vt:variant>
      <vt:variant>
        <vt:i4>0</vt:i4>
      </vt:variant>
      <vt:variant>
        <vt:i4>5</vt:i4>
      </vt:variant>
      <vt:variant>
        <vt:lpwstr/>
      </vt:variant>
      <vt:variant>
        <vt:lpwstr>_Toc389072260</vt:lpwstr>
      </vt:variant>
      <vt:variant>
        <vt:i4>1572927</vt:i4>
      </vt:variant>
      <vt:variant>
        <vt:i4>362</vt:i4>
      </vt:variant>
      <vt:variant>
        <vt:i4>0</vt:i4>
      </vt:variant>
      <vt:variant>
        <vt:i4>5</vt:i4>
      </vt:variant>
      <vt:variant>
        <vt:lpwstr/>
      </vt:variant>
      <vt:variant>
        <vt:lpwstr>_Toc389072259</vt:lpwstr>
      </vt:variant>
      <vt:variant>
        <vt:i4>1572927</vt:i4>
      </vt:variant>
      <vt:variant>
        <vt:i4>356</vt:i4>
      </vt:variant>
      <vt:variant>
        <vt:i4>0</vt:i4>
      </vt:variant>
      <vt:variant>
        <vt:i4>5</vt:i4>
      </vt:variant>
      <vt:variant>
        <vt:lpwstr/>
      </vt:variant>
      <vt:variant>
        <vt:lpwstr>_Toc389072258</vt:lpwstr>
      </vt:variant>
      <vt:variant>
        <vt:i4>1572927</vt:i4>
      </vt:variant>
      <vt:variant>
        <vt:i4>350</vt:i4>
      </vt:variant>
      <vt:variant>
        <vt:i4>0</vt:i4>
      </vt:variant>
      <vt:variant>
        <vt:i4>5</vt:i4>
      </vt:variant>
      <vt:variant>
        <vt:lpwstr/>
      </vt:variant>
      <vt:variant>
        <vt:lpwstr>_Toc389072257</vt:lpwstr>
      </vt:variant>
      <vt:variant>
        <vt:i4>1572927</vt:i4>
      </vt:variant>
      <vt:variant>
        <vt:i4>344</vt:i4>
      </vt:variant>
      <vt:variant>
        <vt:i4>0</vt:i4>
      </vt:variant>
      <vt:variant>
        <vt:i4>5</vt:i4>
      </vt:variant>
      <vt:variant>
        <vt:lpwstr/>
      </vt:variant>
      <vt:variant>
        <vt:lpwstr>_Toc389072256</vt:lpwstr>
      </vt:variant>
      <vt:variant>
        <vt:i4>1572927</vt:i4>
      </vt:variant>
      <vt:variant>
        <vt:i4>338</vt:i4>
      </vt:variant>
      <vt:variant>
        <vt:i4>0</vt:i4>
      </vt:variant>
      <vt:variant>
        <vt:i4>5</vt:i4>
      </vt:variant>
      <vt:variant>
        <vt:lpwstr/>
      </vt:variant>
      <vt:variant>
        <vt:lpwstr>_Toc389072255</vt:lpwstr>
      </vt:variant>
      <vt:variant>
        <vt:i4>1572927</vt:i4>
      </vt:variant>
      <vt:variant>
        <vt:i4>332</vt:i4>
      </vt:variant>
      <vt:variant>
        <vt:i4>0</vt:i4>
      </vt:variant>
      <vt:variant>
        <vt:i4>5</vt:i4>
      </vt:variant>
      <vt:variant>
        <vt:lpwstr/>
      </vt:variant>
      <vt:variant>
        <vt:lpwstr>_Toc389072254</vt:lpwstr>
      </vt:variant>
      <vt:variant>
        <vt:i4>1572927</vt:i4>
      </vt:variant>
      <vt:variant>
        <vt:i4>326</vt:i4>
      </vt:variant>
      <vt:variant>
        <vt:i4>0</vt:i4>
      </vt:variant>
      <vt:variant>
        <vt:i4>5</vt:i4>
      </vt:variant>
      <vt:variant>
        <vt:lpwstr/>
      </vt:variant>
      <vt:variant>
        <vt:lpwstr>_Toc389072253</vt:lpwstr>
      </vt:variant>
      <vt:variant>
        <vt:i4>1572927</vt:i4>
      </vt:variant>
      <vt:variant>
        <vt:i4>320</vt:i4>
      </vt:variant>
      <vt:variant>
        <vt:i4>0</vt:i4>
      </vt:variant>
      <vt:variant>
        <vt:i4>5</vt:i4>
      </vt:variant>
      <vt:variant>
        <vt:lpwstr/>
      </vt:variant>
      <vt:variant>
        <vt:lpwstr>_Toc389072252</vt:lpwstr>
      </vt:variant>
      <vt:variant>
        <vt:i4>1572927</vt:i4>
      </vt:variant>
      <vt:variant>
        <vt:i4>314</vt:i4>
      </vt:variant>
      <vt:variant>
        <vt:i4>0</vt:i4>
      </vt:variant>
      <vt:variant>
        <vt:i4>5</vt:i4>
      </vt:variant>
      <vt:variant>
        <vt:lpwstr/>
      </vt:variant>
      <vt:variant>
        <vt:lpwstr>_Toc389072251</vt:lpwstr>
      </vt:variant>
      <vt:variant>
        <vt:i4>1572927</vt:i4>
      </vt:variant>
      <vt:variant>
        <vt:i4>308</vt:i4>
      </vt:variant>
      <vt:variant>
        <vt:i4>0</vt:i4>
      </vt:variant>
      <vt:variant>
        <vt:i4>5</vt:i4>
      </vt:variant>
      <vt:variant>
        <vt:lpwstr/>
      </vt:variant>
      <vt:variant>
        <vt:lpwstr>_Toc389072250</vt:lpwstr>
      </vt:variant>
      <vt:variant>
        <vt:i4>1638463</vt:i4>
      </vt:variant>
      <vt:variant>
        <vt:i4>302</vt:i4>
      </vt:variant>
      <vt:variant>
        <vt:i4>0</vt:i4>
      </vt:variant>
      <vt:variant>
        <vt:i4>5</vt:i4>
      </vt:variant>
      <vt:variant>
        <vt:lpwstr/>
      </vt:variant>
      <vt:variant>
        <vt:lpwstr>_Toc389072249</vt:lpwstr>
      </vt:variant>
      <vt:variant>
        <vt:i4>1638463</vt:i4>
      </vt:variant>
      <vt:variant>
        <vt:i4>296</vt:i4>
      </vt:variant>
      <vt:variant>
        <vt:i4>0</vt:i4>
      </vt:variant>
      <vt:variant>
        <vt:i4>5</vt:i4>
      </vt:variant>
      <vt:variant>
        <vt:lpwstr/>
      </vt:variant>
      <vt:variant>
        <vt:lpwstr>_Toc389072248</vt:lpwstr>
      </vt:variant>
      <vt:variant>
        <vt:i4>1638463</vt:i4>
      </vt:variant>
      <vt:variant>
        <vt:i4>290</vt:i4>
      </vt:variant>
      <vt:variant>
        <vt:i4>0</vt:i4>
      </vt:variant>
      <vt:variant>
        <vt:i4>5</vt:i4>
      </vt:variant>
      <vt:variant>
        <vt:lpwstr/>
      </vt:variant>
      <vt:variant>
        <vt:lpwstr>_Toc389072247</vt:lpwstr>
      </vt:variant>
      <vt:variant>
        <vt:i4>1638463</vt:i4>
      </vt:variant>
      <vt:variant>
        <vt:i4>284</vt:i4>
      </vt:variant>
      <vt:variant>
        <vt:i4>0</vt:i4>
      </vt:variant>
      <vt:variant>
        <vt:i4>5</vt:i4>
      </vt:variant>
      <vt:variant>
        <vt:lpwstr/>
      </vt:variant>
      <vt:variant>
        <vt:lpwstr>_Toc389072246</vt:lpwstr>
      </vt:variant>
      <vt:variant>
        <vt:i4>1638463</vt:i4>
      </vt:variant>
      <vt:variant>
        <vt:i4>278</vt:i4>
      </vt:variant>
      <vt:variant>
        <vt:i4>0</vt:i4>
      </vt:variant>
      <vt:variant>
        <vt:i4>5</vt:i4>
      </vt:variant>
      <vt:variant>
        <vt:lpwstr/>
      </vt:variant>
      <vt:variant>
        <vt:lpwstr>_Toc389072245</vt:lpwstr>
      </vt:variant>
      <vt:variant>
        <vt:i4>1638463</vt:i4>
      </vt:variant>
      <vt:variant>
        <vt:i4>272</vt:i4>
      </vt:variant>
      <vt:variant>
        <vt:i4>0</vt:i4>
      </vt:variant>
      <vt:variant>
        <vt:i4>5</vt:i4>
      </vt:variant>
      <vt:variant>
        <vt:lpwstr/>
      </vt:variant>
      <vt:variant>
        <vt:lpwstr>_Toc389072244</vt:lpwstr>
      </vt:variant>
      <vt:variant>
        <vt:i4>1638463</vt:i4>
      </vt:variant>
      <vt:variant>
        <vt:i4>266</vt:i4>
      </vt:variant>
      <vt:variant>
        <vt:i4>0</vt:i4>
      </vt:variant>
      <vt:variant>
        <vt:i4>5</vt:i4>
      </vt:variant>
      <vt:variant>
        <vt:lpwstr/>
      </vt:variant>
      <vt:variant>
        <vt:lpwstr>_Toc389072243</vt:lpwstr>
      </vt:variant>
      <vt:variant>
        <vt:i4>1638463</vt:i4>
      </vt:variant>
      <vt:variant>
        <vt:i4>260</vt:i4>
      </vt:variant>
      <vt:variant>
        <vt:i4>0</vt:i4>
      </vt:variant>
      <vt:variant>
        <vt:i4>5</vt:i4>
      </vt:variant>
      <vt:variant>
        <vt:lpwstr/>
      </vt:variant>
      <vt:variant>
        <vt:lpwstr>_Toc389072242</vt:lpwstr>
      </vt:variant>
      <vt:variant>
        <vt:i4>1638463</vt:i4>
      </vt:variant>
      <vt:variant>
        <vt:i4>254</vt:i4>
      </vt:variant>
      <vt:variant>
        <vt:i4>0</vt:i4>
      </vt:variant>
      <vt:variant>
        <vt:i4>5</vt:i4>
      </vt:variant>
      <vt:variant>
        <vt:lpwstr/>
      </vt:variant>
      <vt:variant>
        <vt:lpwstr>_Toc389072241</vt:lpwstr>
      </vt:variant>
      <vt:variant>
        <vt:i4>1638463</vt:i4>
      </vt:variant>
      <vt:variant>
        <vt:i4>248</vt:i4>
      </vt:variant>
      <vt:variant>
        <vt:i4>0</vt:i4>
      </vt:variant>
      <vt:variant>
        <vt:i4>5</vt:i4>
      </vt:variant>
      <vt:variant>
        <vt:lpwstr/>
      </vt:variant>
      <vt:variant>
        <vt:lpwstr>_Toc389072240</vt:lpwstr>
      </vt:variant>
      <vt:variant>
        <vt:i4>1966143</vt:i4>
      </vt:variant>
      <vt:variant>
        <vt:i4>242</vt:i4>
      </vt:variant>
      <vt:variant>
        <vt:i4>0</vt:i4>
      </vt:variant>
      <vt:variant>
        <vt:i4>5</vt:i4>
      </vt:variant>
      <vt:variant>
        <vt:lpwstr/>
      </vt:variant>
      <vt:variant>
        <vt:lpwstr>_Toc389072239</vt:lpwstr>
      </vt:variant>
      <vt:variant>
        <vt:i4>1966143</vt:i4>
      </vt:variant>
      <vt:variant>
        <vt:i4>236</vt:i4>
      </vt:variant>
      <vt:variant>
        <vt:i4>0</vt:i4>
      </vt:variant>
      <vt:variant>
        <vt:i4>5</vt:i4>
      </vt:variant>
      <vt:variant>
        <vt:lpwstr/>
      </vt:variant>
      <vt:variant>
        <vt:lpwstr>_Toc389072238</vt:lpwstr>
      </vt:variant>
      <vt:variant>
        <vt:i4>1966143</vt:i4>
      </vt:variant>
      <vt:variant>
        <vt:i4>230</vt:i4>
      </vt:variant>
      <vt:variant>
        <vt:i4>0</vt:i4>
      </vt:variant>
      <vt:variant>
        <vt:i4>5</vt:i4>
      </vt:variant>
      <vt:variant>
        <vt:lpwstr/>
      </vt:variant>
      <vt:variant>
        <vt:lpwstr>_Toc389072237</vt:lpwstr>
      </vt:variant>
      <vt:variant>
        <vt:i4>1966143</vt:i4>
      </vt:variant>
      <vt:variant>
        <vt:i4>224</vt:i4>
      </vt:variant>
      <vt:variant>
        <vt:i4>0</vt:i4>
      </vt:variant>
      <vt:variant>
        <vt:i4>5</vt:i4>
      </vt:variant>
      <vt:variant>
        <vt:lpwstr/>
      </vt:variant>
      <vt:variant>
        <vt:lpwstr>_Toc389072236</vt:lpwstr>
      </vt:variant>
      <vt:variant>
        <vt:i4>1966143</vt:i4>
      </vt:variant>
      <vt:variant>
        <vt:i4>218</vt:i4>
      </vt:variant>
      <vt:variant>
        <vt:i4>0</vt:i4>
      </vt:variant>
      <vt:variant>
        <vt:i4>5</vt:i4>
      </vt:variant>
      <vt:variant>
        <vt:lpwstr/>
      </vt:variant>
      <vt:variant>
        <vt:lpwstr>_Toc389072235</vt:lpwstr>
      </vt:variant>
      <vt:variant>
        <vt:i4>1966143</vt:i4>
      </vt:variant>
      <vt:variant>
        <vt:i4>212</vt:i4>
      </vt:variant>
      <vt:variant>
        <vt:i4>0</vt:i4>
      </vt:variant>
      <vt:variant>
        <vt:i4>5</vt:i4>
      </vt:variant>
      <vt:variant>
        <vt:lpwstr/>
      </vt:variant>
      <vt:variant>
        <vt:lpwstr>_Toc389072234</vt:lpwstr>
      </vt:variant>
      <vt:variant>
        <vt:i4>1966143</vt:i4>
      </vt:variant>
      <vt:variant>
        <vt:i4>206</vt:i4>
      </vt:variant>
      <vt:variant>
        <vt:i4>0</vt:i4>
      </vt:variant>
      <vt:variant>
        <vt:i4>5</vt:i4>
      </vt:variant>
      <vt:variant>
        <vt:lpwstr/>
      </vt:variant>
      <vt:variant>
        <vt:lpwstr>_Toc389072233</vt:lpwstr>
      </vt:variant>
      <vt:variant>
        <vt:i4>1966143</vt:i4>
      </vt:variant>
      <vt:variant>
        <vt:i4>200</vt:i4>
      </vt:variant>
      <vt:variant>
        <vt:i4>0</vt:i4>
      </vt:variant>
      <vt:variant>
        <vt:i4>5</vt:i4>
      </vt:variant>
      <vt:variant>
        <vt:lpwstr/>
      </vt:variant>
      <vt:variant>
        <vt:lpwstr>_Toc389072232</vt:lpwstr>
      </vt:variant>
      <vt:variant>
        <vt:i4>1966143</vt:i4>
      </vt:variant>
      <vt:variant>
        <vt:i4>194</vt:i4>
      </vt:variant>
      <vt:variant>
        <vt:i4>0</vt:i4>
      </vt:variant>
      <vt:variant>
        <vt:i4>5</vt:i4>
      </vt:variant>
      <vt:variant>
        <vt:lpwstr/>
      </vt:variant>
      <vt:variant>
        <vt:lpwstr>_Toc389072231</vt:lpwstr>
      </vt:variant>
      <vt:variant>
        <vt:i4>1966143</vt:i4>
      </vt:variant>
      <vt:variant>
        <vt:i4>188</vt:i4>
      </vt:variant>
      <vt:variant>
        <vt:i4>0</vt:i4>
      </vt:variant>
      <vt:variant>
        <vt:i4>5</vt:i4>
      </vt:variant>
      <vt:variant>
        <vt:lpwstr/>
      </vt:variant>
      <vt:variant>
        <vt:lpwstr>_Toc389072230</vt:lpwstr>
      </vt:variant>
      <vt:variant>
        <vt:i4>2031679</vt:i4>
      </vt:variant>
      <vt:variant>
        <vt:i4>182</vt:i4>
      </vt:variant>
      <vt:variant>
        <vt:i4>0</vt:i4>
      </vt:variant>
      <vt:variant>
        <vt:i4>5</vt:i4>
      </vt:variant>
      <vt:variant>
        <vt:lpwstr/>
      </vt:variant>
      <vt:variant>
        <vt:lpwstr>_Toc389072229</vt:lpwstr>
      </vt:variant>
      <vt:variant>
        <vt:i4>2031679</vt:i4>
      </vt:variant>
      <vt:variant>
        <vt:i4>176</vt:i4>
      </vt:variant>
      <vt:variant>
        <vt:i4>0</vt:i4>
      </vt:variant>
      <vt:variant>
        <vt:i4>5</vt:i4>
      </vt:variant>
      <vt:variant>
        <vt:lpwstr/>
      </vt:variant>
      <vt:variant>
        <vt:lpwstr>_Toc389072228</vt:lpwstr>
      </vt:variant>
      <vt:variant>
        <vt:i4>2031679</vt:i4>
      </vt:variant>
      <vt:variant>
        <vt:i4>170</vt:i4>
      </vt:variant>
      <vt:variant>
        <vt:i4>0</vt:i4>
      </vt:variant>
      <vt:variant>
        <vt:i4>5</vt:i4>
      </vt:variant>
      <vt:variant>
        <vt:lpwstr/>
      </vt:variant>
      <vt:variant>
        <vt:lpwstr>_Toc389072227</vt:lpwstr>
      </vt:variant>
      <vt:variant>
        <vt:i4>2031679</vt:i4>
      </vt:variant>
      <vt:variant>
        <vt:i4>164</vt:i4>
      </vt:variant>
      <vt:variant>
        <vt:i4>0</vt:i4>
      </vt:variant>
      <vt:variant>
        <vt:i4>5</vt:i4>
      </vt:variant>
      <vt:variant>
        <vt:lpwstr/>
      </vt:variant>
      <vt:variant>
        <vt:lpwstr>_Toc389072226</vt:lpwstr>
      </vt:variant>
      <vt:variant>
        <vt:i4>2031679</vt:i4>
      </vt:variant>
      <vt:variant>
        <vt:i4>158</vt:i4>
      </vt:variant>
      <vt:variant>
        <vt:i4>0</vt:i4>
      </vt:variant>
      <vt:variant>
        <vt:i4>5</vt:i4>
      </vt:variant>
      <vt:variant>
        <vt:lpwstr/>
      </vt:variant>
      <vt:variant>
        <vt:lpwstr>_Toc389072225</vt:lpwstr>
      </vt:variant>
      <vt:variant>
        <vt:i4>2031679</vt:i4>
      </vt:variant>
      <vt:variant>
        <vt:i4>152</vt:i4>
      </vt:variant>
      <vt:variant>
        <vt:i4>0</vt:i4>
      </vt:variant>
      <vt:variant>
        <vt:i4>5</vt:i4>
      </vt:variant>
      <vt:variant>
        <vt:lpwstr/>
      </vt:variant>
      <vt:variant>
        <vt:lpwstr>_Toc389072224</vt:lpwstr>
      </vt:variant>
      <vt:variant>
        <vt:i4>2031679</vt:i4>
      </vt:variant>
      <vt:variant>
        <vt:i4>146</vt:i4>
      </vt:variant>
      <vt:variant>
        <vt:i4>0</vt:i4>
      </vt:variant>
      <vt:variant>
        <vt:i4>5</vt:i4>
      </vt:variant>
      <vt:variant>
        <vt:lpwstr/>
      </vt:variant>
      <vt:variant>
        <vt:lpwstr>_Toc389072223</vt:lpwstr>
      </vt:variant>
      <vt:variant>
        <vt:i4>2031679</vt:i4>
      </vt:variant>
      <vt:variant>
        <vt:i4>140</vt:i4>
      </vt:variant>
      <vt:variant>
        <vt:i4>0</vt:i4>
      </vt:variant>
      <vt:variant>
        <vt:i4>5</vt:i4>
      </vt:variant>
      <vt:variant>
        <vt:lpwstr/>
      </vt:variant>
      <vt:variant>
        <vt:lpwstr>_Toc389072222</vt:lpwstr>
      </vt:variant>
      <vt:variant>
        <vt:i4>2031679</vt:i4>
      </vt:variant>
      <vt:variant>
        <vt:i4>134</vt:i4>
      </vt:variant>
      <vt:variant>
        <vt:i4>0</vt:i4>
      </vt:variant>
      <vt:variant>
        <vt:i4>5</vt:i4>
      </vt:variant>
      <vt:variant>
        <vt:lpwstr/>
      </vt:variant>
      <vt:variant>
        <vt:lpwstr>_Toc389072221</vt:lpwstr>
      </vt:variant>
      <vt:variant>
        <vt:i4>2031679</vt:i4>
      </vt:variant>
      <vt:variant>
        <vt:i4>128</vt:i4>
      </vt:variant>
      <vt:variant>
        <vt:i4>0</vt:i4>
      </vt:variant>
      <vt:variant>
        <vt:i4>5</vt:i4>
      </vt:variant>
      <vt:variant>
        <vt:lpwstr/>
      </vt:variant>
      <vt:variant>
        <vt:lpwstr>_Toc389072220</vt:lpwstr>
      </vt:variant>
      <vt:variant>
        <vt:i4>1835071</vt:i4>
      </vt:variant>
      <vt:variant>
        <vt:i4>122</vt:i4>
      </vt:variant>
      <vt:variant>
        <vt:i4>0</vt:i4>
      </vt:variant>
      <vt:variant>
        <vt:i4>5</vt:i4>
      </vt:variant>
      <vt:variant>
        <vt:lpwstr/>
      </vt:variant>
      <vt:variant>
        <vt:lpwstr>_Toc389072219</vt:lpwstr>
      </vt:variant>
      <vt:variant>
        <vt:i4>1835071</vt:i4>
      </vt:variant>
      <vt:variant>
        <vt:i4>116</vt:i4>
      </vt:variant>
      <vt:variant>
        <vt:i4>0</vt:i4>
      </vt:variant>
      <vt:variant>
        <vt:i4>5</vt:i4>
      </vt:variant>
      <vt:variant>
        <vt:lpwstr/>
      </vt:variant>
      <vt:variant>
        <vt:lpwstr>_Toc389072218</vt:lpwstr>
      </vt:variant>
      <vt:variant>
        <vt:i4>1835071</vt:i4>
      </vt:variant>
      <vt:variant>
        <vt:i4>110</vt:i4>
      </vt:variant>
      <vt:variant>
        <vt:i4>0</vt:i4>
      </vt:variant>
      <vt:variant>
        <vt:i4>5</vt:i4>
      </vt:variant>
      <vt:variant>
        <vt:lpwstr/>
      </vt:variant>
      <vt:variant>
        <vt:lpwstr>_Toc389072217</vt:lpwstr>
      </vt:variant>
      <vt:variant>
        <vt:i4>1835071</vt:i4>
      </vt:variant>
      <vt:variant>
        <vt:i4>104</vt:i4>
      </vt:variant>
      <vt:variant>
        <vt:i4>0</vt:i4>
      </vt:variant>
      <vt:variant>
        <vt:i4>5</vt:i4>
      </vt:variant>
      <vt:variant>
        <vt:lpwstr/>
      </vt:variant>
      <vt:variant>
        <vt:lpwstr>_Toc389072216</vt:lpwstr>
      </vt:variant>
      <vt:variant>
        <vt:i4>1835071</vt:i4>
      </vt:variant>
      <vt:variant>
        <vt:i4>98</vt:i4>
      </vt:variant>
      <vt:variant>
        <vt:i4>0</vt:i4>
      </vt:variant>
      <vt:variant>
        <vt:i4>5</vt:i4>
      </vt:variant>
      <vt:variant>
        <vt:lpwstr/>
      </vt:variant>
      <vt:variant>
        <vt:lpwstr>_Toc389072215</vt:lpwstr>
      </vt:variant>
      <vt:variant>
        <vt:i4>1835071</vt:i4>
      </vt:variant>
      <vt:variant>
        <vt:i4>92</vt:i4>
      </vt:variant>
      <vt:variant>
        <vt:i4>0</vt:i4>
      </vt:variant>
      <vt:variant>
        <vt:i4>5</vt:i4>
      </vt:variant>
      <vt:variant>
        <vt:lpwstr/>
      </vt:variant>
      <vt:variant>
        <vt:lpwstr>_Toc389072214</vt:lpwstr>
      </vt:variant>
      <vt:variant>
        <vt:i4>1835071</vt:i4>
      </vt:variant>
      <vt:variant>
        <vt:i4>86</vt:i4>
      </vt:variant>
      <vt:variant>
        <vt:i4>0</vt:i4>
      </vt:variant>
      <vt:variant>
        <vt:i4>5</vt:i4>
      </vt:variant>
      <vt:variant>
        <vt:lpwstr/>
      </vt:variant>
      <vt:variant>
        <vt:lpwstr>_Toc389072213</vt:lpwstr>
      </vt:variant>
      <vt:variant>
        <vt:i4>1835071</vt:i4>
      </vt:variant>
      <vt:variant>
        <vt:i4>80</vt:i4>
      </vt:variant>
      <vt:variant>
        <vt:i4>0</vt:i4>
      </vt:variant>
      <vt:variant>
        <vt:i4>5</vt:i4>
      </vt:variant>
      <vt:variant>
        <vt:lpwstr/>
      </vt:variant>
      <vt:variant>
        <vt:lpwstr>_Toc389072212</vt:lpwstr>
      </vt:variant>
      <vt:variant>
        <vt:i4>1835071</vt:i4>
      </vt:variant>
      <vt:variant>
        <vt:i4>74</vt:i4>
      </vt:variant>
      <vt:variant>
        <vt:i4>0</vt:i4>
      </vt:variant>
      <vt:variant>
        <vt:i4>5</vt:i4>
      </vt:variant>
      <vt:variant>
        <vt:lpwstr/>
      </vt:variant>
      <vt:variant>
        <vt:lpwstr>_Toc389072211</vt:lpwstr>
      </vt:variant>
      <vt:variant>
        <vt:i4>1835071</vt:i4>
      </vt:variant>
      <vt:variant>
        <vt:i4>68</vt:i4>
      </vt:variant>
      <vt:variant>
        <vt:i4>0</vt:i4>
      </vt:variant>
      <vt:variant>
        <vt:i4>5</vt:i4>
      </vt:variant>
      <vt:variant>
        <vt:lpwstr/>
      </vt:variant>
      <vt:variant>
        <vt:lpwstr>_Toc389072210</vt:lpwstr>
      </vt:variant>
      <vt:variant>
        <vt:i4>1900607</vt:i4>
      </vt:variant>
      <vt:variant>
        <vt:i4>62</vt:i4>
      </vt:variant>
      <vt:variant>
        <vt:i4>0</vt:i4>
      </vt:variant>
      <vt:variant>
        <vt:i4>5</vt:i4>
      </vt:variant>
      <vt:variant>
        <vt:lpwstr/>
      </vt:variant>
      <vt:variant>
        <vt:lpwstr>_Toc389072209</vt:lpwstr>
      </vt:variant>
      <vt:variant>
        <vt:i4>1900607</vt:i4>
      </vt:variant>
      <vt:variant>
        <vt:i4>56</vt:i4>
      </vt:variant>
      <vt:variant>
        <vt:i4>0</vt:i4>
      </vt:variant>
      <vt:variant>
        <vt:i4>5</vt:i4>
      </vt:variant>
      <vt:variant>
        <vt:lpwstr/>
      </vt:variant>
      <vt:variant>
        <vt:lpwstr>_Toc389072208</vt:lpwstr>
      </vt:variant>
      <vt:variant>
        <vt:i4>1900607</vt:i4>
      </vt:variant>
      <vt:variant>
        <vt:i4>50</vt:i4>
      </vt:variant>
      <vt:variant>
        <vt:i4>0</vt:i4>
      </vt:variant>
      <vt:variant>
        <vt:i4>5</vt:i4>
      </vt:variant>
      <vt:variant>
        <vt:lpwstr/>
      </vt:variant>
      <vt:variant>
        <vt:lpwstr>_Toc389072207</vt:lpwstr>
      </vt:variant>
      <vt:variant>
        <vt:i4>1900607</vt:i4>
      </vt:variant>
      <vt:variant>
        <vt:i4>44</vt:i4>
      </vt:variant>
      <vt:variant>
        <vt:i4>0</vt:i4>
      </vt:variant>
      <vt:variant>
        <vt:i4>5</vt:i4>
      </vt:variant>
      <vt:variant>
        <vt:lpwstr/>
      </vt:variant>
      <vt:variant>
        <vt:lpwstr>_Toc389072206</vt:lpwstr>
      </vt:variant>
      <vt:variant>
        <vt:i4>1900607</vt:i4>
      </vt:variant>
      <vt:variant>
        <vt:i4>38</vt:i4>
      </vt:variant>
      <vt:variant>
        <vt:i4>0</vt:i4>
      </vt:variant>
      <vt:variant>
        <vt:i4>5</vt:i4>
      </vt:variant>
      <vt:variant>
        <vt:lpwstr/>
      </vt:variant>
      <vt:variant>
        <vt:lpwstr>_Toc389072205</vt:lpwstr>
      </vt:variant>
      <vt:variant>
        <vt:i4>1900607</vt:i4>
      </vt:variant>
      <vt:variant>
        <vt:i4>32</vt:i4>
      </vt:variant>
      <vt:variant>
        <vt:i4>0</vt:i4>
      </vt:variant>
      <vt:variant>
        <vt:i4>5</vt:i4>
      </vt:variant>
      <vt:variant>
        <vt:lpwstr/>
      </vt:variant>
      <vt:variant>
        <vt:lpwstr>_Toc389072204</vt:lpwstr>
      </vt:variant>
      <vt:variant>
        <vt:i4>1900607</vt:i4>
      </vt:variant>
      <vt:variant>
        <vt:i4>26</vt:i4>
      </vt:variant>
      <vt:variant>
        <vt:i4>0</vt:i4>
      </vt:variant>
      <vt:variant>
        <vt:i4>5</vt:i4>
      </vt:variant>
      <vt:variant>
        <vt:lpwstr/>
      </vt:variant>
      <vt:variant>
        <vt:lpwstr>_Toc389072203</vt:lpwstr>
      </vt:variant>
      <vt:variant>
        <vt:i4>1900607</vt:i4>
      </vt:variant>
      <vt:variant>
        <vt:i4>20</vt:i4>
      </vt:variant>
      <vt:variant>
        <vt:i4>0</vt:i4>
      </vt:variant>
      <vt:variant>
        <vt:i4>5</vt:i4>
      </vt:variant>
      <vt:variant>
        <vt:lpwstr/>
      </vt:variant>
      <vt:variant>
        <vt:lpwstr>_Toc389072202</vt:lpwstr>
      </vt:variant>
      <vt:variant>
        <vt:i4>1900607</vt:i4>
      </vt:variant>
      <vt:variant>
        <vt:i4>14</vt:i4>
      </vt:variant>
      <vt:variant>
        <vt:i4>0</vt:i4>
      </vt:variant>
      <vt:variant>
        <vt:i4>5</vt:i4>
      </vt:variant>
      <vt:variant>
        <vt:lpwstr/>
      </vt:variant>
      <vt:variant>
        <vt:lpwstr>_Toc389072201</vt:lpwstr>
      </vt:variant>
      <vt:variant>
        <vt:i4>1900607</vt:i4>
      </vt:variant>
      <vt:variant>
        <vt:i4>8</vt:i4>
      </vt:variant>
      <vt:variant>
        <vt:i4>0</vt:i4>
      </vt:variant>
      <vt:variant>
        <vt:i4>5</vt:i4>
      </vt:variant>
      <vt:variant>
        <vt:lpwstr/>
      </vt:variant>
      <vt:variant>
        <vt:lpwstr>_Toc389072200</vt:lpwstr>
      </vt:variant>
      <vt:variant>
        <vt:i4>1310780</vt:i4>
      </vt:variant>
      <vt:variant>
        <vt:i4>2</vt:i4>
      </vt:variant>
      <vt:variant>
        <vt:i4>0</vt:i4>
      </vt:variant>
      <vt:variant>
        <vt:i4>5</vt:i4>
      </vt:variant>
      <vt:variant>
        <vt:lpwstr/>
      </vt:variant>
      <vt:variant>
        <vt:lpwstr>_Toc389072199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Walker</dc:creator>
  <dc:description/>
  <cp:lastModifiedBy>Daniel Walker</cp:lastModifiedBy>
  <cp:revision>3</cp:revision>
  <cp:lastPrinted>2017-07-12T21:40:00Z</cp:lastPrinted>
  <dcterms:created xsi:type="dcterms:W3CDTF">2017-07-13T21:17:00Z</dcterms:created>
  <dcterms:modified xsi:type="dcterms:W3CDTF">2017-07-14T20:21:00Z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ABAAdnH19QYq2YV6jemTC4brfzwLvwMD658seQZhuDTYB8Nrxpd75ih3FzX500Iy0Wno</vt:lpwstr>
  </property>
  <property fmtid="{D5CDD505-2E9C-101B-9397-08002B2CF9AE}" pid="3" name="RESPONSE_SENDER_NAME">
    <vt:lpwstr>sAAAb0xRtPDW5UtwWuV4eqY3CJVvwnlEJ8BI0Ojmyd5qHlc=</vt:lpwstr>
  </property>
  <property fmtid="{D5CDD505-2E9C-101B-9397-08002B2CF9AE}" pid="4" name="EMAIL_OWNER_ADDRESS">
    <vt:lpwstr>4AAA4Lxe55UJ0C8Pjeq0CeGu+I7FZTjdm/Rknb1QdDYCdiQhyhA7mYu1iw==</vt:lpwstr>
  </property>
  <property fmtid="{D5CDD505-2E9C-101B-9397-08002B2CF9AE}" pid="5" name="WS_TRACKING_ID">
    <vt:lpwstr>607f22b6-64db-4fbf-aade-0ab2ba1ef539</vt:lpwstr>
  </property>
  <property fmtid="{D5CDD505-2E9C-101B-9397-08002B2CF9AE}" pid="6" name="ContentTypeId">
    <vt:lpwstr>0x010100E7808E8D812B1A4CA6C535939128D034</vt:lpwstr>
  </property>
  <property fmtid="{D5CDD505-2E9C-101B-9397-08002B2CF9AE}" pid="7" name="ACTClassification">
    <vt:lpwstr>111;#Internal|d834bae3-81b3-4c89-8cc8-8934e89bc132</vt:lpwstr>
  </property>
  <property fmtid="{D5CDD505-2E9C-101B-9397-08002B2CF9AE}" pid="8" name="LegalGroup">
    <vt:lpwstr>138;#Resource Policy and Planning|78063a7a-5a15-4e3c-9e3b-6a5c99cfb4dd</vt:lpwstr>
  </property>
  <property fmtid="{D5CDD505-2E9C-101B-9397-08002B2CF9AE}" pid="9" name="Clips">
    <vt:lpwstr>967;#Pleadings|402caf9c-3bc8-476d-839e-8c9bfe732df3</vt:lpwstr>
  </property>
  <property fmtid="{D5CDD505-2E9C-101B-9397-08002B2CF9AE}" pid="10" name="_dlc_DocIdItemGuid">
    <vt:lpwstr>631ddf32-1bd0-46e9-beb7-80e83a419433</vt:lpwstr>
  </property>
  <property fmtid="{D5CDD505-2E9C-101B-9397-08002B2CF9AE}" pid="11" name="Type_x0020_of_x0020_Document_x0020__x002d__x0020_Resource_x0020_Planning">
    <vt:lpwstr>787;#Attachment|55401283-0c97-431e-b88b-21378531f513</vt:lpwstr>
  </property>
  <property fmtid="{D5CDD505-2E9C-101B-9397-08002B2CF9AE}" pid="12" name="Type of Document - Resource Planning">
    <vt:lpwstr>787;#Attachment|55401283-0c97-431e-b88b-21378531f513</vt:lpwstr>
  </property>
  <property fmtid="{D5CDD505-2E9C-101B-9397-08002B2CF9AE}" pid="13" name="_NewReviewCycle">
    <vt:lpwstr/>
  </property>
  <property fmtid="{D5CDD505-2E9C-101B-9397-08002B2CF9AE}" pid="14" name="ProfessionalInCharge">
    <vt:lpwstr>306;#Cathy Karlstad</vt:lpwstr>
  </property>
  <property fmtid="{D5CDD505-2E9C-101B-9397-08002B2CF9AE}" pid="15" name="MatterNumber">
    <vt:lpwstr>LA2006000240</vt:lpwstr>
  </property>
  <property fmtid="{D5CDD505-2E9C-101B-9397-08002B2CF9AE}" pid="16" name="fd60a879456b4d2f82f3175b1f9767f1">
    <vt:lpwstr>Pleadings|402caf9c-3bc8-476d-839e-8c9bfe732df3</vt:lpwstr>
  </property>
  <property fmtid="{D5CDD505-2E9C-101B-9397-08002B2CF9AE}" pid="17" name="DocumentDate">
    <vt:filetime>2014-08-20T07:00:00Z</vt:filetime>
  </property>
  <property fmtid="{D5CDD505-2E9C-101B-9397-08002B2CF9AE}" pid="18" name="Tier">
    <vt:lpwstr>Tier II</vt:lpwstr>
  </property>
  <property fmtid="{D5CDD505-2E9C-101B-9397-08002B2CF9AE}" pid="19" name="n722f6bcdcc54c47aa0a4f0444d3b6a0">
    <vt:lpwstr>Internal|d834bae3-81b3-4c89-8cc8-8934e89bc132</vt:lpwstr>
  </property>
  <property fmtid="{D5CDD505-2E9C-101B-9397-08002B2CF9AE}" pid="20" name="TaxCatchAll">
    <vt:lpwstr>967;#;#138;#;#111;#</vt:lpwstr>
  </property>
  <property fmtid="{D5CDD505-2E9C-101B-9397-08002B2CF9AE}" pid="21" name="nbbaf57e0a0b476b87e532bd5018bd52">
    <vt:lpwstr>Resource Policy and Planning|78063a7a-5a15-4e3c-9e3b-6a5c99cfb4dd</vt:lpwstr>
  </property>
  <property fmtid="{D5CDD505-2E9C-101B-9397-08002B2CF9AE}" pid="22" name="TaxKeyword">
    <vt:lpwstr/>
  </property>
  <property fmtid="{D5CDD505-2E9C-101B-9397-08002B2CF9AE}" pid="23" name="Main_Category">
    <vt:lpwstr>90;#01_Admin|411cbf61-a005-45ef-913f-7fac423146fd</vt:lpwstr>
  </property>
  <property fmtid="{D5CDD505-2E9C-101B-9397-08002B2CF9AE}" pid="24" name="Sub_Category">
    <vt:lpwstr>95;#01.04_Websites|789b6d34-76ca-4833-b730-db4a24feafb8</vt:lpwstr>
  </property>
</Properties>
</file>