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BF4E" w14:textId="6BDC91D6" w:rsidR="000A4AC9" w:rsidRPr="00252B56" w:rsidRDefault="000A4AC9" w:rsidP="000A4AC9">
      <w:pPr>
        <w:spacing w:before="83" w:line="254" w:lineRule="auto"/>
        <w:ind w:left="120" w:right="244"/>
        <w:rPr>
          <w:i/>
          <w:lang w:val="es-ES"/>
        </w:rPr>
      </w:pPr>
      <w:r w:rsidRPr="00252B56">
        <w:rPr>
          <w:i/>
          <w:lang w:val="es-ES"/>
        </w:rPr>
        <w:t xml:space="preserve">Para obtener información sobre como este cambio afectará su factura y/o una copia de esta notificación en español visite </w:t>
      </w:r>
      <w:hyperlink r:id="rId11" w:history="1">
        <w:r w:rsidRPr="001D0CC0">
          <w:rPr>
            <w:rStyle w:val="Hyperlink"/>
            <w:i/>
            <w:lang w:val="es-ES"/>
          </w:rPr>
          <w:t>www.sce.com/avisos</w:t>
        </w:r>
      </w:hyperlink>
    </w:p>
    <w:p w14:paraId="154CD92E" w14:textId="77777777" w:rsidR="00306A76" w:rsidRPr="005805E4" w:rsidRDefault="00306A76" w:rsidP="00A47018">
      <w:pPr>
        <w:pStyle w:val="BodyText"/>
        <w:spacing w:before="1" w:line="259" w:lineRule="auto"/>
        <w:ind w:right="330"/>
        <w:rPr>
          <w:b/>
          <w:bCs/>
          <w:lang w:val="es-419"/>
        </w:rPr>
      </w:pPr>
    </w:p>
    <w:p w14:paraId="6C51C89A" w14:textId="77777777" w:rsidR="00306A76" w:rsidRPr="00306A76" w:rsidRDefault="00306A76" w:rsidP="00306A76">
      <w:pPr>
        <w:pStyle w:val="BodyText"/>
        <w:spacing w:before="1" w:line="259" w:lineRule="auto"/>
        <w:ind w:right="330"/>
        <w:jc w:val="center"/>
        <w:rPr>
          <w:b/>
          <w:bCs/>
        </w:rPr>
      </w:pPr>
      <w:r w:rsidRPr="00306A76">
        <w:rPr>
          <w:b/>
          <w:bCs/>
        </w:rPr>
        <w:t>NOTICE OF APPLICATION OF</w:t>
      </w:r>
    </w:p>
    <w:p w14:paraId="1889B5DB" w14:textId="77777777" w:rsidR="00306A76" w:rsidRPr="00306A76" w:rsidRDefault="00306A76" w:rsidP="00306A76">
      <w:pPr>
        <w:pStyle w:val="BodyText"/>
        <w:spacing w:before="1" w:line="259" w:lineRule="auto"/>
        <w:ind w:right="330"/>
        <w:jc w:val="center"/>
        <w:rPr>
          <w:b/>
          <w:bCs/>
        </w:rPr>
      </w:pPr>
      <w:r w:rsidRPr="00306A76">
        <w:rPr>
          <w:b/>
          <w:bCs/>
        </w:rPr>
        <w:t>SOUTHERN CALIFORNIA EDISON COMPANY</w:t>
      </w:r>
    </w:p>
    <w:p w14:paraId="76125A69" w14:textId="228087D3" w:rsidR="00306A76" w:rsidRPr="00306A76" w:rsidRDefault="00306A76" w:rsidP="00306A76">
      <w:pPr>
        <w:pStyle w:val="BodyText"/>
        <w:spacing w:before="1" w:line="259" w:lineRule="auto"/>
        <w:ind w:right="330"/>
        <w:jc w:val="center"/>
        <w:rPr>
          <w:b/>
          <w:bCs/>
        </w:rPr>
      </w:pPr>
      <w:r w:rsidRPr="00306A76">
        <w:rPr>
          <w:b/>
          <w:bCs/>
        </w:rPr>
        <w:t xml:space="preserve">TO </w:t>
      </w:r>
      <w:r>
        <w:rPr>
          <w:b/>
          <w:bCs/>
        </w:rPr>
        <w:t>INCREASE</w:t>
      </w:r>
      <w:r w:rsidRPr="00306A76">
        <w:rPr>
          <w:b/>
          <w:bCs/>
        </w:rPr>
        <w:t xml:space="preserve"> ELECTRIC RATES</w:t>
      </w:r>
    </w:p>
    <w:p w14:paraId="392375C4" w14:textId="71E701D9" w:rsidR="00306A76" w:rsidRPr="00306A76" w:rsidRDefault="00306A76" w:rsidP="00306A76">
      <w:pPr>
        <w:pStyle w:val="BodyText"/>
        <w:spacing w:before="1" w:line="259" w:lineRule="auto"/>
        <w:ind w:right="330"/>
        <w:jc w:val="center"/>
        <w:rPr>
          <w:b/>
          <w:bCs/>
        </w:rPr>
      </w:pPr>
      <w:r w:rsidRPr="0078602B">
        <w:rPr>
          <w:b/>
          <w:bCs/>
        </w:rPr>
        <w:t>APPLICATION A.</w:t>
      </w:r>
      <w:r w:rsidR="00230F5F">
        <w:rPr>
          <w:b/>
          <w:bCs/>
        </w:rPr>
        <w:t>23-01-</w:t>
      </w:r>
      <w:r w:rsidR="00B4103E">
        <w:rPr>
          <w:b/>
          <w:bCs/>
        </w:rPr>
        <w:t>020</w:t>
      </w:r>
    </w:p>
    <w:p w14:paraId="2351E271" w14:textId="77777777" w:rsidR="00306A76" w:rsidRDefault="00306A76" w:rsidP="00A47018">
      <w:pPr>
        <w:pStyle w:val="BodyText"/>
        <w:spacing w:before="1" w:line="259" w:lineRule="auto"/>
        <w:ind w:right="330"/>
        <w:rPr>
          <w:b/>
          <w:bCs/>
        </w:rPr>
      </w:pPr>
    </w:p>
    <w:p w14:paraId="1288AEBF" w14:textId="40347AD3" w:rsidR="00A47018" w:rsidRPr="00252B56" w:rsidRDefault="003F1744" w:rsidP="00A47018">
      <w:pPr>
        <w:pStyle w:val="BodyText"/>
        <w:spacing w:before="1" w:line="259" w:lineRule="auto"/>
        <w:ind w:right="330"/>
        <w:rPr>
          <w:b/>
          <w:bCs/>
        </w:rPr>
      </w:pPr>
      <w:r w:rsidRPr="00252B56">
        <w:rPr>
          <w:b/>
          <w:bCs/>
        </w:rPr>
        <w:t>Why am I receiving this notice?</w:t>
      </w:r>
    </w:p>
    <w:p w14:paraId="3876789E" w14:textId="290C5140" w:rsidR="005805E4" w:rsidRDefault="000A4AC9" w:rsidP="003F1744">
      <w:pPr>
        <w:pStyle w:val="BodyText"/>
        <w:spacing w:before="1" w:line="259" w:lineRule="auto"/>
        <w:ind w:right="330"/>
      </w:pPr>
      <w:r w:rsidRPr="00252B56">
        <w:t xml:space="preserve">On </w:t>
      </w:r>
      <w:r w:rsidR="00230F5F">
        <w:t>January 31, 2023</w:t>
      </w:r>
      <w:r w:rsidRPr="00252B56">
        <w:t xml:space="preserve">, Southern California Edison Company (SCE) filed </w:t>
      </w:r>
      <w:r w:rsidR="007129A9">
        <w:t>a</w:t>
      </w:r>
      <w:r w:rsidR="0047720C">
        <w:t>n</w:t>
      </w:r>
      <w:r w:rsidR="008D6381" w:rsidRPr="00252B56">
        <w:t xml:space="preserve"> </w:t>
      </w:r>
      <w:r w:rsidRPr="00252B56">
        <w:t xml:space="preserve">application with the California Public Utilities Commission (CPUC) requesting </w:t>
      </w:r>
      <w:r w:rsidR="003B6F6E">
        <w:t>an expedited review</w:t>
      </w:r>
      <w:r w:rsidRPr="00252B56">
        <w:t xml:space="preserve"> and approval of its 202</w:t>
      </w:r>
      <w:r w:rsidR="00230F5F">
        <w:t>3</w:t>
      </w:r>
      <w:r w:rsidRPr="00252B56">
        <w:t xml:space="preserve"> Energy Resource Recovery Account (ERRA) Revenue Requirement </w:t>
      </w:r>
      <w:r w:rsidR="009D4F51">
        <w:t xml:space="preserve">Trigger Mechanism </w:t>
      </w:r>
      <w:r w:rsidRPr="00252B56">
        <w:t xml:space="preserve">Application (Application). </w:t>
      </w:r>
      <w:r w:rsidR="00192F4A">
        <w:t xml:space="preserve"> The ERRA</w:t>
      </w:r>
      <w:r w:rsidR="00EB0F7C">
        <w:t xml:space="preserve"> functions to recover </w:t>
      </w:r>
      <w:r w:rsidR="00FC4B31">
        <w:t>the</w:t>
      </w:r>
      <w:r w:rsidR="00EB0F7C">
        <w:t xml:space="preserve"> fuel and power </w:t>
      </w:r>
      <w:r w:rsidR="008C191C">
        <w:t xml:space="preserve">procurement </w:t>
      </w:r>
      <w:r w:rsidR="00C61DBC" w:rsidDel="00B4103E">
        <w:t>costs</w:t>
      </w:r>
      <w:r w:rsidR="00EB0F7C" w:rsidDel="00B4103E">
        <w:t xml:space="preserve"> </w:t>
      </w:r>
      <w:r w:rsidR="00B4103E">
        <w:t xml:space="preserve">that </w:t>
      </w:r>
      <w:r w:rsidR="00FC4B31">
        <w:t>SCE</w:t>
      </w:r>
      <w:r w:rsidR="00E70944">
        <w:t xml:space="preserve"> </w:t>
      </w:r>
      <w:r w:rsidR="00C61DBC">
        <w:t>incurs</w:t>
      </w:r>
      <w:r w:rsidR="00E70944">
        <w:t xml:space="preserve"> </w:t>
      </w:r>
      <w:r w:rsidR="00E70944" w:rsidDel="00B4103E">
        <w:t>to provide</w:t>
      </w:r>
      <w:r w:rsidR="00C231E3" w:rsidDel="00B4103E">
        <w:t xml:space="preserve"> </w:t>
      </w:r>
      <w:r w:rsidR="00C231E3">
        <w:t>electric</w:t>
      </w:r>
      <w:r w:rsidR="00E70944">
        <w:t xml:space="preserve"> service to </w:t>
      </w:r>
      <w:r w:rsidR="00AA6A44">
        <w:t xml:space="preserve">its </w:t>
      </w:r>
      <w:r w:rsidR="00E70944">
        <w:t>customers.</w:t>
      </w:r>
    </w:p>
    <w:p w14:paraId="6B74470D" w14:textId="77777777" w:rsidR="005805E4" w:rsidRDefault="005805E4" w:rsidP="003F1744">
      <w:pPr>
        <w:pStyle w:val="BodyText"/>
        <w:spacing w:before="1" w:line="259" w:lineRule="auto"/>
        <w:ind w:right="330"/>
      </w:pPr>
    </w:p>
    <w:p w14:paraId="775A8A37" w14:textId="4EA8B964" w:rsidR="00E23DAD" w:rsidRPr="00E23DAD" w:rsidRDefault="00E2658D" w:rsidP="00E23DAD">
      <w:pPr>
        <w:pStyle w:val="BodyText"/>
        <w:spacing w:before="1" w:line="259" w:lineRule="auto"/>
        <w:ind w:right="330"/>
      </w:pPr>
      <w:r>
        <w:t xml:space="preserve">As of </w:t>
      </w:r>
      <w:r w:rsidR="00232786">
        <w:t xml:space="preserve">April </w:t>
      </w:r>
      <w:r w:rsidR="00230F5F">
        <w:t>3</w:t>
      </w:r>
      <w:r w:rsidR="00232786">
        <w:t>0</w:t>
      </w:r>
      <w:r w:rsidR="00230F5F">
        <w:t>, 2023</w:t>
      </w:r>
      <w:r>
        <w:t xml:space="preserve">, SCE </w:t>
      </w:r>
      <w:r w:rsidR="00232786">
        <w:t xml:space="preserve">is forecasting to </w:t>
      </w:r>
      <w:r w:rsidR="00DD5FDC" w:rsidRPr="002B6511">
        <w:t>spen</w:t>
      </w:r>
      <w:r w:rsidR="00AA6640" w:rsidRPr="002B6511">
        <w:t>d</w:t>
      </w:r>
      <w:r w:rsidR="00DD5FDC" w:rsidRPr="002B6511">
        <w:t xml:space="preserve"> $</w:t>
      </w:r>
      <w:r w:rsidR="00217B0C" w:rsidRPr="002B6511">
        <w:t>595</w:t>
      </w:r>
      <w:r w:rsidR="00230F5F" w:rsidRPr="002B6511">
        <w:t>.</w:t>
      </w:r>
      <w:r w:rsidR="00217B0C" w:rsidRPr="002B6511">
        <w:t>615</w:t>
      </w:r>
      <w:r w:rsidR="00217B0C">
        <w:t xml:space="preserve"> </w:t>
      </w:r>
      <w:r>
        <w:t>million</w:t>
      </w:r>
      <w:r w:rsidR="009C22BD">
        <w:t xml:space="preserve"> more in actual </w:t>
      </w:r>
      <w:r w:rsidR="009C22BD" w:rsidDel="00B4103E">
        <w:t xml:space="preserve">procurement </w:t>
      </w:r>
      <w:r w:rsidR="009C22BD">
        <w:t>costs than has been recovered in customer rates</w:t>
      </w:r>
      <w:r w:rsidR="00365310">
        <w:t>.</w:t>
      </w:r>
      <w:r>
        <w:t xml:space="preserve"> </w:t>
      </w:r>
      <w:r w:rsidR="00515A53">
        <w:t xml:space="preserve"> This is known as the </w:t>
      </w:r>
      <w:r w:rsidR="00DD5FDC">
        <w:t>“</w:t>
      </w:r>
      <w:r w:rsidR="00AC6FEF">
        <w:t>Undercollection Amount</w:t>
      </w:r>
      <w:r w:rsidR="00DD5FDC">
        <w:t>.”</w:t>
      </w:r>
      <w:r w:rsidDel="00807F57">
        <w:t xml:space="preserve"> </w:t>
      </w:r>
      <w:r w:rsidR="00C34681">
        <w:t xml:space="preserve">This is due to a variety of factors </w:t>
      </w:r>
      <w:r w:rsidR="00573BEE">
        <w:t xml:space="preserve">which include, among others, </w:t>
      </w:r>
      <w:r w:rsidR="005846F8">
        <w:t xml:space="preserve">very high </w:t>
      </w:r>
      <w:r w:rsidR="00DB7512">
        <w:t>natural gas prices</w:t>
      </w:r>
      <w:r w:rsidR="00C34681">
        <w:t xml:space="preserve">.  </w:t>
      </w:r>
      <w:r w:rsidR="00335C73">
        <w:t xml:space="preserve">If </w:t>
      </w:r>
      <w:r w:rsidR="00DD5FDC" w:rsidDel="00807F57">
        <w:t xml:space="preserve">SCE’s </w:t>
      </w:r>
      <w:r w:rsidR="00DD5FDC">
        <w:t xml:space="preserve">Application </w:t>
      </w:r>
      <w:r w:rsidR="002E6C6E">
        <w:t xml:space="preserve">is approved, your rates </w:t>
      </w:r>
      <w:r w:rsidR="0019086F" w:rsidDel="00B4103E">
        <w:t xml:space="preserve">may </w:t>
      </w:r>
      <w:r w:rsidR="002E6C6E">
        <w:t>increase</w:t>
      </w:r>
      <w:r w:rsidR="003512D9">
        <w:t xml:space="preserve"> </w:t>
      </w:r>
      <w:r w:rsidR="00C049B4">
        <w:t>as reflected in the table below</w:t>
      </w:r>
      <w:r w:rsidR="002E6C6E">
        <w:t>.</w:t>
      </w:r>
    </w:p>
    <w:p w14:paraId="639767D1" w14:textId="77777777" w:rsidR="004D6BBA" w:rsidRDefault="004D6BBA" w:rsidP="003F1744">
      <w:pPr>
        <w:pStyle w:val="BodyText"/>
        <w:spacing w:before="1" w:line="259" w:lineRule="auto"/>
        <w:ind w:right="330"/>
      </w:pPr>
    </w:p>
    <w:p w14:paraId="5A82CF2C" w14:textId="6B65C300" w:rsidR="00E874D1" w:rsidRPr="00E874D1" w:rsidRDefault="008958CC" w:rsidP="00E874D1">
      <w:pPr>
        <w:pStyle w:val="BodyText"/>
        <w:spacing w:before="1" w:line="259" w:lineRule="auto"/>
        <w:ind w:right="330"/>
        <w:rPr>
          <w:b/>
          <w:bCs/>
        </w:rPr>
      </w:pPr>
      <w:r w:rsidRPr="00252B56">
        <w:rPr>
          <w:b/>
          <w:bCs/>
        </w:rPr>
        <w:t xml:space="preserve">Why is SCE requesting this </w:t>
      </w:r>
      <w:r w:rsidRPr="000D34DA">
        <w:rPr>
          <w:b/>
          <w:bCs/>
        </w:rPr>
        <w:t xml:space="preserve">rate </w:t>
      </w:r>
      <w:r w:rsidR="009B1C9A" w:rsidRPr="000D34DA">
        <w:rPr>
          <w:b/>
          <w:bCs/>
        </w:rPr>
        <w:t>increase</w:t>
      </w:r>
      <w:r w:rsidRPr="000D34DA">
        <w:rPr>
          <w:b/>
          <w:bCs/>
        </w:rPr>
        <w:t>?</w:t>
      </w:r>
    </w:p>
    <w:p w14:paraId="2AD402A8" w14:textId="253666C2" w:rsidR="003D2F56" w:rsidRPr="00A743C4" w:rsidRDefault="003A10D9" w:rsidP="008958CC">
      <w:pPr>
        <w:pStyle w:val="BodyText"/>
        <w:spacing w:before="1" w:line="259" w:lineRule="auto"/>
        <w:ind w:right="330"/>
      </w:pPr>
      <w:r>
        <w:t xml:space="preserve">The </w:t>
      </w:r>
      <w:r w:rsidR="002E6C6E">
        <w:t>CPUC</w:t>
      </w:r>
      <w:r w:rsidR="00DD5FDC">
        <w:t xml:space="preserve"> </w:t>
      </w:r>
      <w:r>
        <w:t xml:space="preserve">requires SCE </w:t>
      </w:r>
      <w:r w:rsidR="0020587C">
        <w:t xml:space="preserve">to promptly </w:t>
      </w:r>
      <w:r w:rsidR="00A00185">
        <w:t>file an application</w:t>
      </w:r>
      <w:r w:rsidR="00B4103E">
        <w:t xml:space="preserve"> for</w:t>
      </w:r>
      <w:r w:rsidR="0020587C">
        <w:t xml:space="preserve"> </w:t>
      </w:r>
      <w:r w:rsidR="00202E89">
        <w:t>recover</w:t>
      </w:r>
      <w:r w:rsidR="00B4103E">
        <w:t>y of</w:t>
      </w:r>
      <w:r w:rsidR="00202E89">
        <w:t xml:space="preserve"> the Undercollection Amount.</w:t>
      </w:r>
      <w:r w:rsidR="00573BEE">
        <w:t xml:space="preserve">  Pursuant to this </w:t>
      </w:r>
      <w:r w:rsidR="0053128F">
        <w:t xml:space="preserve">requirement, </w:t>
      </w:r>
      <w:r w:rsidR="00E14403">
        <w:t>SCE</w:t>
      </w:r>
      <w:r w:rsidR="0053128F">
        <w:t xml:space="preserve"> </w:t>
      </w:r>
      <w:r w:rsidR="005B266E">
        <w:t xml:space="preserve">filed the </w:t>
      </w:r>
      <w:r w:rsidR="0053128F">
        <w:t xml:space="preserve">Application </w:t>
      </w:r>
      <w:r w:rsidR="005B266E">
        <w:t xml:space="preserve">and </w:t>
      </w:r>
      <w:r w:rsidR="0053128F">
        <w:t xml:space="preserve">requests </w:t>
      </w:r>
      <w:r w:rsidR="003D2F56">
        <w:t xml:space="preserve">that </w:t>
      </w:r>
      <w:r w:rsidR="00E14403">
        <w:t xml:space="preserve">the CPUC </w:t>
      </w:r>
      <w:r w:rsidR="0053128F">
        <w:t xml:space="preserve">allow </w:t>
      </w:r>
      <w:r w:rsidR="00E14403">
        <w:t xml:space="preserve">SCE to </w:t>
      </w:r>
      <w:r w:rsidR="00E14403">
        <w:rPr>
          <w:color w:val="000000" w:themeColor="text1"/>
        </w:rPr>
        <w:t xml:space="preserve">include the </w:t>
      </w:r>
      <w:r w:rsidR="003D2F56">
        <w:rPr>
          <w:color w:val="000000" w:themeColor="text1"/>
        </w:rPr>
        <w:t>Undercollection</w:t>
      </w:r>
      <w:r w:rsidR="00E9146E">
        <w:rPr>
          <w:color w:val="000000" w:themeColor="text1"/>
        </w:rPr>
        <w:t xml:space="preserve"> Amount</w:t>
      </w:r>
      <w:r w:rsidR="00E14403">
        <w:rPr>
          <w:color w:val="000000" w:themeColor="text1"/>
        </w:rPr>
        <w:t xml:space="preserve"> in rate</w:t>
      </w:r>
      <w:r w:rsidR="003E31D4">
        <w:rPr>
          <w:color w:val="000000" w:themeColor="text1"/>
        </w:rPr>
        <w:t>s</w:t>
      </w:r>
      <w:r w:rsidR="00E14403">
        <w:rPr>
          <w:color w:val="000000" w:themeColor="text1"/>
        </w:rPr>
        <w:t xml:space="preserve"> </w:t>
      </w:r>
      <w:r w:rsidR="00DD5FDC">
        <w:t>beginning</w:t>
      </w:r>
      <w:r w:rsidR="004F22C9">
        <w:t xml:space="preserve"> </w:t>
      </w:r>
      <w:r w:rsidR="000560D2">
        <w:t>June 1, 2023</w:t>
      </w:r>
      <w:r w:rsidR="00E14403">
        <w:t>.</w:t>
      </w:r>
    </w:p>
    <w:p w14:paraId="1CEFC1A9" w14:textId="77777777" w:rsidR="003F1744" w:rsidRPr="00252B56" w:rsidRDefault="003F1744">
      <w:pPr>
        <w:pStyle w:val="BodyText"/>
        <w:spacing w:before="8"/>
        <w:rPr>
          <w:sz w:val="20"/>
        </w:rPr>
      </w:pPr>
    </w:p>
    <w:p w14:paraId="775A8A38" w14:textId="0EFA1DC6" w:rsidR="00775A80" w:rsidRPr="00252B56" w:rsidRDefault="00096DB5" w:rsidP="00316C8C">
      <w:pPr>
        <w:rPr>
          <w:b/>
          <w:sz w:val="24"/>
        </w:rPr>
      </w:pPr>
      <w:r w:rsidRPr="00252B56">
        <w:rPr>
          <w:b/>
          <w:sz w:val="24"/>
        </w:rPr>
        <w:t>How could this affect my monthly electric rates?</w:t>
      </w:r>
    </w:p>
    <w:p w14:paraId="775A8A46" w14:textId="5762104A" w:rsidR="00775A80" w:rsidRPr="00252B56" w:rsidRDefault="003D2F56" w:rsidP="00562663">
      <w:pPr>
        <w:pStyle w:val="BodyText"/>
        <w:spacing w:before="1" w:line="259" w:lineRule="auto"/>
        <w:ind w:right="330"/>
      </w:pPr>
      <w:r>
        <w:t>If</w:t>
      </w:r>
      <w:r w:rsidR="00982E64">
        <w:t xml:space="preserve"> the </w:t>
      </w:r>
      <w:r>
        <w:t>Undercollection Amount were to</w:t>
      </w:r>
      <w:r w:rsidR="00C145A0">
        <w:t xml:space="preserve"> be</w:t>
      </w:r>
      <w:r w:rsidR="00982E64">
        <w:t xml:space="preserve"> put in rates</w:t>
      </w:r>
      <w:r w:rsidR="00C145A0">
        <w:t xml:space="preserve"> today</w:t>
      </w:r>
      <w:r w:rsidR="00982E64">
        <w:t xml:space="preserve">, the average </w:t>
      </w:r>
      <w:r w:rsidR="002E7E26" w:rsidDel="00B4103E">
        <w:t>n</w:t>
      </w:r>
      <w:r w:rsidR="0068700F" w:rsidDel="00B4103E">
        <w:t>on-</w:t>
      </w:r>
      <w:r w:rsidR="002E7E26" w:rsidDel="00B4103E">
        <w:t>CARE</w:t>
      </w:r>
      <w:r w:rsidR="0068700F" w:rsidDel="00B4103E">
        <w:t xml:space="preserve"> </w:t>
      </w:r>
      <w:r w:rsidR="00982E64">
        <w:t xml:space="preserve">residential monthly bill using 500 kWh per month </w:t>
      </w:r>
      <w:r w:rsidR="00C145A0">
        <w:t>would</w:t>
      </w:r>
      <w:r w:rsidR="00982E64">
        <w:t xml:space="preserve"> increase</w:t>
      </w:r>
      <w:r w:rsidR="00982E64">
        <w:rPr>
          <w:i/>
          <w:iCs/>
        </w:rPr>
        <w:t xml:space="preserve"> </w:t>
      </w:r>
      <w:r w:rsidR="00982E64">
        <w:t xml:space="preserve">by approximately </w:t>
      </w:r>
      <w:r w:rsidR="007F36FC">
        <w:t>3.9</w:t>
      </w:r>
      <w:r w:rsidR="00807F57">
        <w:t xml:space="preserve">% </w:t>
      </w:r>
      <w:r w:rsidR="00807F57" w:rsidDel="00B4103E">
        <w:t xml:space="preserve">(or </w:t>
      </w:r>
      <w:r w:rsidR="00982E64" w:rsidDel="00B4103E">
        <w:t>$</w:t>
      </w:r>
      <w:r w:rsidR="007F36FC" w:rsidDel="00B4103E">
        <w:t>6.49</w:t>
      </w:r>
      <w:r w:rsidR="00807F57" w:rsidDel="00B4103E">
        <w:t>)</w:t>
      </w:r>
      <w:r w:rsidR="00982E64" w:rsidDel="00B4103E">
        <w:t xml:space="preserve"> </w:t>
      </w:r>
      <w:r w:rsidR="00982E64">
        <w:t xml:space="preserve">per </w:t>
      </w:r>
      <w:r w:rsidR="00982E64" w:rsidDel="00B4103E">
        <w:t>month</w:t>
      </w:r>
      <w:r w:rsidR="00982E64">
        <w:t>.</w:t>
      </w:r>
    </w:p>
    <w:p w14:paraId="3A888464" w14:textId="77777777" w:rsidR="00DD5FDC" w:rsidRPr="00252B56" w:rsidRDefault="00DD5FDC" w:rsidP="00DD5FDC">
      <w:pPr>
        <w:pStyle w:val="BodyText"/>
        <w:spacing w:before="10"/>
        <w:rPr>
          <w:sz w:val="20"/>
        </w:rPr>
      </w:pPr>
    </w:p>
    <w:p w14:paraId="775A8A48" w14:textId="3367367A" w:rsidR="00775A80" w:rsidRPr="00252B56" w:rsidRDefault="000A4AC9" w:rsidP="0595101D">
      <w:pPr>
        <w:ind w:left="2928"/>
        <w:rPr>
          <w:b/>
          <w:bCs/>
          <w:i/>
          <w:iCs/>
          <w:sz w:val="24"/>
          <w:szCs w:val="24"/>
        </w:rPr>
      </w:pPr>
      <w:r w:rsidRPr="0595101D">
        <w:rPr>
          <w:b/>
          <w:bCs/>
          <w:i/>
          <w:iCs/>
          <w:sz w:val="24"/>
          <w:szCs w:val="24"/>
        </w:rPr>
        <w:t>CUSTOMER BILL IMPACT TABLE</w:t>
      </w:r>
    </w:p>
    <w:p w14:paraId="5385B3ED" w14:textId="62B1EEF3" w:rsidR="00DD5FDC" w:rsidRDefault="00E86C35" w:rsidP="00DD5FDC">
      <w:pPr>
        <w:pStyle w:val="BodyText"/>
        <w:spacing w:before="1" w:line="259" w:lineRule="auto"/>
        <w:ind w:right="330"/>
        <w:rPr>
          <w:b/>
          <w:bCs/>
          <w:sz w:val="26"/>
          <w:szCs w:val="26"/>
        </w:rPr>
      </w:pPr>
      <w:r w:rsidRPr="00E86C35">
        <w:rPr>
          <w:noProof/>
        </w:rPr>
        <w:t xml:space="preserve"> </w:t>
      </w:r>
      <w:r>
        <w:rPr>
          <w:noProof/>
        </w:rPr>
        <w:drawing>
          <wp:inline distT="0" distB="0" distL="0" distR="0" wp14:anchorId="0D3A50C4" wp14:editId="2F6CE152">
            <wp:extent cx="6080760" cy="2330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80760" cy="2330450"/>
                    </a:xfrm>
                    <a:prstGeom prst="rect">
                      <a:avLst/>
                    </a:prstGeom>
                  </pic:spPr>
                </pic:pic>
              </a:graphicData>
            </a:graphic>
          </wp:inline>
        </w:drawing>
      </w:r>
    </w:p>
    <w:p w14:paraId="6A606DD2" w14:textId="77777777" w:rsidR="00775A80" w:rsidRPr="00252B56" w:rsidRDefault="00775A80">
      <w:pPr>
        <w:pStyle w:val="BodyText"/>
        <w:rPr>
          <w:b/>
          <w:bCs/>
          <w:sz w:val="26"/>
        </w:rPr>
      </w:pPr>
    </w:p>
    <w:p w14:paraId="15307C53" w14:textId="77777777" w:rsidR="00282232" w:rsidRPr="00FD049B" w:rsidRDefault="00282232" w:rsidP="00FD049B">
      <w:pPr>
        <w:pStyle w:val="BodyText"/>
        <w:spacing w:before="1" w:line="259" w:lineRule="auto"/>
        <w:ind w:right="330"/>
        <w:rPr>
          <w:b/>
          <w:bCs/>
        </w:rPr>
      </w:pPr>
      <w:r w:rsidRPr="00FD049B">
        <w:rPr>
          <w:b/>
          <w:bCs/>
        </w:rPr>
        <w:t xml:space="preserve">How does the rest of this process work? </w:t>
      </w:r>
    </w:p>
    <w:p w14:paraId="5DB10B5D" w14:textId="74C4F28D" w:rsidR="00DD5FDC" w:rsidRPr="0091035B" w:rsidRDefault="00DD5FDC" w:rsidP="00DD5FDC">
      <w:pPr>
        <w:rPr>
          <w:sz w:val="24"/>
          <w:szCs w:val="24"/>
        </w:rPr>
      </w:pPr>
      <w:r w:rsidRPr="0091035B">
        <w:rPr>
          <w:sz w:val="24"/>
          <w:szCs w:val="24"/>
        </w:rPr>
        <w:t xml:space="preserve">This </w:t>
      </w:r>
      <w:r w:rsidR="00E908F5">
        <w:rPr>
          <w:sz w:val="24"/>
          <w:szCs w:val="24"/>
        </w:rPr>
        <w:t>A</w:t>
      </w:r>
      <w:r w:rsidRPr="0091035B">
        <w:rPr>
          <w:sz w:val="24"/>
          <w:szCs w:val="24"/>
        </w:rPr>
        <w:t xml:space="preserve">pplication will be assigned to a CPUC Administrative Law Judge who will consider proposals and evidence presented during the formal hearing process. The Administrative Law </w:t>
      </w:r>
      <w:r w:rsidRPr="0091035B">
        <w:rPr>
          <w:sz w:val="24"/>
          <w:szCs w:val="24"/>
        </w:rPr>
        <w:lastRenderedPageBreak/>
        <w:t xml:space="preserve">Judge will issue a proposed decision that may adopt SCE’s </w:t>
      </w:r>
      <w:r w:rsidR="00E908F5">
        <w:rPr>
          <w:sz w:val="24"/>
          <w:szCs w:val="24"/>
        </w:rPr>
        <w:t>A</w:t>
      </w:r>
      <w:r w:rsidRPr="0091035B">
        <w:rPr>
          <w:sz w:val="24"/>
          <w:szCs w:val="24"/>
        </w:rPr>
        <w:t xml:space="preserve">pplication, modify it, or deny it. Any CPUC Commissioner may sponsor an alternate decision with a different outcome. The proposed decision, and any alternate decisions, will be discussed and voted upon by the CPUC Commissioners at a public CPUC Voting Meeting. </w:t>
      </w:r>
    </w:p>
    <w:p w14:paraId="6C0DD24A" w14:textId="77777777" w:rsidR="00DD5FDC" w:rsidRPr="0091035B" w:rsidRDefault="00DD5FDC" w:rsidP="00DD5FDC">
      <w:pPr>
        <w:rPr>
          <w:sz w:val="24"/>
          <w:szCs w:val="24"/>
        </w:rPr>
      </w:pPr>
    </w:p>
    <w:p w14:paraId="6949431D" w14:textId="28901EF9" w:rsidR="00DD5FDC" w:rsidRDefault="00DD5FDC" w:rsidP="00DD5FDC">
      <w:pPr>
        <w:rPr>
          <w:sz w:val="24"/>
          <w:szCs w:val="24"/>
        </w:rPr>
      </w:pPr>
      <w:r w:rsidRPr="0091035B">
        <w:rPr>
          <w:sz w:val="24"/>
          <w:szCs w:val="24"/>
        </w:rPr>
        <w:t xml:space="preserve">Parties to the proceeding may review SCE's </w:t>
      </w:r>
      <w:r w:rsidR="00E908F5">
        <w:rPr>
          <w:sz w:val="24"/>
          <w:szCs w:val="24"/>
        </w:rPr>
        <w:t>A</w:t>
      </w:r>
      <w:r w:rsidRPr="0091035B">
        <w:rPr>
          <w:sz w:val="24"/>
          <w:szCs w:val="24"/>
        </w:rPr>
        <w:t>pplication, including the Public Advocates Office. The Public Advocates Office is an independent consumer advocate within the CPUC that represents customers to obtain the lowest possible rate for service consistent with reliable and safe service levels. For more information about the Public Advocates Office, please call 1-415-703-1584, email PublicAdvocatesOffice@cpuc.ca.gov, or visit PublicAdvocates.cpuc.ca.gov.</w:t>
      </w:r>
    </w:p>
    <w:p w14:paraId="4B7E6455" w14:textId="77777777" w:rsidR="00A305E2" w:rsidRPr="00252B56" w:rsidRDefault="00A305E2" w:rsidP="00A305E2">
      <w:pPr>
        <w:rPr>
          <w:b/>
          <w:bCs/>
        </w:rPr>
      </w:pPr>
    </w:p>
    <w:p w14:paraId="4ADBF163" w14:textId="770A3592" w:rsidR="00A305E2" w:rsidRDefault="00A305E2" w:rsidP="00FD049B">
      <w:pPr>
        <w:pStyle w:val="BodyText"/>
        <w:spacing w:before="1" w:line="259" w:lineRule="auto"/>
        <w:ind w:right="330"/>
        <w:rPr>
          <w:b/>
          <w:bCs/>
        </w:rPr>
      </w:pPr>
      <w:r w:rsidRPr="00252B56">
        <w:rPr>
          <w:b/>
          <w:bCs/>
        </w:rPr>
        <w:t xml:space="preserve">Where can I get more information? </w:t>
      </w:r>
    </w:p>
    <w:p w14:paraId="5DB61162" w14:textId="77777777" w:rsidR="00936F0A" w:rsidRPr="00252B56" w:rsidRDefault="00936F0A" w:rsidP="00A305E2">
      <w:pPr>
        <w:rPr>
          <w:b/>
          <w:bCs/>
        </w:rPr>
      </w:pPr>
    </w:p>
    <w:p w14:paraId="72C83B01" w14:textId="5E4B0FFB" w:rsidR="00A305E2" w:rsidRPr="0003373B" w:rsidRDefault="00A305E2" w:rsidP="00A305E2">
      <w:pPr>
        <w:rPr>
          <w:b/>
          <w:bCs/>
          <w:sz w:val="24"/>
          <w:szCs w:val="24"/>
        </w:rPr>
      </w:pPr>
      <w:r w:rsidRPr="0003373B">
        <w:rPr>
          <w:b/>
          <w:bCs/>
          <w:sz w:val="24"/>
          <w:szCs w:val="24"/>
        </w:rPr>
        <w:t>Contact SCE:</w:t>
      </w:r>
      <w:r w:rsidRPr="0003373B">
        <w:rPr>
          <w:sz w:val="24"/>
          <w:szCs w:val="24"/>
        </w:rPr>
        <w:t xml:space="preserve"> </w:t>
      </w:r>
    </w:p>
    <w:p w14:paraId="068C7F9E" w14:textId="456CF042" w:rsidR="00A305E2" w:rsidRPr="0003373B" w:rsidRDefault="00A305E2" w:rsidP="00A305E2">
      <w:pPr>
        <w:ind w:left="720"/>
        <w:rPr>
          <w:sz w:val="24"/>
          <w:szCs w:val="24"/>
        </w:rPr>
      </w:pPr>
      <w:r w:rsidRPr="0003373B">
        <w:rPr>
          <w:sz w:val="24"/>
          <w:szCs w:val="24"/>
        </w:rPr>
        <w:t xml:space="preserve">Phone: </w:t>
      </w:r>
      <w:r w:rsidR="002E6C6E" w:rsidRPr="0003373B">
        <w:rPr>
          <w:b/>
          <w:bCs/>
          <w:sz w:val="24"/>
          <w:szCs w:val="24"/>
        </w:rPr>
        <w:t>1-</w:t>
      </w:r>
      <w:r w:rsidRPr="0003373B">
        <w:rPr>
          <w:b/>
          <w:sz w:val="24"/>
          <w:szCs w:val="24"/>
        </w:rPr>
        <w:t>800</w:t>
      </w:r>
      <w:r w:rsidR="002E6C6E" w:rsidRPr="0003373B">
        <w:rPr>
          <w:b/>
          <w:bCs/>
          <w:sz w:val="24"/>
          <w:szCs w:val="24"/>
        </w:rPr>
        <w:t>-</w:t>
      </w:r>
      <w:r w:rsidRPr="0003373B">
        <w:rPr>
          <w:b/>
          <w:sz w:val="24"/>
          <w:szCs w:val="24"/>
        </w:rPr>
        <w:t>655-4555</w:t>
      </w:r>
    </w:p>
    <w:p w14:paraId="04367EBF" w14:textId="77777777" w:rsidR="00A305E2" w:rsidRPr="0003373B" w:rsidRDefault="00A305E2" w:rsidP="00A305E2">
      <w:pPr>
        <w:ind w:left="720"/>
        <w:rPr>
          <w:sz w:val="24"/>
          <w:szCs w:val="24"/>
        </w:rPr>
      </w:pPr>
      <w:r w:rsidRPr="0003373B">
        <w:rPr>
          <w:sz w:val="24"/>
          <w:szCs w:val="24"/>
        </w:rPr>
        <w:t xml:space="preserve">Email: </w:t>
      </w:r>
      <w:hyperlink r:id="rId13">
        <w:r w:rsidRPr="0003373B">
          <w:rPr>
            <w:color w:val="0562C1"/>
            <w:sz w:val="24"/>
            <w:szCs w:val="24"/>
            <w:u w:val="single" w:color="0562C1"/>
          </w:rPr>
          <w:t>case.admin@sce.com</w:t>
        </w:r>
      </w:hyperlink>
    </w:p>
    <w:p w14:paraId="7A3F967F" w14:textId="18027F15" w:rsidR="00A305E2" w:rsidRPr="0003373B" w:rsidRDefault="00A305E2" w:rsidP="00A305E2">
      <w:pPr>
        <w:ind w:left="720"/>
        <w:rPr>
          <w:sz w:val="24"/>
          <w:szCs w:val="24"/>
        </w:rPr>
      </w:pPr>
      <w:r w:rsidRPr="0003373B">
        <w:rPr>
          <w:sz w:val="24"/>
          <w:szCs w:val="24"/>
        </w:rPr>
        <w:t xml:space="preserve">Mail: </w:t>
      </w:r>
    </w:p>
    <w:p w14:paraId="6BDA7E99" w14:textId="03069E01" w:rsidR="00A305E2" w:rsidRPr="0003373B" w:rsidRDefault="00DD5FDC" w:rsidP="00A305E2">
      <w:pPr>
        <w:spacing w:before="1"/>
        <w:ind w:left="1560"/>
        <w:rPr>
          <w:sz w:val="24"/>
          <w:szCs w:val="24"/>
        </w:rPr>
      </w:pPr>
      <w:r w:rsidRPr="0003373B">
        <w:rPr>
          <w:sz w:val="24"/>
          <w:szCs w:val="24"/>
        </w:rPr>
        <w:t>Eric Lee</w:t>
      </w:r>
    </w:p>
    <w:p w14:paraId="15B53383" w14:textId="3248EC09" w:rsidR="00A305E2" w:rsidRPr="0003373B" w:rsidRDefault="00A305E2" w:rsidP="00A305E2">
      <w:pPr>
        <w:spacing w:before="1"/>
        <w:ind w:left="1560"/>
        <w:rPr>
          <w:sz w:val="24"/>
          <w:szCs w:val="24"/>
        </w:rPr>
      </w:pPr>
      <w:r w:rsidRPr="0003373B">
        <w:rPr>
          <w:sz w:val="24"/>
          <w:szCs w:val="24"/>
        </w:rPr>
        <w:t>Southern California Edison Company</w:t>
      </w:r>
    </w:p>
    <w:p w14:paraId="3837918B" w14:textId="7D9082B5" w:rsidR="00A305E2" w:rsidRPr="0003373B" w:rsidRDefault="00A305E2" w:rsidP="00A305E2">
      <w:pPr>
        <w:spacing w:before="1"/>
        <w:ind w:left="1560"/>
        <w:rPr>
          <w:sz w:val="24"/>
          <w:szCs w:val="24"/>
        </w:rPr>
      </w:pPr>
      <w:r w:rsidRPr="0003373B">
        <w:rPr>
          <w:sz w:val="24"/>
          <w:szCs w:val="24"/>
        </w:rPr>
        <w:t>A.</w:t>
      </w:r>
      <w:r w:rsidR="00DD5FDC" w:rsidRPr="0003373B">
        <w:rPr>
          <w:sz w:val="24"/>
          <w:szCs w:val="24"/>
        </w:rPr>
        <w:t>2</w:t>
      </w:r>
      <w:r w:rsidR="0057064B">
        <w:rPr>
          <w:sz w:val="24"/>
          <w:szCs w:val="24"/>
        </w:rPr>
        <w:t>3-01-020</w:t>
      </w:r>
      <w:r w:rsidR="00136541" w:rsidRPr="0003373B">
        <w:rPr>
          <w:sz w:val="24"/>
          <w:szCs w:val="24"/>
        </w:rPr>
        <w:t xml:space="preserve"> </w:t>
      </w:r>
      <w:r w:rsidRPr="0003373B">
        <w:rPr>
          <w:sz w:val="24"/>
          <w:szCs w:val="24"/>
        </w:rPr>
        <w:t xml:space="preserve">– SCE’s </w:t>
      </w:r>
      <w:r w:rsidR="00DD5FDC" w:rsidRPr="0003373B">
        <w:rPr>
          <w:sz w:val="24"/>
          <w:szCs w:val="24"/>
        </w:rPr>
        <w:t>202</w:t>
      </w:r>
      <w:r w:rsidR="00786BCA" w:rsidRPr="0003373B">
        <w:rPr>
          <w:sz w:val="24"/>
          <w:szCs w:val="24"/>
        </w:rPr>
        <w:t>3</w:t>
      </w:r>
      <w:r w:rsidR="006E5305" w:rsidRPr="0003373B">
        <w:rPr>
          <w:sz w:val="24"/>
          <w:szCs w:val="24"/>
        </w:rPr>
        <w:t xml:space="preserve"> </w:t>
      </w:r>
      <w:r w:rsidRPr="0003373B">
        <w:rPr>
          <w:sz w:val="24"/>
          <w:szCs w:val="24"/>
        </w:rPr>
        <w:t xml:space="preserve">ERRA </w:t>
      </w:r>
      <w:r w:rsidR="008A3ECF" w:rsidRPr="0003373B">
        <w:rPr>
          <w:sz w:val="24"/>
          <w:szCs w:val="24"/>
        </w:rPr>
        <w:t>Trigger</w:t>
      </w:r>
      <w:r w:rsidR="00DF025F" w:rsidRPr="0003373B">
        <w:rPr>
          <w:sz w:val="24"/>
          <w:szCs w:val="24"/>
        </w:rPr>
        <w:t xml:space="preserve"> Application</w:t>
      </w:r>
    </w:p>
    <w:p w14:paraId="46D752F1" w14:textId="77777777" w:rsidR="00A305E2" w:rsidRPr="0003373B" w:rsidRDefault="00A305E2" w:rsidP="00A305E2">
      <w:pPr>
        <w:spacing w:before="18" w:line="256" w:lineRule="auto"/>
        <w:ind w:left="1560" w:right="5870"/>
        <w:rPr>
          <w:sz w:val="24"/>
          <w:szCs w:val="24"/>
        </w:rPr>
      </w:pPr>
      <w:r w:rsidRPr="0003373B">
        <w:rPr>
          <w:sz w:val="24"/>
          <w:szCs w:val="24"/>
        </w:rPr>
        <w:t>P.O. Box 800 Rosemead, CA 91770</w:t>
      </w:r>
    </w:p>
    <w:p w14:paraId="176A80C3" w14:textId="77777777" w:rsidR="00A305E2" w:rsidRPr="0003373B" w:rsidRDefault="00A305E2" w:rsidP="00A305E2">
      <w:pPr>
        <w:ind w:left="720"/>
        <w:rPr>
          <w:sz w:val="24"/>
          <w:szCs w:val="24"/>
        </w:rPr>
      </w:pPr>
    </w:p>
    <w:p w14:paraId="747D77CD" w14:textId="2A36B0A7" w:rsidR="00A305E2" w:rsidRPr="0003373B" w:rsidRDefault="00A305E2" w:rsidP="00A305E2">
      <w:pPr>
        <w:ind w:left="720"/>
        <w:rPr>
          <w:sz w:val="24"/>
          <w:szCs w:val="24"/>
        </w:rPr>
      </w:pPr>
      <w:r w:rsidRPr="0003373B">
        <w:rPr>
          <w:sz w:val="24"/>
          <w:szCs w:val="24"/>
        </w:rPr>
        <w:t>A copy of the Application and any related documents may also be reviewed at</w:t>
      </w:r>
      <w:r w:rsidRPr="0003373B">
        <w:rPr>
          <w:b/>
          <w:bCs/>
          <w:sz w:val="24"/>
          <w:szCs w:val="24"/>
        </w:rPr>
        <w:t xml:space="preserve"> </w:t>
      </w:r>
      <w:hyperlink r:id="rId14">
        <w:r w:rsidR="00D9691E" w:rsidRPr="0003373B">
          <w:rPr>
            <w:rStyle w:val="Hyperlink"/>
            <w:b/>
            <w:bCs/>
            <w:sz w:val="24"/>
            <w:szCs w:val="24"/>
          </w:rPr>
          <w:t>www.sce.com/applications</w:t>
        </w:r>
      </w:hyperlink>
      <w:r w:rsidR="001F5399" w:rsidRPr="0003373B">
        <w:rPr>
          <w:b/>
          <w:bCs/>
          <w:sz w:val="24"/>
          <w:szCs w:val="24"/>
        </w:rPr>
        <w:t xml:space="preserve"> </w:t>
      </w:r>
      <w:r w:rsidR="001D1691" w:rsidRPr="0003373B">
        <w:rPr>
          <w:sz w:val="24"/>
          <w:szCs w:val="24"/>
        </w:rPr>
        <w:t xml:space="preserve">by </w:t>
      </w:r>
      <w:r w:rsidR="001F5399" w:rsidRPr="0003373B">
        <w:rPr>
          <w:sz w:val="24"/>
          <w:szCs w:val="24"/>
        </w:rPr>
        <w:t xml:space="preserve">searching for the </w:t>
      </w:r>
      <w:r w:rsidR="001D1691" w:rsidRPr="0003373B">
        <w:rPr>
          <w:sz w:val="24"/>
          <w:szCs w:val="24"/>
        </w:rPr>
        <w:t xml:space="preserve">Application </w:t>
      </w:r>
      <w:r w:rsidR="001F5399" w:rsidRPr="0003373B">
        <w:rPr>
          <w:sz w:val="24"/>
          <w:szCs w:val="24"/>
        </w:rPr>
        <w:t xml:space="preserve">name or </w:t>
      </w:r>
      <w:r w:rsidR="00DF7586" w:rsidRPr="0003373B">
        <w:rPr>
          <w:sz w:val="24"/>
          <w:szCs w:val="24"/>
        </w:rPr>
        <w:t>A.</w:t>
      </w:r>
      <w:r w:rsidR="00430DB8" w:rsidRPr="0003373B">
        <w:rPr>
          <w:sz w:val="24"/>
          <w:szCs w:val="24"/>
        </w:rPr>
        <w:t>23-01-020</w:t>
      </w:r>
      <w:r w:rsidRPr="0003373B">
        <w:rPr>
          <w:sz w:val="24"/>
          <w:szCs w:val="24"/>
        </w:rPr>
        <w:t xml:space="preserve">. </w:t>
      </w:r>
    </w:p>
    <w:p w14:paraId="0C69E272" w14:textId="77777777" w:rsidR="00A305E2" w:rsidRPr="0003373B" w:rsidRDefault="00A305E2" w:rsidP="00A305E2">
      <w:pPr>
        <w:rPr>
          <w:b/>
          <w:bCs/>
          <w:sz w:val="24"/>
          <w:szCs w:val="24"/>
        </w:rPr>
      </w:pPr>
    </w:p>
    <w:p w14:paraId="5520E357" w14:textId="58CD9C34" w:rsidR="00A305E2" w:rsidRPr="00430DB8" w:rsidRDefault="00A305E2" w:rsidP="00FD049B">
      <w:pPr>
        <w:pStyle w:val="BodyText"/>
        <w:spacing w:before="1" w:line="259" w:lineRule="auto"/>
        <w:ind w:right="330"/>
        <w:rPr>
          <w:b/>
          <w:bCs/>
        </w:rPr>
      </w:pPr>
      <w:r w:rsidRPr="00430DB8">
        <w:rPr>
          <w:b/>
          <w:bCs/>
        </w:rPr>
        <w:t>Contact CPUC</w:t>
      </w:r>
      <w:r w:rsidR="00EE464E" w:rsidRPr="00430DB8">
        <w:rPr>
          <w:b/>
          <w:bCs/>
        </w:rPr>
        <w:t>:</w:t>
      </w:r>
    </w:p>
    <w:p w14:paraId="69BE55B9" w14:textId="22AA3F89" w:rsidR="00A305E2" w:rsidRPr="0003373B" w:rsidRDefault="00A305E2" w:rsidP="00A305E2">
      <w:pPr>
        <w:pStyle w:val="xmsonormal"/>
        <w:rPr>
          <w:rFonts w:ascii="Times New Roman" w:hAnsi="Times New Roman" w:cs="Times New Roman"/>
          <w:color w:val="000000"/>
          <w:sz w:val="24"/>
          <w:szCs w:val="24"/>
        </w:rPr>
      </w:pPr>
      <w:r w:rsidRPr="0003373B">
        <w:rPr>
          <w:rFonts w:ascii="Times New Roman" w:hAnsi="Times New Roman" w:cs="Times New Roman"/>
          <w:color w:val="000000" w:themeColor="text1"/>
          <w:sz w:val="24"/>
          <w:szCs w:val="24"/>
        </w:rPr>
        <w:t xml:space="preserve">Please visit </w:t>
      </w:r>
      <w:r w:rsidR="00A63333" w:rsidRPr="0003373B">
        <w:rPr>
          <w:rFonts w:ascii="Times New Roman" w:hAnsi="Times New Roman" w:cs="Times New Roman"/>
          <w:b/>
          <w:bCs/>
          <w:sz w:val="24"/>
          <w:szCs w:val="24"/>
        </w:rPr>
        <w:t>apps.</w:t>
      </w:r>
      <w:r w:rsidRPr="0003373B">
        <w:rPr>
          <w:rFonts w:ascii="Times New Roman" w:hAnsi="Times New Roman" w:cs="Times New Roman"/>
          <w:b/>
          <w:bCs/>
          <w:sz w:val="24"/>
          <w:szCs w:val="24"/>
        </w:rPr>
        <w:t>cpuc.ca.gov/</w:t>
      </w:r>
      <w:r w:rsidR="00A63333" w:rsidRPr="0003373B">
        <w:rPr>
          <w:rFonts w:ascii="Times New Roman" w:hAnsi="Times New Roman" w:cs="Times New Roman"/>
          <w:b/>
          <w:bCs/>
          <w:sz w:val="24"/>
          <w:szCs w:val="24"/>
        </w:rPr>
        <w:t>c/</w:t>
      </w:r>
      <w:r w:rsidR="00430DB8" w:rsidRPr="0003373B">
        <w:rPr>
          <w:rFonts w:ascii="Times New Roman" w:hAnsi="Times New Roman" w:cs="Times New Roman"/>
          <w:b/>
          <w:bCs/>
          <w:sz w:val="24"/>
          <w:szCs w:val="24"/>
        </w:rPr>
        <w:t>A2301020</w:t>
      </w:r>
      <w:r w:rsidR="00430DB8" w:rsidRPr="0003373B">
        <w:rPr>
          <w:rFonts w:ascii="Times New Roman" w:hAnsi="Times New Roman" w:cs="Times New Roman"/>
          <w:color w:val="000000" w:themeColor="text1"/>
          <w:sz w:val="24"/>
          <w:szCs w:val="24"/>
        </w:rPr>
        <w:t xml:space="preserve"> </w:t>
      </w:r>
      <w:r w:rsidRPr="0003373B">
        <w:rPr>
          <w:rFonts w:ascii="Times New Roman" w:hAnsi="Times New Roman" w:cs="Times New Roman"/>
          <w:color w:val="000000" w:themeColor="text1"/>
          <w:sz w:val="24"/>
          <w:szCs w:val="24"/>
        </w:rPr>
        <w:t xml:space="preserve">to submit a comment about this proceeding on the CPUC Docket Card. Here you can also view documents and other public comments related to this proceeding. </w:t>
      </w:r>
    </w:p>
    <w:p w14:paraId="45EB813C" w14:textId="77777777" w:rsidR="00A305E2" w:rsidRPr="0003373B" w:rsidRDefault="00A305E2" w:rsidP="00A305E2">
      <w:pPr>
        <w:pStyle w:val="xmsonormal"/>
        <w:rPr>
          <w:rFonts w:ascii="Times New Roman" w:hAnsi="Times New Roman" w:cs="Times New Roman"/>
          <w:color w:val="000000"/>
          <w:sz w:val="24"/>
          <w:szCs w:val="24"/>
        </w:rPr>
      </w:pPr>
    </w:p>
    <w:p w14:paraId="76C9AB44" w14:textId="5C82CB2A" w:rsidR="00A305E2" w:rsidRPr="0003373B" w:rsidRDefault="00A305E2" w:rsidP="00A305E2">
      <w:pPr>
        <w:pStyle w:val="xmsonormal"/>
        <w:rPr>
          <w:rFonts w:ascii="Times New Roman" w:hAnsi="Times New Roman" w:cs="Times New Roman"/>
          <w:color w:val="000000"/>
          <w:sz w:val="24"/>
          <w:szCs w:val="24"/>
        </w:rPr>
      </w:pPr>
      <w:r w:rsidRPr="0003373B">
        <w:rPr>
          <w:rFonts w:ascii="Times New Roman" w:hAnsi="Times New Roman" w:cs="Times New Roman"/>
          <w:color w:val="000000"/>
          <w:sz w:val="24"/>
          <w:szCs w:val="24"/>
        </w:rPr>
        <w:t xml:space="preserve">Your participation by providing your thoughts on </w:t>
      </w:r>
      <w:r w:rsidR="00DC2BAE" w:rsidRPr="0003373B">
        <w:rPr>
          <w:rFonts w:ascii="Times New Roman" w:hAnsi="Times New Roman" w:cs="Times New Roman"/>
          <w:color w:val="000000"/>
          <w:sz w:val="24"/>
          <w:szCs w:val="24"/>
        </w:rPr>
        <w:t>SCE</w:t>
      </w:r>
      <w:r w:rsidRPr="0003373B">
        <w:rPr>
          <w:rFonts w:ascii="Times New Roman" w:hAnsi="Times New Roman" w:cs="Times New Roman"/>
          <w:color w:val="000000"/>
          <w:sz w:val="24"/>
          <w:szCs w:val="24"/>
        </w:rPr>
        <w:t>’s request can help the CPUC make an informed decision.</w:t>
      </w:r>
    </w:p>
    <w:p w14:paraId="31BC530E" w14:textId="77777777" w:rsidR="00A305E2" w:rsidRPr="0003373B" w:rsidRDefault="00A305E2" w:rsidP="00A305E2">
      <w:pPr>
        <w:pStyle w:val="xmsonormal"/>
        <w:rPr>
          <w:rFonts w:ascii="Times New Roman" w:hAnsi="Times New Roman" w:cs="Times New Roman"/>
          <w:color w:val="000000"/>
          <w:sz w:val="24"/>
          <w:szCs w:val="24"/>
        </w:rPr>
      </w:pPr>
    </w:p>
    <w:p w14:paraId="20CB0399" w14:textId="1F1ED351" w:rsidR="00A305E2" w:rsidRPr="0003373B" w:rsidRDefault="00A305E2" w:rsidP="00A305E2">
      <w:pPr>
        <w:rPr>
          <w:sz w:val="24"/>
          <w:szCs w:val="24"/>
        </w:rPr>
      </w:pPr>
      <w:r w:rsidRPr="0003373B">
        <w:rPr>
          <w:rFonts w:eastAsia="Calibri"/>
          <w:sz w:val="24"/>
          <w:szCs w:val="24"/>
        </w:rPr>
        <w:t>If you have questions about CPUC processes, you may contact the CPUC’s Public Advisor’s Office at:</w:t>
      </w:r>
    </w:p>
    <w:p w14:paraId="2755D14F" w14:textId="2B8DEF74" w:rsidR="00A305E2" w:rsidRPr="0003373B" w:rsidRDefault="00A305E2" w:rsidP="00A305E2">
      <w:pPr>
        <w:ind w:left="720"/>
        <w:rPr>
          <w:sz w:val="24"/>
          <w:szCs w:val="24"/>
        </w:rPr>
      </w:pPr>
      <w:r w:rsidRPr="0003373B">
        <w:rPr>
          <w:rFonts w:eastAsia="Calibri"/>
          <w:sz w:val="24"/>
          <w:szCs w:val="24"/>
        </w:rPr>
        <w:t xml:space="preserve">Phone: </w:t>
      </w:r>
      <w:r w:rsidRPr="0003373B">
        <w:rPr>
          <w:rFonts w:eastAsia="Calibri"/>
          <w:b/>
          <w:bCs/>
          <w:sz w:val="24"/>
          <w:szCs w:val="24"/>
        </w:rPr>
        <w:t xml:space="preserve">1-866-849-8390 </w:t>
      </w:r>
      <w:r w:rsidRPr="0003373B">
        <w:rPr>
          <w:rFonts w:eastAsia="Calibri"/>
          <w:sz w:val="24"/>
          <w:szCs w:val="24"/>
        </w:rPr>
        <w:t xml:space="preserve">(toll-free) or </w:t>
      </w:r>
      <w:r w:rsidRPr="0003373B">
        <w:rPr>
          <w:rFonts w:eastAsia="Calibri"/>
          <w:b/>
          <w:bCs/>
          <w:sz w:val="24"/>
          <w:szCs w:val="24"/>
        </w:rPr>
        <w:t>1-415-703-2074</w:t>
      </w:r>
    </w:p>
    <w:p w14:paraId="224B9D8A" w14:textId="77777777" w:rsidR="00A305E2" w:rsidRPr="0003373B" w:rsidRDefault="00A305E2" w:rsidP="00A305E2">
      <w:pPr>
        <w:ind w:left="720"/>
        <w:rPr>
          <w:sz w:val="24"/>
          <w:szCs w:val="24"/>
        </w:rPr>
      </w:pPr>
      <w:r w:rsidRPr="0003373B">
        <w:rPr>
          <w:rFonts w:eastAsia="Calibri"/>
          <w:sz w:val="24"/>
          <w:szCs w:val="24"/>
        </w:rPr>
        <w:t>Email:</w:t>
      </w:r>
      <w:r w:rsidRPr="0003373B">
        <w:rPr>
          <w:rFonts w:eastAsia="Calibri"/>
          <w:sz w:val="24"/>
          <w:szCs w:val="24"/>
        </w:rPr>
        <w:tab/>
      </w:r>
      <w:r w:rsidRPr="0003373B">
        <w:rPr>
          <w:sz w:val="24"/>
          <w:szCs w:val="24"/>
        </w:rPr>
        <w:t>Public.Advisor@cpuc.ca.gov</w:t>
      </w:r>
      <w:r w:rsidRPr="0003373B">
        <w:rPr>
          <w:rFonts w:eastAsia="Calibri"/>
          <w:b/>
          <w:bCs/>
          <w:sz w:val="24"/>
          <w:szCs w:val="24"/>
        </w:rPr>
        <w:t xml:space="preserve"> </w:t>
      </w:r>
    </w:p>
    <w:p w14:paraId="49E788CE" w14:textId="4471D05F" w:rsidR="00A305E2" w:rsidRPr="0003373B" w:rsidRDefault="00A305E2" w:rsidP="00A305E2">
      <w:pPr>
        <w:ind w:left="720"/>
        <w:rPr>
          <w:sz w:val="24"/>
          <w:szCs w:val="24"/>
        </w:rPr>
      </w:pPr>
      <w:r w:rsidRPr="0003373B">
        <w:rPr>
          <w:rFonts w:eastAsia="Calibri"/>
          <w:sz w:val="24"/>
          <w:szCs w:val="24"/>
        </w:rPr>
        <w:t xml:space="preserve">Mail: </w:t>
      </w:r>
      <w:r w:rsidRPr="0003373B">
        <w:rPr>
          <w:rFonts w:eastAsia="Calibri"/>
          <w:sz w:val="24"/>
          <w:szCs w:val="24"/>
        </w:rPr>
        <w:tab/>
        <w:t>CPUC Public Advisor’s Office</w:t>
      </w:r>
    </w:p>
    <w:p w14:paraId="52782039" w14:textId="77777777" w:rsidR="00A305E2" w:rsidRPr="0003373B" w:rsidRDefault="00A305E2" w:rsidP="00A305E2">
      <w:pPr>
        <w:ind w:left="720" w:firstLine="720"/>
        <w:rPr>
          <w:sz w:val="24"/>
          <w:szCs w:val="24"/>
        </w:rPr>
      </w:pPr>
      <w:r w:rsidRPr="0003373B">
        <w:rPr>
          <w:rFonts w:eastAsia="Calibri"/>
          <w:sz w:val="24"/>
          <w:szCs w:val="24"/>
        </w:rPr>
        <w:t>505 Van Ness Avenue</w:t>
      </w:r>
    </w:p>
    <w:p w14:paraId="65791F4B" w14:textId="77777777" w:rsidR="00A305E2" w:rsidRPr="0003373B" w:rsidRDefault="00A305E2" w:rsidP="00A305E2">
      <w:pPr>
        <w:ind w:left="720" w:firstLine="720"/>
        <w:rPr>
          <w:sz w:val="24"/>
          <w:szCs w:val="24"/>
        </w:rPr>
      </w:pPr>
      <w:r w:rsidRPr="0003373B">
        <w:rPr>
          <w:rFonts w:eastAsia="Calibri"/>
          <w:sz w:val="24"/>
          <w:szCs w:val="24"/>
        </w:rPr>
        <w:t>San Francisco, CA 94102</w:t>
      </w:r>
    </w:p>
    <w:p w14:paraId="72B2725C" w14:textId="77777777" w:rsidR="00A305E2" w:rsidRPr="0003373B" w:rsidRDefault="00A305E2" w:rsidP="00A305E2">
      <w:pPr>
        <w:rPr>
          <w:rFonts w:eastAsia="Calibri"/>
          <w:sz w:val="24"/>
          <w:szCs w:val="24"/>
        </w:rPr>
      </w:pPr>
    </w:p>
    <w:p w14:paraId="2428D061" w14:textId="51AB3F6F" w:rsidR="00DD5FDC" w:rsidRPr="00936F0A" w:rsidRDefault="00A305E2" w:rsidP="00DD5FDC">
      <w:pPr>
        <w:rPr>
          <w:rFonts w:eastAsia="Calibri"/>
        </w:rPr>
      </w:pPr>
      <w:r w:rsidRPr="0003373B">
        <w:rPr>
          <w:rFonts w:eastAsia="Calibri"/>
          <w:sz w:val="24"/>
          <w:szCs w:val="24"/>
        </w:rPr>
        <w:t xml:space="preserve">Please reference </w:t>
      </w:r>
      <w:r w:rsidR="00430DB8" w:rsidRPr="0003373B">
        <w:rPr>
          <w:rFonts w:eastAsia="Calibri"/>
          <w:sz w:val="24"/>
          <w:szCs w:val="24"/>
        </w:rPr>
        <w:t xml:space="preserve">SCE’s ERRA </w:t>
      </w:r>
      <w:r w:rsidR="008F12C1">
        <w:rPr>
          <w:rFonts w:eastAsia="Calibri"/>
          <w:sz w:val="24"/>
          <w:szCs w:val="24"/>
        </w:rPr>
        <w:t xml:space="preserve">Trigger </w:t>
      </w:r>
      <w:r w:rsidRPr="0003373B">
        <w:rPr>
          <w:rFonts w:eastAsia="Calibri"/>
          <w:b/>
          <w:bCs/>
          <w:sz w:val="24"/>
          <w:szCs w:val="24"/>
        </w:rPr>
        <w:t xml:space="preserve">Application </w:t>
      </w:r>
      <w:r w:rsidR="00C217AB" w:rsidRPr="0003373B">
        <w:rPr>
          <w:rFonts w:eastAsia="Calibri"/>
          <w:b/>
          <w:bCs/>
          <w:sz w:val="24"/>
          <w:szCs w:val="24"/>
        </w:rPr>
        <w:t>2</w:t>
      </w:r>
      <w:r w:rsidR="00A74366" w:rsidRPr="0003373B">
        <w:rPr>
          <w:rFonts w:eastAsia="Calibri"/>
          <w:b/>
          <w:bCs/>
          <w:sz w:val="24"/>
          <w:szCs w:val="24"/>
        </w:rPr>
        <w:t>3</w:t>
      </w:r>
      <w:r w:rsidRPr="0003373B">
        <w:rPr>
          <w:rFonts w:eastAsia="Calibri"/>
          <w:b/>
          <w:bCs/>
          <w:sz w:val="24"/>
          <w:szCs w:val="24"/>
        </w:rPr>
        <w:t>-</w:t>
      </w:r>
      <w:r w:rsidR="00E7363F" w:rsidRPr="0003373B">
        <w:rPr>
          <w:rFonts w:eastAsia="Calibri"/>
          <w:b/>
          <w:bCs/>
          <w:sz w:val="24"/>
          <w:szCs w:val="24"/>
        </w:rPr>
        <w:t>0</w:t>
      </w:r>
      <w:r w:rsidR="00A74366" w:rsidRPr="0003373B">
        <w:rPr>
          <w:rFonts w:eastAsia="Calibri"/>
          <w:b/>
          <w:bCs/>
          <w:sz w:val="24"/>
          <w:szCs w:val="24"/>
        </w:rPr>
        <w:t>1</w:t>
      </w:r>
      <w:r w:rsidRPr="0003373B">
        <w:rPr>
          <w:rFonts w:eastAsia="Calibri"/>
          <w:b/>
          <w:bCs/>
          <w:sz w:val="24"/>
          <w:szCs w:val="24"/>
        </w:rPr>
        <w:t>-</w:t>
      </w:r>
      <w:r w:rsidR="00430DB8" w:rsidRPr="0003373B">
        <w:rPr>
          <w:rFonts w:eastAsia="Calibri"/>
          <w:b/>
          <w:sz w:val="24"/>
          <w:szCs w:val="24"/>
        </w:rPr>
        <w:t>020</w:t>
      </w:r>
      <w:r w:rsidR="00430DB8" w:rsidRPr="0003373B">
        <w:rPr>
          <w:rFonts w:eastAsia="Calibri"/>
          <w:b/>
          <w:bCs/>
          <w:sz w:val="24"/>
          <w:szCs w:val="24"/>
        </w:rPr>
        <w:t xml:space="preserve"> </w:t>
      </w:r>
      <w:r w:rsidRPr="0003373B">
        <w:rPr>
          <w:rFonts w:eastAsia="Calibri"/>
          <w:sz w:val="24"/>
          <w:szCs w:val="24"/>
        </w:rPr>
        <w:t>in any communications you have with the CPUC regarding this matter.</w:t>
      </w:r>
    </w:p>
    <w:p w14:paraId="45E78ADF" w14:textId="60D65D1A" w:rsidR="00A305E2" w:rsidRPr="00936F0A" w:rsidRDefault="00A305E2" w:rsidP="00A305E2">
      <w:pPr>
        <w:rPr>
          <w:rFonts w:eastAsia="Calibri"/>
        </w:rPr>
      </w:pPr>
    </w:p>
    <w:sectPr w:rsidR="00A305E2" w:rsidRPr="00936F0A" w:rsidSect="000A2DA4">
      <w:pgSz w:w="12240" w:h="15840"/>
      <w:pgMar w:top="576" w:right="1339" w:bottom="576"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F4B13"/>
    <w:multiLevelType w:val="hybridMultilevel"/>
    <w:tmpl w:val="A8BE2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5E07BE"/>
    <w:multiLevelType w:val="hybridMultilevel"/>
    <w:tmpl w:val="44EA2848"/>
    <w:lvl w:ilvl="0" w:tplc="C2888C04">
      <w:start w:val="1"/>
      <w:numFmt w:val="decimal"/>
      <w:lvlText w:val="(%1)"/>
      <w:lvlJc w:val="left"/>
      <w:pPr>
        <w:ind w:left="840" w:hanging="339"/>
      </w:pPr>
      <w:rPr>
        <w:rFonts w:ascii="Times New Roman" w:eastAsia="Times New Roman" w:hAnsi="Times New Roman" w:cs="Times New Roman" w:hint="default"/>
        <w:spacing w:val="-1"/>
        <w:w w:val="100"/>
        <w:sz w:val="24"/>
        <w:szCs w:val="24"/>
      </w:rPr>
    </w:lvl>
    <w:lvl w:ilvl="1" w:tplc="0DF857D2">
      <w:numFmt w:val="bullet"/>
      <w:lvlText w:val="•"/>
      <w:lvlJc w:val="left"/>
      <w:pPr>
        <w:ind w:left="1714" w:hanging="339"/>
      </w:pPr>
      <w:rPr>
        <w:rFonts w:hint="default"/>
      </w:rPr>
    </w:lvl>
    <w:lvl w:ilvl="2" w:tplc="A6ACB8BE">
      <w:numFmt w:val="bullet"/>
      <w:lvlText w:val="•"/>
      <w:lvlJc w:val="left"/>
      <w:pPr>
        <w:ind w:left="2588" w:hanging="339"/>
      </w:pPr>
      <w:rPr>
        <w:rFonts w:hint="default"/>
      </w:rPr>
    </w:lvl>
    <w:lvl w:ilvl="3" w:tplc="CA4E8728">
      <w:numFmt w:val="bullet"/>
      <w:lvlText w:val="•"/>
      <w:lvlJc w:val="left"/>
      <w:pPr>
        <w:ind w:left="3462" w:hanging="339"/>
      </w:pPr>
      <w:rPr>
        <w:rFonts w:hint="default"/>
      </w:rPr>
    </w:lvl>
    <w:lvl w:ilvl="4" w:tplc="9F005366">
      <w:numFmt w:val="bullet"/>
      <w:lvlText w:val="•"/>
      <w:lvlJc w:val="left"/>
      <w:pPr>
        <w:ind w:left="4336" w:hanging="339"/>
      </w:pPr>
      <w:rPr>
        <w:rFonts w:hint="default"/>
      </w:rPr>
    </w:lvl>
    <w:lvl w:ilvl="5" w:tplc="F176EDDA">
      <w:numFmt w:val="bullet"/>
      <w:lvlText w:val="•"/>
      <w:lvlJc w:val="left"/>
      <w:pPr>
        <w:ind w:left="5210" w:hanging="339"/>
      </w:pPr>
      <w:rPr>
        <w:rFonts w:hint="default"/>
      </w:rPr>
    </w:lvl>
    <w:lvl w:ilvl="6" w:tplc="607E2E12">
      <w:numFmt w:val="bullet"/>
      <w:lvlText w:val="•"/>
      <w:lvlJc w:val="left"/>
      <w:pPr>
        <w:ind w:left="6084" w:hanging="339"/>
      </w:pPr>
      <w:rPr>
        <w:rFonts w:hint="default"/>
      </w:rPr>
    </w:lvl>
    <w:lvl w:ilvl="7" w:tplc="D070160C">
      <w:numFmt w:val="bullet"/>
      <w:lvlText w:val="•"/>
      <w:lvlJc w:val="left"/>
      <w:pPr>
        <w:ind w:left="6958" w:hanging="339"/>
      </w:pPr>
      <w:rPr>
        <w:rFonts w:hint="default"/>
      </w:rPr>
    </w:lvl>
    <w:lvl w:ilvl="8" w:tplc="0FE2A2BE">
      <w:numFmt w:val="bullet"/>
      <w:lvlText w:val="•"/>
      <w:lvlJc w:val="left"/>
      <w:pPr>
        <w:ind w:left="7832" w:hanging="339"/>
      </w:pPr>
      <w:rPr>
        <w:rFonts w:hint="default"/>
      </w:rPr>
    </w:lvl>
  </w:abstractNum>
  <w:abstractNum w:abstractNumId="2" w15:restartNumberingAfterBreak="0">
    <w:nsid w:val="67736590"/>
    <w:multiLevelType w:val="hybridMultilevel"/>
    <w:tmpl w:val="0BECCD9A"/>
    <w:lvl w:ilvl="0" w:tplc="331E949A">
      <w:numFmt w:val="bullet"/>
      <w:lvlText w:val=""/>
      <w:lvlJc w:val="left"/>
      <w:pPr>
        <w:ind w:left="840" w:hanging="360"/>
      </w:pPr>
      <w:rPr>
        <w:rFonts w:ascii="Symbol" w:eastAsia="Symbol" w:hAnsi="Symbol" w:cs="Symbol" w:hint="default"/>
        <w:w w:val="100"/>
        <w:sz w:val="24"/>
        <w:szCs w:val="24"/>
      </w:rPr>
    </w:lvl>
    <w:lvl w:ilvl="1" w:tplc="4EA2F168">
      <w:numFmt w:val="bullet"/>
      <w:lvlText w:val="•"/>
      <w:lvlJc w:val="left"/>
      <w:pPr>
        <w:ind w:left="1714" w:hanging="360"/>
      </w:pPr>
      <w:rPr>
        <w:rFonts w:hint="default"/>
      </w:rPr>
    </w:lvl>
    <w:lvl w:ilvl="2" w:tplc="CBE833C8">
      <w:numFmt w:val="bullet"/>
      <w:lvlText w:val="•"/>
      <w:lvlJc w:val="left"/>
      <w:pPr>
        <w:ind w:left="2588" w:hanging="360"/>
      </w:pPr>
      <w:rPr>
        <w:rFonts w:hint="default"/>
      </w:rPr>
    </w:lvl>
    <w:lvl w:ilvl="3" w:tplc="0E703742">
      <w:numFmt w:val="bullet"/>
      <w:lvlText w:val="•"/>
      <w:lvlJc w:val="left"/>
      <w:pPr>
        <w:ind w:left="3462" w:hanging="360"/>
      </w:pPr>
      <w:rPr>
        <w:rFonts w:hint="default"/>
      </w:rPr>
    </w:lvl>
    <w:lvl w:ilvl="4" w:tplc="49FA84E2">
      <w:numFmt w:val="bullet"/>
      <w:lvlText w:val="•"/>
      <w:lvlJc w:val="left"/>
      <w:pPr>
        <w:ind w:left="4336" w:hanging="360"/>
      </w:pPr>
      <w:rPr>
        <w:rFonts w:hint="default"/>
      </w:rPr>
    </w:lvl>
    <w:lvl w:ilvl="5" w:tplc="7428BF6E">
      <w:numFmt w:val="bullet"/>
      <w:lvlText w:val="•"/>
      <w:lvlJc w:val="left"/>
      <w:pPr>
        <w:ind w:left="5210" w:hanging="360"/>
      </w:pPr>
      <w:rPr>
        <w:rFonts w:hint="default"/>
      </w:rPr>
    </w:lvl>
    <w:lvl w:ilvl="6" w:tplc="917E319A">
      <w:numFmt w:val="bullet"/>
      <w:lvlText w:val="•"/>
      <w:lvlJc w:val="left"/>
      <w:pPr>
        <w:ind w:left="6084" w:hanging="360"/>
      </w:pPr>
      <w:rPr>
        <w:rFonts w:hint="default"/>
      </w:rPr>
    </w:lvl>
    <w:lvl w:ilvl="7" w:tplc="6C8CBAA4">
      <w:numFmt w:val="bullet"/>
      <w:lvlText w:val="•"/>
      <w:lvlJc w:val="left"/>
      <w:pPr>
        <w:ind w:left="6958" w:hanging="360"/>
      </w:pPr>
      <w:rPr>
        <w:rFonts w:hint="default"/>
      </w:rPr>
    </w:lvl>
    <w:lvl w:ilvl="8" w:tplc="B78E3046">
      <w:numFmt w:val="bullet"/>
      <w:lvlText w:val="•"/>
      <w:lvlJc w:val="left"/>
      <w:pPr>
        <w:ind w:left="7832"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80"/>
    <w:rsid w:val="0000006F"/>
    <w:rsid w:val="0000159D"/>
    <w:rsid w:val="0002440D"/>
    <w:rsid w:val="00025E3F"/>
    <w:rsid w:val="00032683"/>
    <w:rsid w:val="0003373B"/>
    <w:rsid w:val="00035746"/>
    <w:rsid w:val="0003659E"/>
    <w:rsid w:val="00040265"/>
    <w:rsid w:val="000433E6"/>
    <w:rsid w:val="0004423C"/>
    <w:rsid w:val="0005269D"/>
    <w:rsid w:val="000560D2"/>
    <w:rsid w:val="00065625"/>
    <w:rsid w:val="00066B96"/>
    <w:rsid w:val="00066C75"/>
    <w:rsid w:val="00071AD4"/>
    <w:rsid w:val="00076F7A"/>
    <w:rsid w:val="00082E91"/>
    <w:rsid w:val="00086CAB"/>
    <w:rsid w:val="000900CC"/>
    <w:rsid w:val="00096DB5"/>
    <w:rsid w:val="000A1390"/>
    <w:rsid w:val="000A2CA4"/>
    <w:rsid w:val="000A2DA4"/>
    <w:rsid w:val="000A3572"/>
    <w:rsid w:val="000A4AC9"/>
    <w:rsid w:val="000B0BF6"/>
    <w:rsid w:val="000C741D"/>
    <w:rsid w:val="000D34DA"/>
    <w:rsid w:val="000E2C05"/>
    <w:rsid w:val="000E79E8"/>
    <w:rsid w:val="0013421D"/>
    <w:rsid w:val="00136541"/>
    <w:rsid w:val="0014653D"/>
    <w:rsid w:val="001468D5"/>
    <w:rsid w:val="0015316C"/>
    <w:rsid w:val="0016293E"/>
    <w:rsid w:val="001803CC"/>
    <w:rsid w:val="00187052"/>
    <w:rsid w:val="00187DD4"/>
    <w:rsid w:val="0019086F"/>
    <w:rsid w:val="00192F4A"/>
    <w:rsid w:val="00196A89"/>
    <w:rsid w:val="001A65C6"/>
    <w:rsid w:val="001A6902"/>
    <w:rsid w:val="001C5661"/>
    <w:rsid w:val="001C7AE7"/>
    <w:rsid w:val="001D1691"/>
    <w:rsid w:val="001D781C"/>
    <w:rsid w:val="001E74BA"/>
    <w:rsid w:val="001F01C6"/>
    <w:rsid w:val="001F5399"/>
    <w:rsid w:val="00202E89"/>
    <w:rsid w:val="0020587C"/>
    <w:rsid w:val="00211D15"/>
    <w:rsid w:val="00217B0C"/>
    <w:rsid w:val="002203F4"/>
    <w:rsid w:val="00230F5F"/>
    <w:rsid w:val="0023162D"/>
    <w:rsid w:val="00232786"/>
    <w:rsid w:val="00240E31"/>
    <w:rsid w:val="0025164C"/>
    <w:rsid w:val="00252B56"/>
    <w:rsid w:val="00261A6E"/>
    <w:rsid w:val="00272F18"/>
    <w:rsid w:val="002779AA"/>
    <w:rsid w:val="00282232"/>
    <w:rsid w:val="00287887"/>
    <w:rsid w:val="002B38F5"/>
    <w:rsid w:val="002B467D"/>
    <w:rsid w:val="002B6511"/>
    <w:rsid w:val="002B7E2F"/>
    <w:rsid w:val="002D37D2"/>
    <w:rsid w:val="002D56BA"/>
    <w:rsid w:val="002D6B53"/>
    <w:rsid w:val="002E6C6E"/>
    <w:rsid w:val="002E7E26"/>
    <w:rsid w:val="00300193"/>
    <w:rsid w:val="00306A76"/>
    <w:rsid w:val="003127C6"/>
    <w:rsid w:val="00313623"/>
    <w:rsid w:val="00316C8C"/>
    <w:rsid w:val="00335C73"/>
    <w:rsid w:val="00337388"/>
    <w:rsid w:val="003512D9"/>
    <w:rsid w:val="0035566E"/>
    <w:rsid w:val="00365310"/>
    <w:rsid w:val="00382F76"/>
    <w:rsid w:val="0039000F"/>
    <w:rsid w:val="003A0060"/>
    <w:rsid w:val="003A10D9"/>
    <w:rsid w:val="003B6F6E"/>
    <w:rsid w:val="003C26C6"/>
    <w:rsid w:val="003C4F24"/>
    <w:rsid w:val="003C518A"/>
    <w:rsid w:val="003D0145"/>
    <w:rsid w:val="003D2F56"/>
    <w:rsid w:val="003D5167"/>
    <w:rsid w:val="003E31D4"/>
    <w:rsid w:val="003E6DAC"/>
    <w:rsid w:val="003F1744"/>
    <w:rsid w:val="003F6810"/>
    <w:rsid w:val="004003EC"/>
    <w:rsid w:val="0041209E"/>
    <w:rsid w:val="0041797B"/>
    <w:rsid w:val="00430DB8"/>
    <w:rsid w:val="00440069"/>
    <w:rsid w:val="0044369E"/>
    <w:rsid w:val="004437F0"/>
    <w:rsid w:val="00452F43"/>
    <w:rsid w:val="00462767"/>
    <w:rsid w:val="0047720C"/>
    <w:rsid w:val="004811F4"/>
    <w:rsid w:val="00482345"/>
    <w:rsid w:val="00487F3B"/>
    <w:rsid w:val="0049121E"/>
    <w:rsid w:val="0049302C"/>
    <w:rsid w:val="004952F6"/>
    <w:rsid w:val="004B00B7"/>
    <w:rsid w:val="004C788E"/>
    <w:rsid w:val="004D471D"/>
    <w:rsid w:val="004D6BBA"/>
    <w:rsid w:val="004F22C9"/>
    <w:rsid w:val="004F3966"/>
    <w:rsid w:val="004F6A81"/>
    <w:rsid w:val="00515A53"/>
    <w:rsid w:val="00516A27"/>
    <w:rsid w:val="00524F31"/>
    <w:rsid w:val="0053128F"/>
    <w:rsid w:val="005330DB"/>
    <w:rsid w:val="00533FF6"/>
    <w:rsid w:val="005346D2"/>
    <w:rsid w:val="005417D0"/>
    <w:rsid w:val="00550413"/>
    <w:rsid w:val="0055483A"/>
    <w:rsid w:val="00562663"/>
    <w:rsid w:val="00567445"/>
    <w:rsid w:val="0057064B"/>
    <w:rsid w:val="00571508"/>
    <w:rsid w:val="00572D0C"/>
    <w:rsid w:val="00573BEE"/>
    <w:rsid w:val="005805E4"/>
    <w:rsid w:val="005846F8"/>
    <w:rsid w:val="00596034"/>
    <w:rsid w:val="005976CF"/>
    <w:rsid w:val="005B266E"/>
    <w:rsid w:val="005C3FEC"/>
    <w:rsid w:val="005C7CB2"/>
    <w:rsid w:val="005D7286"/>
    <w:rsid w:val="005D76FC"/>
    <w:rsid w:val="005E2EB3"/>
    <w:rsid w:val="005E4B40"/>
    <w:rsid w:val="005F337F"/>
    <w:rsid w:val="00601E92"/>
    <w:rsid w:val="0061478B"/>
    <w:rsid w:val="006171E9"/>
    <w:rsid w:val="00624675"/>
    <w:rsid w:val="006246C3"/>
    <w:rsid w:val="00637456"/>
    <w:rsid w:val="006417AC"/>
    <w:rsid w:val="00642A0E"/>
    <w:rsid w:val="00652B9F"/>
    <w:rsid w:val="00662E68"/>
    <w:rsid w:val="00664962"/>
    <w:rsid w:val="00673E1D"/>
    <w:rsid w:val="006852A0"/>
    <w:rsid w:val="0068700F"/>
    <w:rsid w:val="0069101C"/>
    <w:rsid w:val="00695146"/>
    <w:rsid w:val="00695F2B"/>
    <w:rsid w:val="006B47D6"/>
    <w:rsid w:val="006B6F74"/>
    <w:rsid w:val="006C16E1"/>
    <w:rsid w:val="006C19E1"/>
    <w:rsid w:val="006C4000"/>
    <w:rsid w:val="006D7BAE"/>
    <w:rsid w:val="006E0C36"/>
    <w:rsid w:val="006E5305"/>
    <w:rsid w:val="006F0552"/>
    <w:rsid w:val="006F6C16"/>
    <w:rsid w:val="006F6F51"/>
    <w:rsid w:val="007058B8"/>
    <w:rsid w:val="007129A9"/>
    <w:rsid w:val="007168FC"/>
    <w:rsid w:val="00726541"/>
    <w:rsid w:val="00731DB5"/>
    <w:rsid w:val="00733DFF"/>
    <w:rsid w:val="00735DAF"/>
    <w:rsid w:val="00744F85"/>
    <w:rsid w:val="00747455"/>
    <w:rsid w:val="00747882"/>
    <w:rsid w:val="00750D64"/>
    <w:rsid w:val="00754758"/>
    <w:rsid w:val="00764491"/>
    <w:rsid w:val="00767DB4"/>
    <w:rsid w:val="00775A80"/>
    <w:rsid w:val="0078602B"/>
    <w:rsid w:val="00786BCA"/>
    <w:rsid w:val="00787FBB"/>
    <w:rsid w:val="00790D80"/>
    <w:rsid w:val="007A54AF"/>
    <w:rsid w:val="007B5C2B"/>
    <w:rsid w:val="007B64DC"/>
    <w:rsid w:val="007C6771"/>
    <w:rsid w:val="007D1CF8"/>
    <w:rsid w:val="007E7217"/>
    <w:rsid w:val="007F2654"/>
    <w:rsid w:val="007F3022"/>
    <w:rsid w:val="007F36FC"/>
    <w:rsid w:val="007F67CE"/>
    <w:rsid w:val="00807F57"/>
    <w:rsid w:val="00814138"/>
    <w:rsid w:val="008232A1"/>
    <w:rsid w:val="008534E5"/>
    <w:rsid w:val="00861723"/>
    <w:rsid w:val="008625D6"/>
    <w:rsid w:val="00873136"/>
    <w:rsid w:val="00873DB7"/>
    <w:rsid w:val="0089500D"/>
    <w:rsid w:val="008958CC"/>
    <w:rsid w:val="008A0A8C"/>
    <w:rsid w:val="008A2E8C"/>
    <w:rsid w:val="008A3ECF"/>
    <w:rsid w:val="008B3922"/>
    <w:rsid w:val="008B6096"/>
    <w:rsid w:val="008C191C"/>
    <w:rsid w:val="008C2387"/>
    <w:rsid w:val="008D102B"/>
    <w:rsid w:val="008D2A6C"/>
    <w:rsid w:val="008D6381"/>
    <w:rsid w:val="008D72A8"/>
    <w:rsid w:val="008E349B"/>
    <w:rsid w:val="008E63D1"/>
    <w:rsid w:val="008E7969"/>
    <w:rsid w:val="008F12C1"/>
    <w:rsid w:val="008F16A8"/>
    <w:rsid w:val="00933B39"/>
    <w:rsid w:val="00936F0A"/>
    <w:rsid w:val="0094500C"/>
    <w:rsid w:val="00954E6C"/>
    <w:rsid w:val="009576C9"/>
    <w:rsid w:val="0096299D"/>
    <w:rsid w:val="00974AF6"/>
    <w:rsid w:val="00980771"/>
    <w:rsid w:val="00982E64"/>
    <w:rsid w:val="00984067"/>
    <w:rsid w:val="009860CB"/>
    <w:rsid w:val="00986D54"/>
    <w:rsid w:val="009A0DBC"/>
    <w:rsid w:val="009A53B5"/>
    <w:rsid w:val="009B1C9A"/>
    <w:rsid w:val="009C22BD"/>
    <w:rsid w:val="009C7382"/>
    <w:rsid w:val="009D4F51"/>
    <w:rsid w:val="009E5762"/>
    <w:rsid w:val="009F1847"/>
    <w:rsid w:val="009F2BD0"/>
    <w:rsid w:val="009F7D4C"/>
    <w:rsid w:val="00A00185"/>
    <w:rsid w:val="00A07DD7"/>
    <w:rsid w:val="00A2324B"/>
    <w:rsid w:val="00A239B3"/>
    <w:rsid w:val="00A2503A"/>
    <w:rsid w:val="00A305E2"/>
    <w:rsid w:val="00A325E3"/>
    <w:rsid w:val="00A3431E"/>
    <w:rsid w:val="00A47018"/>
    <w:rsid w:val="00A52CC8"/>
    <w:rsid w:val="00A63333"/>
    <w:rsid w:val="00A662D4"/>
    <w:rsid w:val="00A72028"/>
    <w:rsid w:val="00A74366"/>
    <w:rsid w:val="00A743C4"/>
    <w:rsid w:val="00A7447E"/>
    <w:rsid w:val="00A76D5E"/>
    <w:rsid w:val="00A7786D"/>
    <w:rsid w:val="00A87721"/>
    <w:rsid w:val="00AA0DEA"/>
    <w:rsid w:val="00AA4873"/>
    <w:rsid w:val="00AA531E"/>
    <w:rsid w:val="00AA6640"/>
    <w:rsid w:val="00AA6A44"/>
    <w:rsid w:val="00AB40D7"/>
    <w:rsid w:val="00AC0FBD"/>
    <w:rsid w:val="00AC6FEF"/>
    <w:rsid w:val="00AD3913"/>
    <w:rsid w:val="00AF121B"/>
    <w:rsid w:val="00AF1664"/>
    <w:rsid w:val="00AF6F29"/>
    <w:rsid w:val="00B027CD"/>
    <w:rsid w:val="00B1344F"/>
    <w:rsid w:val="00B27AC8"/>
    <w:rsid w:val="00B344F3"/>
    <w:rsid w:val="00B35EAC"/>
    <w:rsid w:val="00B36E5E"/>
    <w:rsid w:val="00B4103E"/>
    <w:rsid w:val="00B44480"/>
    <w:rsid w:val="00B64C24"/>
    <w:rsid w:val="00B80DFB"/>
    <w:rsid w:val="00B85018"/>
    <w:rsid w:val="00B90697"/>
    <w:rsid w:val="00BA3DB5"/>
    <w:rsid w:val="00BA4CB9"/>
    <w:rsid w:val="00BC71CC"/>
    <w:rsid w:val="00BD33E2"/>
    <w:rsid w:val="00BE6460"/>
    <w:rsid w:val="00BF4C70"/>
    <w:rsid w:val="00C0009F"/>
    <w:rsid w:val="00C049B4"/>
    <w:rsid w:val="00C0612F"/>
    <w:rsid w:val="00C07EFB"/>
    <w:rsid w:val="00C12386"/>
    <w:rsid w:val="00C145A0"/>
    <w:rsid w:val="00C217AB"/>
    <w:rsid w:val="00C231E3"/>
    <w:rsid w:val="00C27AE4"/>
    <w:rsid w:val="00C34681"/>
    <w:rsid w:val="00C43DDD"/>
    <w:rsid w:val="00C516B5"/>
    <w:rsid w:val="00C5447E"/>
    <w:rsid w:val="00C56910"/>
    <w:rsid w:val="00C603A3"/>
    <w:rsid w:val="00C60C3B"/>
    <w:rsid w:val="00C61DBC"/>
    <w:rsid w:val="00C63E7F"/>
    <w:rsid w:val="00C77D24"/>
    <w:rsid w:val="00C829EB"/>
    <w:rsid w:val="00CA1355"/>
    <w:rsid w:val="00CB3216"/>
    <w:rsid w:val="00CB3219"/>
    <w:rsid w:val="00CC2A76"/>
    <w:rsid w:val="00CC4E84"/>
    <w:rsid w:val="00CD511E"/>
    <w:rsid w:val="00CD65D2"/>
    <w:rsid w:val="00CD6E18"/>
    <w:rsid w:val="00CE19B6"/>
    <w:rsid w:val="00CE2824"/>
    <w:rsid w:val="00CE29B8"/>
    <w:rsid w:val="00CE5084"/>
    <w:rsid w:val="00CE6182"/>
    <w:rsid w:val="00CF6581"/>
    <w:rsid w:val="00CF6C47"/>
    <w:rsid w:val="00D13D89"/>
    <w:rsid w:val="00D31873"/>
    <w:rsid w:val="00D43ADB"/>
    <w:rsid w:val="00D56FD1"/>
    <w:rsid w:val="00D624A0"/>
    <w:rsid w:val="00D9691E"/>
    <w:rsid w:val="00DB17EB"/>
    <w:rsid w:val="00DB1A87"/>
    <w:rsid w:val="00DB7512"/>
    <w:rsid w:val="00DC2BAE"/>
    <w:rsid w:val="00DD4242"/>
    <w:rsid w:val="00DD5FDC"/>
    <w:rsid w:val="00DE23BD"/>
    <w:rsid w:val="00DE2B3F"/>
    <w:rsid w:val="00DF025F"/>
    <w:rsid w:val="00DF7586"/>
    <w:rsid w:val="00DF7674"/>
    <w:rsid w:val="00E06BAF"/>
    <w:rsid w:val="00E14403"/>
    <w:rsid w:val="00E14EA9"/>
    <w:rsid w:val="00E16B0D"/>
    <w:rsid w:val="00E20307"/>
    <w:rsid w:val="00E20644"/>
    <w:rsid w:val="00E23DAD"/>
    <w:rsid w:val="00E26322"/>
    <w:rsid w:val="00E26553"/>
    <w:rsid w:val="00E2658D"/>
    <w:rsid w:val="00E27DED"/>
    <w:rsid w:val="00E30806"/>
    <w:rsid w:val="00E32930"/>
    <w:rsid w:val="00E35800"/>
    <w:rsid w:val="00E70944"/>
    <w:rsid w:val="00E7363F"/>
    <w:rsid w:val="00E737A8"/>
    <w:rsid w:val="00E74184"/>
    <w:rsid w:val="00E821AA"/>
    <w:rsid w:val="00E83036"/>
    <w:rsid w:val="00E86C35"/>
    <w:rsid w:val="00E874D1"/>
    <w:rsid w:val="00E908F5"/>
    <w:rsid w:val="00E9146E"/>
    <w:rsid w:val="00E9554C"/>
    <w:rsid w:val="00EB0F7C"/>
    <w:rsid w:val="00EB1381"/>
    <w:rsid w:val="00EB7863"/>
    <w:rsid w:val="00EC456F"/>
    <w:rsid w:val="00EC65A4"/>
    <w:rsid w:val="00EC7BC5"/>
    <w:rsid w:val="00ED6089"/>
    <w:rsid w:val="00EE20E6"/>
    <w:rsid w:val="00EE464E"/>
    <w:rsid w:val="00EE56CF"/>
    <w:rsid w:val="00EE5793"/>
    <w:rsid w:val="00EE7909"/>
    <w:rsid w:val="00EF2E32"/>
    <w:rsid w:val="00EF39B3"/>
    <w:rsid w:val="00F13341"/>
    <w:rsid w:val="00F26CC9"/>
    <w:rsid w:val="00F36145"/>
    <w:rsid w:val="00F36429"/>
    <w:rsid w:val="00F40D00"/>
    <w:rsid w:val="00F41F54"/>
    <w:rsid w:val="00F46616"/>
    <w:rsid w:val="00F635C9"/>
    <w:rsid w:val="00F64024"/>
    <w:rsid w:val="00F655EB"/>
    <w:rsid w:val="00F65792"/>
    <w:rsid w:val="00F65C03"/>
    <w:rsid w:val="00F66EA2"/>
    <w:rsid w:val="00F707D1"/>
    <w:rsid w:val="00F76478"/>
    <w:rsid w:val="00F76E14"/>
    <w:rsid w:val="00F80C9C"/>
    <w:rsid w:val="00F85358"/>
    <w:rsid w:val="00F91E4E"/>
    <w:rsid w:val="00FB4F45"/>
    <w:rsid w:val="00FC41C7"/>
    <w:rsid w:val="00FC4524"/>
    <w:rsid w:val="00FC4B31"/>
    <w:rsid w:val="00FD049B"/>
    <w:rsid w:val="00FD22A5"/>
    <w:rsid w:val="00FD6DB0"/>
    <w:rsid w:val="00FF0B39"/>
    <w:rsid w:val="00FF78B0"/>
    <w:rsid w:val="03BE1CB5"/>
    <w:rsid w:val="0595101D"/>
    <w:rsid w:val="0D671181"/>
    <w:rsid w:val="0ECCB41B"/>
    <w:rsid w:val="0F0A69C6"/>
    <w:rsid w:val="25F100DA"/>
    <w:rsid w:val="3E938CDF"/>
    <w:rsid w:val="4142957E"/>
    <w:rsid w:val="488C182D"/>
    <w:rsid w:val="65377F1F"/>
    <w:rsid w:val="681EDD58"/>
    <w:rsid w:val="728880B2"/>
    <w:rsid w:val="7F7518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8A2E"/>
  <w15:docId w15:val="{B42BA821-323C-4C8C-98F9-63EAB92D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5E2"/>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right="134" w:hanging="360"/>
    </w:pPr>
  </w:style>
  <w:style w:type="paragraph" w:customStyle="1" w:styleId="TableParagraph">
    <w:name w:val="Table Paragraph"/>
    <w:basedOn w:val="Normal"/>
    <w:uiPriority w:val="1"/>
    <w:qFormat/>
    <w:pPr>
      <w:spacing w:before="9" w:line="164" w:lineRule="exact"/>
    </w:pPr>
    <w:rPr>
      <w:rFonts w:ascii="Arial" w:eastAsia="Arial" w:hAnsi="Arial" w:cs="Arial"/>
    </w:rPr>
  </w:style>
  <w:style w:type="paragraph" w:styleId="BalloonText">
    <w:name w:val="Balloon Text"/>
    <w:basedOn w:val="Normal"/>
    <w:link w:val="BalloonTextChar"/>
    <w:uiPriority w:val="99"/>
    <w:semiHidden/>
    <w:unhideWhenUsed/>
    <w:rsid w:val="00986D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D5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80C9C"/>
    <w:rPr>
      <w:sz w:val="16"/>
      <w:szCs w:val="16"/>
    </w:rPr>
  </w:style>
  <w:style w:type="paragraph" w:styleId="CommentText">
    <w:name w:val="annotation text"/>
    <w:basedOn w:val="Normal"/>
    <w:link w:val="CommentTextChar"/>
    <w:uiPriority w:val="99"/>
    <w:unhideWhenUsed/>
    <w:rsid w:val="00F80C9C"/>
    <w:rPr>
      <w:sz w:val="20"/>
      <w:szCs w:val="20"/>
    </w:rPr>
  </w:style>
  <w:style w:type="character" w:customStyle="1" w:styleId="CommentTextChar">
    <w:name w:val="Comment Text Char"/>
    <w:basedOn w:val="DefaultParagraphFont"/>
    <w:link w:val="CommentText"/>
    <w:uiPriority w:val="99"/>
    <w:rsid w:val="00F80C9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0C9C"/>
    <w:rPr>
      <w:b/>
      <w:bCs/>
    </w:rPr>
  </w:style>
  <w:style w:type="character" w:customStyle="1" w:styleId="CommentSubjectChar">
    <w:name w:val="Comment Subject Char"/>
    <w:basedOn w:val="CommentTextChar"/>
    <w:link w:val="CommentSubject"/>
    <w:uiPriority w:val="99"/>
    <w:semiHidden/>
    <w:rsid w:val="00F80C9C"/>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096DB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305E2"/>
    <w:rPr>
      <w:color w:val="0000FF" w:themeColor="hyperlink"/>
      <w:u w:val="single"/>
    </w:rPr>
  </w:style>
  <w:style w:type="paragraph" w:customStyle="1" w:styleId="xmsonormal">
    <w:name w:val="x_msonormal"/>
    <w:basedOn w:val="Normal"/>
    <w:rsid w:val="00A305E2"/>
    <w:pPr>
      <w:widowControl/>
      <w:autoSpaceDE/>
      <w:autoSpaceDN/>
    </w:pPr>
    <w:rPr>
      <w:rFonts w:ascii="Calibri" w:eastAsiaTheme="minorHAnsi" w:hAnsi="Calibri" w:cs="Calibri"/>
    </w:rPr>
  </w:style>
  <w:style w:type="paragraph" w:styleId="NormalWeb">
    <w:name w:val="Normal (Web)"/>
    <w:basedOn w:val="Normal"/>
    <w:uiPriority w:val="99"/>
    <w:semiHidden/>
    <w:unhideWhenUsed/>
    <w:rsid w:val="00A305E2"/>
    <w:pPr>
      <w:widowControl/>
      <w:autoSpaceDE/>
      <w:autoSpaceDN/>
    </w:pPr>
    <w:rPr>
      <w:rFonts w:ascii="Calibri" w:eastAsiaTheme="minorHAnsi" w:hAnsi="Calibri" w:cs="Calibri"/>
    </w:rPr>
  </w:style>
  <w:style w:type="character" w:styleId="UnresolvedMention">
    <w:name w:val="Unresolved Mention"/>
    <w:basedOn w:val="DefaultParagraphFont"/>
    <w:uiPriority w:val="99"/>
    <w:unhideWhenUsed/>
    <w:rsid w:val="00D9691E"/>
    <w:rPr>
      <w:color w:val="605E5C"/>
      <w:shd w:val="clear" w:color="auto" w:fill="E1DFDD"/>
    </w:rPr>
  </w:style>
  <w:style w:type="character" w:styleId="Mention">
    <w:name w:val="Mention"/>
    <w:basedOn w:val="DefaultParagraphFont"/>
    <w:uiPriority w:val="99"/>
    <w:unhideWhenUsed/>
    <w:rsid w:val="0003659E"/>
    <w:rPr>
      <w:color w:val="2B579A"/>
      <w:shd w:val="clear" w:color="auto" w:fill="E1DFDD"/>
    </w:rPr>
  </w:style>
  <w:style w:type="character" w:styleId="FollowedHyperlink">
    <w:name w:val="FollowedHyperlink"/>
    <w:basedOn w:val="DefaultParagraphFont"/>
    <w:uiPriority w:val="99"/>
    <w:semiHidden/>
    <w:unhideWhenUsed/>
    <w:rsid w:val="00550413"/>
    <w:rPr>
      <w:color w:val="800080" w:themeColor="followedHyperlink"/>
      <w:u w:val="single"/>
    </w:rPr>
  </w:style>
  <w:style w:type="paragraph" w:styleId="Revision">
    <w:name w:val="Revision"/>
    <w:hidden/>
    <w:uiPriority w:val="99"/>
    <w:semiHidden/>
    <w:rsid w:val="00B4103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629">
      <w:bodyDiv w:val="1"/>
      <w:marLeft w:val="0"/>
      <w:marRight w:val="0"/>
      <w:marTop w:val="0"/>
      <w:marBottom w:val="0"/>
      <w:divBdr>
        <w:top w:val="none" w:sz="0" w:space="0" w:color="auto"/>
        <w:left w:val="none" w:sz="0" w:space="0" w:color="auto"/>
        <w:bottom w:val="none" w:sz="0" w:space="0" w:color="auto"/>
        <w:right w:val="none" w:sz="0" w:space="0" w:color="auto"/>
      </w:divBdr>
    </w:div>
    <w:div w:id="290987492">
      <w:bodyDiv w:val="1"/>
      <w:marLeft w:val="0"/>
      <w:marRight w:val="0"/>
      <w:marTop w:val="0"/>
      <w:marBottom w:val="0"/>
      <w:divBdr>
        <w:top w:val="none" w:sz="0" w:space="0" w:color="auto"/>
        <w:left w:val="none" w:sz="0" w:space="0" w:color="auto"/>
        <w:bottom w:val="none" w:sz="0" w:space="0" w:color="auto"/>
        <w:right w:val="none" w:sz="0" w:space="0" w:color="auto"/>
      </w:divBdr>
    </w:div>
    <w:div w:id="1092552327">
      <w:bodyDiv w:val="1"/>
      <w:marLeft w:val="0"/>
      <w:marRight w:val="0"/>
      <w:marTop w:val="0"/>
      <w:marBottom w:val="0"/>
      <w:divBdr>
        <w:top w:val="none" w:sz="0" w:space="0" w:color="auto"/>
        <w:left w:val="none" w:sz="0" w:space="0" w:color="auto"/>
        <w:bottom w:val="none" w:sz="0" w:space="0" w:color="auto"/>
        <w:right w:val="none" w:sz="0" w:space="0" w:color="auto"/>
      </w:divBdr>
    </w:div>
    <w:div w:id="1106924687">
      <w:bodyDiv w:val="1"/>
      <w:marLeft w:val="0"/>
      <w:marRight w:val="0"/>
      <w:marTop w:val="0"/>
      <w:marBottom w:val="0"/>
      <w:divBdr>
        <w:top w:val="none" w:sz="0" w:space="0" w:color="auto"/>
        <w:left w:val="none" w:sz="0" w:space="0" w:color="auto"/>
        <w:bottom w:val="none" w:sz="0" w:space="0" w:color="auto"/>
        <w:right w:val="none" w:sz="0" w:space="0" w:color="auto"/>
      </w:divBdr>
    </w:div>
    <w:div w:id="1260987968">
      <w:bodyDiv w:val="1"/>
      <w:marLeft w:val="0"/>
      <w:marRight w:val="0"/>
      <w:marTop w:val="0"/>
      <w:marBottom w:val="0"/>
      <w:divBdr>
        <w:top w:val="none" w:sz="0" w:space="0" w:color="auto"/>
        <w:left w:val="none" w:sz="0" w:space="0" w:color="auto"/>
        <w:bottom w:val="none" w:sz="0" w:space="0" w:color="auto"/>
        <w:right w:val="none" w:sz="0" w:space="0" w:color="auto"/>
      </w:divBdr>
    </w:div>
    <w:div w:id="1404336439">
      <w:bodyDiv w:val="1"/>
      <w:marLeft w:val="0"/>
      <w:marRight w:val="0"/>
      <w:marTop w:val="0"/>
      <w:marBottom w:val="0"/>
      <w:divBdr>
        <w:top w:val="none" w:sz="0" w:space="0" w:color="auto"/>
        <w:left w:val="none" w:sz="0" w:space="0" w:color="auto"/>
        <w:bottom w:val="none" w:sz="0" w:space="0" w:color="auto"/>
        <w:right w:val="none" w:sz="0" w:space="0" w:color="auto"/>
      </w:divBdr>
    </w:div>
    <w:div w:id="1858083192">
      <w:bodyDiv w:val="1"/>
      <w:marLeft w:val="0"/>
      <w:marRight w:val="0"/>
      <w:marTop w:val="0"/>
      <w:marBottom w:val="0"/>
      <w:divBdr>
        <w:top w:val="none" w:sz="0" w:space="0" w:color="auto"/>
        <w:left w:val="none" w:sz="0" w:space="0" w:color="auto"/>
        <w:bottom w:val="none" w:sz="0" w:space="0" w:color="auto"/>
        <w:right w:val="none" w:sz="0" w:space="0" w:color="auto"/>
      </w:divBdr>
    </w:div>
    <w:div w:id="2052069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se.admin@sce.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sce.com/avisos"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ce.com/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ocument_x0020_Date xmlns="ec52a836-0bb4-4d79-aa0d-20b4805e15e2">2023-01-31T08:00:00+00:00</Document_x0020_Date>
    <Legal_x0020_Group1 xmlns="a4e268e6-c6c5-44dc-b698-3dedf41f22e3">Resource Policy and Planning</Legal_x0020_Group1>
    <Clip xmlns="d2dc5d60-c3be-4fb3-a9f3-d6d684f95604">15</Clip>
    <_dlc_DocId xmlns="ec52a836-0bb4-4d79-aa0d-20b4805e15e2">LIMSO365-1728027242-8710</_dlc_DocId>
    <_dlc_DocIdUrl xmlns="ec52a836-0bb4-4d79-aa0d-20b4805e15e2">
      <Url>https://edisonintl.sharepoint.com/teams/LIMS O365/RPP/_layouts/15/DocIdRedir.aspx?ID=LIMSO365-1728027242-8710</Url>
      <Description>LIMSO365-1728027242-8710</Description>
    </_dlc_DocIdUrl>
    <TaxCatchAll xmlns="e45da448-bf9c-43e8-8676-7e88d583ded9" xsi:nil="true"/>
    <lcf76f155ced4ddcb4097134ff3c332f xmlns="d2dc5d60-c3be-4fb3-a9f3-d6d684f956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Legal Document" ma:contentTypeID="0x01010059CF184591B1604A8B5108A47612E812001417249F98166246B871C94DA6044D2E" ma:contentTypeVersion="70" ma:contentTypeDescription="" ma:contentTypeScope="" ma:versionID="f99f511fdd7786a6db1ff509fe19d4db">
  <xsd:schema xmlns:xsd="http://www.w3.org/2001/XMLSchema" xmlns:xs="http://www.w3.org/2001/XMLSchema" xmlns:p="http://schemas.microsoft.com/office/2006/metadata/properties" xmlns:ns3="ec52a836-0bb4-4d79-aa0d-20b4805e15e2" xmlns:ns4="a4e268e6-c6c5-44dc-b698-3dedf41f22e3" xmlns:ns5="d2dc5d60-c3be-4fb3-a9f3-d6d684f95604" xmlns:ns6="e45da448-bf9c-43e8-8676-7e88d583ded9" targetNamespace="http://schemas.microsoft.com/office/2006/metadata/properties" ma:root="true" ma:fieldsID="6b6b06c2a094e063824697482832514c" ns3:_="" ns4:_="" ns5:_="" ns6:_="">
    <xsd:import namespace="ec52a836-0bb4-4d79-aa0d-20b4805e15e2"/>
    <xsd:import namespace="a4e268e6-c6c5-44dc-b698-3dedf41f22e3"/>
    <xsd:import namespace="d2dc5d60-c3be-4fb3-a9f3-d6d684f95604"/>
    <xsd:import namespace="e45da448-bf9c-43e8-8676-7e88d583ded9"/>
    <xsd:element name="properties">
      <xsd:complexType>
        <xsd:sequence>
          <xsd:element name="documentManagement">
            <xsd:complexType>
              <xsd:all>
                <xsd:element ref="ns3:Document_x0020_Date" minOccurs="0"/>
                <xsd:element ref="ns4:LastSharedByTime" minOccurs="0"/>
                <xsd:element ref="ns4:LastSharedByUser" minOccurs="0"/>
                <xsd:element ref="ns3:_dlc_DocId" minOccurs="0"/>
                <xsd:element ref="ns3:_dlc_DocIdUrl" minOccurs="0"/>
                <xsd:element ref="ns3:_dlc_DocIdPersistId" minOccurs="0"/>
                <xsd:element ref="ns5:MediaServiceMetadata" minOccurs="0"/>
                <xsd:element ref="ns5:MediaServiceFastMetadata" minOccurs="0"/>
                <xsd:element ref="ns5:Clip" minOccurs="0"/>
                <xsd:element ref="ns4:Legal_x0020_Group1" minOccurs="0"/>
                <xsd:element ref="ns5:MediaServiceEventHashCode" minOccurs="0"/>
                <xsd:element ref="ns5:MediaServiceGenerationTime" minOccurs="0"/>
                <xsd:element ref="ns5:MediaServiceAutoKeyPoints" minOccurs="0"/>
                <xsd:element ref="ns5:MediaServiceKeyPoints" minOccurs="0"/>
                <xsd:element ref="ns5:lcf76f155ced4ddcb4097134ff3c332f" minOccurs="0"/>
                <xsd:element ref="ns6: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2a836-0bb4-4d79-aa0d-20b4805e15e2" elementFormDefault="qualified">
    <xsd:import namespace="http://schemas.microsoft.com/office/2006/documentManagement/types"/>
    <xsd:import namespace="http://schemas.microsoft.com/office/infopath/2007/PartnerControls"/>
    <xsd:element name="Document_x0020_Date" ma:index="3" nillable="true" ma:displayName="Document Date" ma:format="DateOnly" ma:indexed="true" ma:internalName="Document_x0020_Date0">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e268e6-c6c5-44dc-b698-3dedf41f22e3" elementFormDefault="qualified">
    <xsd:import namespace="http://schemas.microsoft.com/office/2006/documentManagement/types"/>
    <xsd:import namespace="http://schemas.microsoft.com/office/infopath/2007/PartnerControls"/>
    <xsd:element name="LastSharedByTime" ma:index="11" nillable="true" ma:displayName="Last Shared By Time" ma:description=""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egal_x0020_Group1" ma:index="19" nillable="true" ma:displayName="Legal Group" ma:default="Resource Policy and Planning" ma:format="Dropdown" ma:internalName="Legal_x0020_Group1">
      <xsd:simpleType>
        <xsd:restriction base="dms:Choice">
          <xsd:enumeration value="Claims and General Litigation"/>
          <xsd:enumeration value="Commercial Litigation"/>
          <xsd:enumeration value="Contracts And Intellectual Property"/>
          <xsd:enumeration value="Base Rates and Grid Support"/>
          <xsd:enumeration value="Corporate Governance - Area"/>
          <xsd:enumeration value="Customer and Tariff"/>
          <xsd:enumeration value="Labor and Employment"/>
          <xsd:enumeration value="Licensing and Environmental"/>
          <xsd:enumeration value="Power Procurement"/>
          <xsd:enumeration value="Real Prop and Local Government"/>
          <xsd:enumeration value="Resource Policy and Planning"/>
          <xsd:enumeration value="Transmission and Wholesale Markets"/>
        </xsd:restriction>
      </xsd:simpleType>
    </xsd:element>
  </xsd:schema>
  <xsd:schema xmlns:xsd="http://www.w3.org/2001/XMLSchema" xmlns:xs="http://www.w3.org/2001/XMLSchema" xmlns:dms="http://schemas.microsoft.com/office/2006/documentManagement/types" xmlns:pc="http://schemas.microsoft.com/office/infopath/2007/PartnerControls" targetNamespace="d2dc5d60-c3be-4fb3-a9f3-d6d684f9560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Clip" ma:index="18" nillable="true" ma:displayName="Clip" ma:list="{909c1646-3c59-4e76-9d6f-cc31a7767851}" ma:internalName="Clip" ma:showField="Title">
      <xsd:simpleType>
        <xsd:restriction base="dms:Lookup"/>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da7e81d-6ea8-45c5-b51f-f6fb8dd584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5da448-bf9c-43e8-8676-7e88d583ded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0a8c02f6-2558-4537-a7e1-51f8d166058a}" ma:internalName="TaxCatchAll" ma:showField="CatchAllData" ma:web="ec52a836-0bb4-4d79-aa0d-20b4805e15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7F97C-6F98-4590-98B6-AF3918E063EF}">
  <ds:schemaRefs>
    <ds:schemaRef ds:uri="http://schemas.microsoft.com/sharepoint/events"/>
  </ds:schemaRefs>
</ds:datastoreItem>
</file>

<file path=customXml/itemProps2.xml><?xml version="1.0" encoding="utf-8"?>
<ds:datastoreItem xmlns:ds="http://schemas.openxmlformats.org/officeDocument/2006/customXml" ds:itemID="{605B77FA-8E25-48AB-98CE-0C8A7DBC461C}">
  <ds:schemaRefs>
    <ds:schemaRef ds:uri="http://schemas.microsoft.com/office/2006/metadata/properties"/>
    <ds:schemaRef ds:uri="http://schemas.microsoft.com/office/infopath/2007/PartnerControls"/>
    <ds:schemaRef ds:uri="ec52a836-0bb4-4d79-aa0d-20b4805e15e2"/>
    <ds:schemaRef ds:uri="a4e268e6-c6c5-44dc-b698-3dedf41f22e3"/>
    <ds:schemaRef ds:uri="d2dc5d60-c3be-4fb3-a9f3-d6d684f95604"/>
    <ds:schemaRef ds:uri="e45da448-bf9c-43e8-8676-7e88d583ded9"/>
  </ds:schemaRefs>
</ds:datastoreItem>
</file>

<file path=customXml/itemProps3.xml><?xml version="1.0" encoding="utf-8"?>
<ds:datastoreItem xmlns:ds="http://schemas.openxmlformats.org/officeDocument/2006/customXml" ds:itemID="{A9CBA9F2-CFFE-478D-93D8-AE8CC470787F}">
  <ds:schemaRefs>
    <ds:schemaRef ds:uri="http://schemas.microsoft.com/sharepoint/v3/contenttype/forms"/>
  </ds:schemaRefs>
</ds:datastoreItem>
</file>

<file path=customXml/itemProps4.xml><?xml version="1.0" encoding="utf-8"?>
<ds:datastoreItem xmlns:ds="http://schemas.openxmlformats.org/officeDocument/2006/customXml" ds:itemID="{F64672A4-55B1-4031-8131-2737A19A34FE}">
  <ds:schemaRefs>
    <ds:schemaRef ds:uri="http://schemas.microsoft.com/office/2006/metadata/customXsn"/>
  </ds:schemaRefs>
</ds:datastoreItem>
</file>

<file path=customXml/itemProps5.xml><?xml version="1.0" encoding="utf-8"?>
<ds:datastoreItem xmlns:ds="http://schemas.openxmlformats.org/officeDocument/2006/customXml" ds:itemID="{C89C7498-5D3F-4827-8684-C95B99F2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2a836-0bb4-4d79-aa0d-20b4805e15e2"/>
    <ds:schemaRef ds:uri="a4e268e6-c6c5-44dc-b698-3dedf41f22e3"/>
    <ds:schemaRef ds:uri="d2dc5d60-c3be-4fb3-a9f3-d6d684f95604"/>
    <ds:schemaRef ds:uri="e45da448-bf9c-43e8-8676-7e88d583d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722763-316A-4D4E-9071-F35DF42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 Dong Lee</dc:creator>
  <cp:keywords/>
  <dc:description/>
  <cp:lastModifiedBy>Yamunadevi Subramanian</cp:lastModifiedBy>
  <cp:revision>2</cp:revision>
  <dcterms:created xsi:type="dcterms:W3CDTF">2023-02-21T06:26:00Z</dcterms:created>
  <dcterms:modified xsi:type="dcterms:W3CDTF">2023-02-21T06:26:00Z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Acrobat PDFMaker 19 for Word</vt:lpwstr>
  </property>
  <property fmtid="{D5CDD505-2E9C-101B-9397-08002B2CF9AE}" pid="4" name="LastSaved">
    <vt:filetime>2021-05-05T00:00:00Z</vt:filetime>
  </property>
  <property fmtid="{D5CDD505-2E9C-101B-9397-08002B2CF9AE}" pid="5" name="ContentTypeId">
    <vt:lpwstr>0x01010059CF184591B1604A8B5108A47612E812001417249F98166246B871C94DA6044D2E</vt:lpwstr>
  </property>
  <property fmtid="{D5CDD505-2E9C-101B-9397-08002B2CF9AE}" pid="6" name="_dlc_DocIdItemGuid">
    <vt:lpwstr>0af9788a-f5b0-4b2b-aa12-2adf36efa1e0</vt:lpwstr>
  </property>
  <property fmtid="{D5CDD505-2E9C-101B-9397-08002B2CF9AE}" pid="7" name="MediaServiceImageTags">
    <vt:lpwstr/>
  </property>
  <property fmtid="{D5CDD505-2E9C-101B-9397-08002B2CF9AE}" pid="8" name="SharedWithUsers">
    <vt:lpwstr>3146;#Emily Salazar;#778;#Raquel Ippoliti;#1306;#Sandra Sedano;#736;#Carolyn Rosso</vt:lpwstr>
  </property>
</Properties>
</file>